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6" w:rsidRPr="007B60B6" w:rsidRDefault="007B60B6" w:rsidP="007B60B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B60B6">
        <w:rPr>
          <w:rFonts w:ascii="Times New Roman" w:hAnsi="Times New Roman" w:cs="Times New Roman"/>
          <w:sz w:val="20"/>
          <w:szCs w:val="20"/>
        </w:rPr>
        <w:t>МУНИЦИПАЛЬНОЕ  БЮДЖЕТНОЕ  ДОШКОЛЬНОЕ ОБРАЗОВАТЕЛЬНОЕ УЧРЕЖДЕНИЕ</w:t>
      </w:r>
    </w:p>
    <w:p w:rsidR="007B60B6" w:rsidRPr="007B60B6" w:rsidRDefault="007B60B6" w:rsidP="007B60B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B60B6">
        <w:rPr>
          <w:rFonts w:ascii="Times New Roman" w:hAnsi="Times New Roman" w:cs="Times New Roman"/>
          <w:sz w:val="20"/>
          <w:szCs w:val="20"/>
        </w:rPr>
        <w:t>ДЕТСКИЙ САД   «СОЛНЫШКО» Г. ЗЕРНОГРАДА</w:t>
      </w:r>
    </w:p>
    <w:p w:rsidR="007B60B6" w:rsidRPr="000914DB" w:rsidRDefault="007B60B6" w:rsidP="007B60B6">
      <w:pPr>
        <w:jc w:val="center"/>
        <w:rPr>
          <w:b/>
          <w:bCs/>
          <w:color w:val="000000" w:themeColor="text1"/>
        </w:rPr>
      </w:pPr>
    </w:p>
    <w:p w:rsidR="007B60B6" w:rsidRDefault="007B60B6" w:rsidP="007B60B6">
      <w:pPr>
        <w:pStyle w:val="a6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2400F6" w:rsidRPr="002400F6" w:rsidRDefault="002400F6" w:rsidP="007B60B6">
      <w:pPr>
        <w:pStyle w:val="Style2"/>
        <w:spacing w:line="240" w:lineRule="auto"/>
        <w:ind w:firstLine="0"/>
        <w:jc w:val="center"/>
        <w:rPr>
          <w:b/>
          <w:color w:val="0D0D0D" w:themeColor="text1" w:themeTint="F2"/>
          <w:sz w:val="32"/>
          <w:szCs w:val="32"/>
        </w:rPr>
      </w:pPr>
      <w:r w:rsidRPr="002400F6">
        <w:rPr>
          <w:color w:val="0D0D0D" w:themeColor="text1" w:themeTint="F2"/>
          <w:sz w:val="28"/>
          <w:szCs w:val="28"/>
        </w:rPr>
        <w:t xml:space="preserve">ПРЕЗЕНТАЦИЯ </w:t>
      </w:r>
    </w:p>
    <w:p w:rsidR="007B60B6" w:rsidRDefault="002400F6" w:rsidP="007B60B6">
      <w:pPr>
        <w:pStyle w:val="Style2"/>
        <w:spacing w:line="240" w:lineRule="auto"/>
        <w:ind w:firstLine="0"/>
        <w:jc w:val="center"/>
        <w:rPr>
          <w:b/>
          <w:sz w:val="32"/>
          <w:szCs w:val="32"/>
        </w:rPr>
      </w:pPr>
      <w:r w:rsidRPr="007B60B6">
        <w:rPr>
          <w:b/>
          <w:sz w:val="32"/>
          <w:szCs w:val="32"/>
        </w:rPr>
        <w:t xml:space="preserve"> </w:t>
      </w:r>
      <w:r w:rsidR="007B60B6" w:rsidRPr="007B60B6">
        <w:rPr>
          <w:b/>
          <w:sz w:val="32"/>
          <w:szCs w:val="32"/>
        </w:rPr>
        <w:t xml:space="preserve">«Полифункциональные игры в развитии </w:t>
      </w:r>
    </w:p>
    <w:p w:rsidR="007B60B6" w:rsidRPr="007B60B6" w:rsidRDefault="007B60B6" w:rsidP="007B60B6">
      <w:pPr>
        <w:pStyle w:val="Style2"/>
        <w:spacing w:line="240" w:lineRule="auto"/>
        <w:ind w:firstLine="0"/>
        <w:jc w:val="center"/>
        <w:rPr>
          <w:b/>
          <w:color w:val="808080" w:themeColor="background1" w:themeShade="80"/>
          <w:sz w:val="32"/>
          <w:szCs w:val="32"/>
        </w:rPr>
      </w:pPr>
      <w:r w:rsidRPr="007B60B6">
        <w:rPr>
          <w:b/>
          <w:color w:val="222222"/>
          <w:sz w:val="32"/>
          <w:szCs w:val="32"/>
          <w:shd w:val="clear" w:color="auto" w:fill="FFFFFF"/>
        </w:rPr>
        <w:t>интеллектуально</w:t>
      </w:r>
      <w:r w:rsidRPr="007B60B6">
        <w:rPr>
          <w:b/>
          <w:sz w:val="32"/>
          <w:szCs w:val="32"/>
        </w:rPr>
        <w:t>-творческого потенциала дошкольников»</w:t>
      </w:r>
    </w:p>
    <w:p w:rsidR="007B60B6" w:rsidRPr="007B60B6" w:rsidRDefault="007B60B6" w:rsidP="007B60B6">
      <w:pPr>
        <w:pStyle w:val="Style2"/>
        <w:spacing w:line="240" w:lineRule="auto"/>
        <w:ind w:firstLine="0"/>
        <w:jc w:val="center"/>
        <w:rPr>
          <w:b/>
          <w:color w:val="808080" w:themeColor="background1" w:themeShade="80"/>
          <w:sz w:val="32"/>
          <w:szCs w:val="32"/>
        </w:rPr>
      </w:pPr>
    </w:p>
    <w:p w:rsidR="007B60B6" w:rsidRDefault="007B60B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2400F6" w:rsidRDefault="002400F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2400F6" w:rsidRDefault="002400F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2400F6" w:rsidRDefault="002400F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708"/>
        <w:rPr>
          <w:color w:val="808080" w:themeColor="background1" w:themeShade="80"/>
          <w:sz w:val="28"/>
          <w:szCs w:val="28"/>
        </w:rPr>
      </w:pPr>
    </w:p>
    <w:p w:rsidR="007B60B6" w:rsidRPr="002400F6" w:rsidRDefault="002400F6" w:rsidP="002400F6">
      <w:pPr>
        <w:pStyle w:val="Style2"/>
        <w:spacing w:line="240" w:lineRule="auto"/>
        <w:ind w:firstLine="708"/>
        <w:rPr>
          <w:color w:val="0D0D0D" w:themeColor="text1" w:themeTint="F2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                                                                                      </w:t>
      </w:r>
      <w:r w:rsidRPr="002400F6">
        <w:rPr>
          <w:color w:val="0D0D0D" w:themeColor="text1" w:themeTint="F2"/>
          <w:sz w:val="28"/>
          <w:szCs w:val="28"/>
        </w:rPr>
        <w:t>Автор:</w:t>
      </w:r>
    </w:p>
    <w:p w:rsidR="002400F6" w:rsidRDefault="002400F6" w:rsidP="002400F6">
      <w:pPr>
        <w:pStyle w:val="Style2"/>
        <w:spacing w:line="240" w:lineRule="auto"/>
        <w:ind w:left="5103" w:firstLine="0"/>
        <w:rPr>
          <w:sz w:val="28"/>
          <w:szCs w:val="28"/>
        </w:rPr>
      </w:pPr>
    </w:p>
    <w:p w:rsidR="007B60B6" w:rsidRDefault="007B60B6" w:rsidP="002400F6">
      <w:pPr>
        <w:pStyle w:val="Style2"/>
        <w:spacing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Корнеева Роксана Николаевна</w:t>
      </w:r>
    </w:p>
    <w:p w:rsidR="002400F6" w:rsidRPr="007B60B6" w:rsidRDefault="002400F6" w:rsidP="007B60B6">
      <w:pPr>
        <w:pStyle w:val="Style2"/>
        <w:spacing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B60B6" w:rsidRPr="007B60B6" w:rsidRDefault="007B60B6" w:rsidP="007B60B6">
      <w:pPr>
        <w:pStyle w:val="Style2"/>
        <w:spacing w:line="240" w:lineRule="auto"/>
        <w:ind w:left="5103" w:firstLine="0"/>
        <w:rPr>
          <w:color w:val="808080" w:themeColor="background1" w:themeShade="80"/>
          <w:sz w:val="28"/>
          <w:szCs w:val="28"/>
        </w:rPr>
      </w:pPr>
      <w:r w:rsidRPr="007B60B6">
        <w:rPr>
          <w:sz w:val="28"/>
          <w:szCs w:val="28"/>
        </w:rPr>
        <w:t xml:space="preserve"> </w:t>
      </w: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2400F6" w:rsidRDefault="002400F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2400F6" w:rsidRDefault="002400F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2400F6" w:rsidRDefault="002400F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7B60B6" w:rsidRDefault="007B60B6" w:rsidP="007B60B6">
      <w:pPr>
        <w:pStyle w:val="Style2"/>
        <w:spacing w:line="240" w:lineRule="auto"/>
        <w:ind w:firstLine="0"/>
        <w:rPr>
          <w:color w:val="808080" w:themeColor="background1" w:themeShade="80"/>
          <w:sz w:val="28"/>
          <w:szCs w:val="28"/>
        </w:rPr>
      </w:pPr>
    </w:p>
    <w:p w:rsidR="00A264EB" w:rsidRDefault="00533FC9" w:rsidP="00533FC9">
      <w:pPr>
        <w:pStyle w:val="Style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Зерноград, 2023</w:t>
      </w:r>
    </w:p>
    <w:p w:rsidR="00746727" w:rsidRDefault="00746727" w:rsidP="007B60B6">
      <w:pPr>
        <w:pStyle w:val="Style2"/>
        <w:spacing w:line="240" w:lineRule="auto"/>
        <w:ind w:firstLine="0"/>
        <w:jc w:val="center"/>
        <w:rPr>
          <w:sz w:val="28"/>
          <w:szCs w:val="28"/>
        </w:rPr>
      </w:pPr>
    </w:p>
    <w:p w:rsidR="00746727" w:rsidRDefault="00746727" w:rsidP="007B60B6">
      <w:pPr>
        <w:pStyle w:val="Style2"/>
        <w:spacing w:line="240" w:lineRule="auto"/>
        <w:ind w:firstLine="0"/>
        <w:jc w:val="center"/>
        <w:rPr>
          <w:sz w:val="28"/>
          <w:szCs w:val="28"/>
        </w:rPr>
      </w:pPr>
    </w:p>
    <w:p w:rsidR="00FE2FC5" w:rsidRPr="00A0668F" w:rsidRDefault="00FE2FC5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Современные требования к дошкольному образованию ориентируют воспитателей 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>:</w:t>
      </w:r>
    </w:p>
    <w:p w:rsidR="00FE2FC5" w:rsidRPr="00A0668F" w:rsidRDefault="00FE2FC5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-  развивающее обучение, в котором синтезировались бы элементы познавательного, игрового, поискового и учебного взаимодействия в процессе интеллектуального развития дошкольников;</w:t>
      </w:r>
    </w:p>
    <w:p w:rsidR="00FE2FC5" w:rsidRPr="00A0668F" w:rsidRDefault="00FE2FC5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- на создание развивающей среды, которая должна обеспечить возможность самовыражения воспитанников, комфортность и эмоциональное благополучие каждого ребёнка. В среде должна быть заложена</w:t>
      </w:r>
      <w:r w:rsidR="00CD6F7B" w:rsidRPr="00A0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7B" w:rsidRPr="00A0668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CD6F7B" w:rsidRPr="00A0668F">
        <w:rPr>
          <w:rFonts w:ascii="Times New Roman" w:hAnsi="Times New Roman" w:cs="Times New Roman"/>
          <w:sz w:val="28"/>
          <w:szCs w:val="28"/>
        </w:rPr>
        <w:t xml:space="preserve"> - </w:t>
      </w:r>
      <w:r w:rsidRPr="00A0668F">
        <w:rPr>
          <w:rFonts w:ascii="Times New Roman" w:hAnsi="Times New Roman" w:cs="Times New Roman"/>
          <w:sz w:val="28"/>
          <w:szCs w:val="28"/>
        </w:rPr>
        <w:t xml:space="preserve"> возможность ее изменения в соответствии со вкусами и настроениями детей, а также с учетом разнообразных педагогических задач.</w:t>
      </w:r>
    </w:p>
    <w:p w:rsidR="00E04CDC" w:rsidRPr="00A0668F" w:rsidRDefault="00E04CDC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4CDC" w:rsidRPr="00A0668F" w:rsidRDefault="00E04CDC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Всем на известно, что именно игры и игрушки создают атмосферу непринуждённости, открытости, содействуют развитию инициативы, самостоятельности, создают эмоционально-благоприятное отношение к деятельности у воспитанников. </w:t>
      </w:r>
    </w:p>
    <w:p w:rsidR="00E04CDC" w:rsidRPr="00A0668F" w:rsidRDefault="00E04CDC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А полифункциональная среда предполагает возможность разнообразного использования различных её составляющих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4CDC" w:rsidRPr="00A0668F" w:rsidRDefault="00E04CDC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Педагоги на протяжении нескольких поколений учили детей дошкольного возраста тому, что все вещи должны лежать на своих местах, но малыши упорно несут кружки и тарелки не туда куда нужно, в коляску складывают не пупсиков, а мячики и кубики, и т.д. Не стоит обращать внимания на устаревшие стереотипы, пусть ребёнок использует игрушки так, как ему этого хочется, и как требует его внутреннее "Я"? Чем больше вариантов использования одной игрушки/пособия, тем положительнее это будет сказываться на развитии ребенка, тем 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полифункциональнее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их назначение! </w:t>
      </w:r>
    </w:p>
    <w:p w:rsidR="00CB72A1" w:rsidRPr="00A0668F" w:rsidRDefault="00CB72A1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3148" w:rsidRPr="00A0668F" w:rsidRDefault="00CB72A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Так как сегодня я связываю 2 важных понятия «интеллект» и «творчество»</w:t>
      </w:r>
      <w:r w:rsidR="00403148" w:rsidRPr="00A0668F">
        <w:rPr>
          <w:rFonts w:ascii="Times New Roman" w:hAnsi="Times New Roman" w:cs="Times New Roman"/>
          <w:sz w:val="28"/>
          <w:szCs w:val="28"/>
        </w:rPr>
        <w:t>, то предлагаю принять участие в импровизированной экспресс диагностике.  За 7 секунд вам предстоит, не задумываясь, ответить на 4 вопроса. Свои ответы вы можете записать или запомнить. Готовы? Тогда начнем: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– Великий русский поэт?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– Фрукт?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– Часть лица?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– Домашняя птица?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А теперь я предлагаю вам взглянуть на экран. Это стандартные ответы, 90 % людей дают именно эти ответы (Пушкин, яблоко, нос, курица)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Но я уверена, что среди присутствующих есть люди, ответы которых полностью или частично не совпали 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 xml:space="preserve"> представленными на слайде. Поднимите, пожалуйста, мы должны вам поаплодировать.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Результаты мониторинга доказывают, что педагоги – люди творческие, неординарные с нестандартным мышлением.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Ребенок – дошкольник как губка впитывает в себя информацию. В дошкольном возрасте им усваивается до 70% от всей информации, которую человек усваивает за всю жизнь.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lastRenderedPageBreak/>
        <w:t>Лев Толстой говорил: «От пятилетнего ребенка до меня только шаг. От новорожденного до меня страшное расстояние».</w:t>
      </w:r>
    </w:p>
    <w:p w:rsidR="00403148" w:rsidRPr="00A0668F" w:rsidRDefault="00403148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3148" w:rsidRPr="00A0668F" w:rsidRDefault="00391F2A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738FB" w:rsidRPr="00A0668F">
        <w:rPr>
          <w:rFonts w:ascii="Times New Roman" w:hAnsi="Times New Roman" w:cs="Times New Roman"/>
          <w:sz w:val="28"/>
          <w:szCs w:val="28"/>
        </w:rPr>
        <w:t>м</w:t>
      </w:r>
      <w:r w:rsidR="00403148" w:rsidRPr="00A0668F">
        <w:rPr>
          <w:rFonts w:ascii="Times New Roman" w:hAnsi="Times New Roman" w:cs="Times New Roman"/>
          <w:sz w:val="28"/>
          <w:szCs w:val="28"/>
        </w:rPr>
        <w:t>ы с вами окунёмся в мир игр и определим, как с помощью одного игрового пособия могут решаться различные задачи:</w:t>
      </w:r>
    </w:p>
    <w:p w:rsidR="00E04CDC" w:rsidRPr="00A0668F" w:rsidRDefault="00391F2A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Рассмотрим</w:t>
      </w:r>
      <w:r w:rsidR="00403148" w:rsidRPr="00A0668F">
        <w:rPr>
          <w:rFonts w:ascii="Times New Roman" w:hAnsi="Times New Roman" w:cs="Times New Roman"/>
          <w:sz w:val="28"/>
          <w:szCs w:val="28"/>
        </w:rPr>
        <w:t xml:space="preserve"> несколько развивающих игр и определим, как их можно использовать по-разному в образовательном процессе, не только по направлению, но и в других областях знаний.</w:t>
      </w:r>
    </w:p>
    <w:p w:rsidR="005929E0" w:rsidRPr="00A0668F" w:rsidRDefault="005929E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29E0" w:rsidRPr="00A0668F" w:rsidRDefault="005929E0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Помимо функциональных игрушек, копирующих реальные предметы для полноценной игры, дошкольникам необходимы полифункциональный предметно неоформленный материал. 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Это материалы широкого диапазона, позволяющие производить разнообразные действия: палочки, лоскутки, веревки, ленточки, коробки, кассеты и т. д.</w:t>
      </w:r>
      <w:proofErr w:type="gramEnd"/>
    </w:p>
    <w:p w:rsidR="005929E0" w:rsidRPr="00A0668F" w:rsidRDefault="005929E0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В играх детей большой лоскут ткани превращается в каток, озеро, лес, лужайку, крышу дома, так же используется в сюжетных играх для перевоплощения и др.</w:t>
      </w:r>
    </w:p>
    <w:p w:rsidR="005929E0" w:rsidRPr="00A0668F" w:rsidRDefault="005929E0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Игра с полифункциональным материалом увлекательна, требует от ребенка наблюдательности, воображения, фантазии умения подмечать характерные черты жизненных образов. Неоформленный материал дети охотно включают в свою игру с изменением пространства. Он направляет их на овладение пространством и его объектами, а также стимулирует их к пространственному трансформированию и перемещению.</w:t>
      </w:r>
    </w:p>
    <w:p w:rsidR="005929E0" w:rsidRPr="00A0668F" w:rsidRDefault="00351FB4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У каждого педагога для разнообразной насыщенной событиями и игрой жизни в группе есть ряд предметов, которые учат детей ежедневно и самому разному.</w:t>
      </w:r>
    </w:p>
    <w:p w:rsidR="00351FB4" w:rsidRPr="00A0668F" w:rsidRDefault="00351FB4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1FB4" w:rsidRPr="00A0668F" w:rsidRDefault="00351FB4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A0668F">
        <w:rPr>
          <w:rFonts w:ascii="Times New Roman" w:hAnsi="Times New Roman" w:cs="Times New Roman"/>
          <w:b/>
          <w:sz w:val="28"/>
          <w:szCs w:val="28"/>
        </w:rPr>
        <w:t xml:space="preserve">мяч </w:t>
      </w:r>
      <w:r w:rsidRPr="00A0668F">
        <w:rPr>
          <w:rFonts w:ascii="Times New Roman" w:hAnsi="Times New Roman" w:cs="Times New Roman"/>
          <w:sz w:val="28"/>
          <w:szCs w:val="28"/>
        </w:rPr>
        <w:t>– счастливый спутник детей и взрослых. Давайте вспомним, как мы его можем использовать, кроме как прямого спортивного назначения?</w:t>
      </w:r>
    </w:p>
    <w:p w:rsidR="00351FB4" w:rsidRPr="00A0668F" w:rsidRDefault="00351FB4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1FB4" w:rsidRPr="00A0668F" w:rsidRDefault="004F6A2B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b/>
          <w:sz w:val="28"/>
          <w:szCs w:val="28"/>
        </w:rPr>
        <w:t>Верёвочка (шнурок)?</w:t>
      </w:r>
      <w:r w:rsidR="00221779" w:rsidRPr="00A066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1779" w:rsidRPr="00A0668F">
        <w:rPr>
          <w:rFonts w:ascii="Times New Roman" w:hAnsi="Times New Roman" w:cs="Times New Roman"/>
          <w:sz w:val="28"/>
          <w:szCs w:val="28"/>
        </w:rPr>
        <w:t>размер, красота, подвижность, линия…</w:t>
      </w:r>
    </w:p>
    <w:p w:rsidR="004F6A2B" w:rsidRPr="00A0668F" w:rsidRDefault="004F6A2B" w:rsidP="00A066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F6A2B" w:rsidRPr="00A0668F" w:rsidRDefault="004F6A2B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b/>
          <w:sz w:val="28"/>
          <w:szCs w:val="28"/>
        </w:rPr>
        <w:t>Зеркальце?</w:t>
      </w:r>
      <w:r w:rsidR="0025553E" w:rsidRPr="00A066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553E" w:rsidRPr="00A0668F">
        <w:rPr>
          <w:rFonts w:ascii="Times New Roman" w:hAnsi="Times New Roman" w:cs="Times New Roman"/>
          <w:sz w:val="28"/>
          <w:szCs w:val="28"/>
        </w:rPr>
        <w:t>улыбка, слово, комплимент, изучение…</w:t>
      </w:r>
    </w:p>
    <w:p w:rsidR="00351FB4" w:rsidRPr="00A0668F" w:rsidRDefault="00351FB4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4321" w:rsidRPr="00A0668F" w:rsidRDefault="00F64AB3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0668F">
        <w:rPr>
          <w:rFonts w:ascii="Times New Roman" w:hAnsi="Times New Roman" w:cs="Times New Roman"/>
          <w:sz w:val="28"/>
          <w:szCs w:val="28"/>
        </w:rPr>
        <w:t xml:space="preserve">Занимаясь вопросами развития познавательных  и творческих процессов </w:t>
      </w:r>
      <w:r w:rsidR="00703BC8" w:rsidRPr="00A0668F">
        <w:rPr>
          <w:rFonts w:ascii="Times New Roman" w:hAnsi="Times New Roman" w:cs="Times New Roman"/>
          <w:sz w:val="28"/>
          <w:szCs w:val="28"/>
        </w:rPr>
        <w:t>использую</w:t>
      </w:r>
      <w:r w:rsidRPr="00A0668F">
        <w:rPr>
          <w:rFonts w:ascii="Times New Roman" w:hAnsi="Times New Roman" w:cs="Times New Roman"/>
          <w:sz w:val="28"/>
          <w:szCs w:val="28"/>
        </w:rPr>
        <w:t xml:space="preserve"> полифункциональные игры</w:t>
      </w:r>
      <w:proofErr w:type="gramEnd"/>
      <w:r w:rsidR="00544321" w:rsidRPr="00A06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770" w:rsidRPr="00A0668F" w:rsidRDefault="0054432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- логические блоки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FB" w:rsidRPr="00A0668F" w:rsidRDefault="0054432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- счётные палочки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Кюизнера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AB" w:rsidRPr="00A0668F" w:rsidRDefault="0054432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- развивающие игры Б. Никитина </w:t>
      </w:r>
    </w:p>
    <w:p w:rsidR="004844AB" w:rsidRPr="00A0668F" w:rsidRDefault="00061E5E" w:rsidP="00A0668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0668F">
        <w:rPr>
          <w:rFonts w:ascii="Times New Roman" w:hAnsi="Times New Roman" w:cs="Times New Roman"/>
          <w:i/>
          <w:sz w:val="28"/>
          <w:szCs w:val="28"/>
        </w:rPr>
        <w:t>Способствует тренировке в развитии цветоощущения, сообразительности, при решении проблем части - целого, тренирует мелкую моторику, развивается произвольное внимание, зрительная память, усидчивость, пространственное мышление.</w:t>
      </w:r>
    </w:p>
    <w:p w:rsidR="004844AB" w:rsidRPr="00A0668F" w:rsidRDefault="004844AB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- конструкторы LEGO и другие конструкторы различной конфигурации.</w:t>
      </w:r>
    </w:p>
    <w:p w:rsidR="00942C69" w:rsidRPr="00A0668F" w:rsidRDefault="00942C69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P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P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2C69" w:rsidRPr="00A0668F" w:rsidRDefault="004844AB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="00942C69" w:rsidRPr="00A0668F">
        <w:rPr>
          <w:rFonts w:ascii="Times New Roman" w:hAnsi="Times New Roman" w:cs="Times New Roman"/>
          <w:sz w:val="28"/>
          <w:szCs w:val="28"/>
        </w:rPr>
        <w:t xml:space="preserve">В средней группе мы использовали игры на сенсорное развитие, на развитие мелкой моторики, целостного восприятия, такие как: «Блоки </w:t>
      </w:r>
      <w:proofErr w:type="spellStart"/>
      <w:r w:rsidR="00942C69" w:rsidRPr="00A0668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42C69" w:rsidRPr="00A0668F">
        <w:rPr>
          <w:rFonts w:ascii="Times New Roman" w:hAnsi="Times New Roman" w:cs="Times New Roman"/>
          <w:sz w:val="28"/>
          <w:szCs w:val="28"/>
        </w:rPr>
        <w:t xml:space="preserve">», «Сложи </w:t>
      </w:r>
      <w:r w:rsidR="00942C69" w:rsidRPr="00A0668F">
        <w:rPr>
          <w:rFonts w:ascii="Times New Roman" w:hAnsi="Times New Roman" w:cs="Times New Roman"/>
          <w:sz w:val="28"/>
          <w:szCs w:val="28"/>
        </w:rPr>
        <w:lastRenderedPageBreak/>
        <w:t xml:space="preserve">узор» («Кубики Никитина»), «Цветные палочки </w:t>
      </w:r>
      <w:proofErr w:type="spellStart"/>
      <w:r w:rsidR="00942C69" w:rsidRPr="00A0668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942C69" w:rsidRPr="00A0668F">
        <w:rPr>
          <w:rFonts w:ascii="Times New Roman" w:hAnsi="Times New Roman" w:cs="Times New Roman"/>
          <w:sz w:val="28"/>
          <w:szCs w:val="28"/>
        </w:rPr>
        <w:t>», разнообразные конструкторы.</w:t>
      </w:r>
    </w:p>
    <w:p w:rsidR="00942C69" w:rsidRPr="00A0668F" w:rsidRDefault="00942C69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В старшем дошкольном возрасте ранее освоенные игры усложнялись, и к ним добавлялись игры на развитие способностей к анализу и синтезу, на развитие творческих способностей и воображения, формирование объемн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 xml:space="preserve"> пространственного, ассоциативного и логического мышления, на развитие самостоятельности, инициативности и волевых качеств: «Сложи квадрат» (Никитина), «Квадрат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», «Соты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>», металлический конструктор.</w:t>
      </w:r>
    </w:p>
    <w:p w:rsidR="004844AB" w:rsidRPr="00A0668F" w:rsidRDefault="004844AB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2B09" w:rsidRPr="00A0668F" w:rsidRDefault="00E87077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Особенности исполь</w:t>
      </w:r>
      <w:r w:rsidR="00832B09" w:rsidRPr="00A0668F">
        <w:rPr>
          <w:rFonts w:ascii="Times New Roman" w:hAnsi="Times New Roman" w:cs="Times New Roman"/>
          <w:sz w:val="28"/>
          <w:szCs w:val="28"/>
        </w:rPr>
        <w:t>зования полифункциональных игр:</w:t>
      </w:r>
    </w:p>
    <w:p w:rsidR="00832B09" w:rsidRPr="00A0668F" w:rsidRDefault="00E87077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-Многофункциональность: обучают,</w:t>
      </w:r>
      <w:r w:rsidR="00832B09" w:rsidRPr="00A0668F">
        <w:rPr>
          <w:rFonts w:ascii="Times New Roman" w:hAnsi="Times New Roman" w:cs="Times New Roman"/>
          <w:sz w:val="28"/>
          <w:szCs w:val="28"/>
        </w:rPr>
        <w:t xml:space="preserve"> развивают, развлекают;</w:t>
      </w:r>
    </w:p>
    <w:p w:rsidR="00832B09" w:rsidRPr="00A0668F" w:rsidRDefault="00E87077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-Широкий </w:t>
      </w:r>
      <w:r w:rsidR="00832B09" w:rsidRPr="00A0668F">
        <w:rPr>
          <w:rFonts w:ascii="Times New Roman" w:hAnsi="Times New Roman" w:cs="Times New Roman"/>
          <w:sz w:val="28"/>
          <w:szCs w:val="28"/>
        </w:rPr>
        <w:t>возрастной диапазон участников;</w:t>
      </w:r>
    </w:p>
    <w:p w:rsidR="00832B09" w:rsidRPr="00A0668F" w:rsidRDefault="00E87077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-Вариативность игровых заданий и упражнений: множество 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вариантов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 xml:space="preserve"> как авторских, та</w:t>
      </w:r>
      <w:r w:rsidR="00832B09" w:rsidRPr="00A0668F">
        <w:rPr>
          <w:rFonts w:ascii="Times New Roman" w:hAnsi="Times New Roman" w:cs="Times New Roman"/>
          <w:sz w:val="28"/>
          <w:szCs w:val="28"/>
        </w:rPr>
        <w:t>к и придуманных самостоятельно;</w:t>
      </w:r>
    </w:p>
    <w:p w:rsidR="00E87077" w:rsidRPr="00A0668F" w:rsidRDefault="00E87077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-Творческий потенциал: можно играть бесконечно, придумывая всё новые варианты, развивая всё новые способности.</w:t>
      </w:r>
    </w:p>
    <w:p w:rsidR="004844AB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Мы начали осваивать палочки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в средней группе, сначала используя как игровой материал: дети строили башни, лесенки, домики, цветочки, вкладывали простые изображения по образцу, также применяли и для индивидуальной работы по закреплению материала: сравнивали палочки по длине, высоте, цвету, выкладывали из палочек геометрические фигуры. Постепенно, в старшей и подготовительной группе, задания с палочками усложнялись, и мы начали использовать их для освоения количественного и порядкового счета, изучения состава числа из единиц, упражнений в плоскостном и объемном моделировании, освоении системы координат, симметричном выкладывании изображений 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 xml:space="preserve"> конечно же в самостоятельном творчестве.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С помощью палочек в доступной пониманию дошкольника в форме происходит знакомство с началом геометрии. В процессе моделирования дети различают и называют геометрические фигуры. 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Следует отметить, что кроме освоения математических действий, палочки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Киюзенера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являются помощником в обучении языку и развитии речи. С их помощью можно: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 ‒ обозначать ударения в словах;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 ‒ познакомиться с начертанием букв, выкладывая их из палочек (а так же выкладывание слов по схеме); 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0668F">
        <w:rPr>
          <w:rFonts w:ascii="Times New Roman" w:hAnsi="Times New Roman" w:cs="Times New Roman"/>
          <w:sz w:val="28"/>
          <w:szCs w:val="28"/>
        </w:rPr>
        <w:t xml:space="preserve">‒ выстраивать ритмический рисунок предложения (короткая палочка — короткая пауза на запятой, длинная палочка </w:t>
      </w:r>
      <w:proofErr w:type="gramEnd"/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— длинная пауза, например, тире); 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‒ делить слова на слоги. 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P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P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FC9" w:rsidRDefault="00533FC9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FC9" w:rsidRPr="00A0668F" w:rsidRDefault="00533FC9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lastRenderedPageBreak/>
        <w:t xml:space="preserve">А, кроме того, занимаясь развитием речи, дети используют палочки для создания фигур и составления рассказа по ним. </w:t>
      </w:r>
      <w:proofErr w:type="gramStart"/>
      <w:r w:rsidRPr="00A0668F">
        <w:rPr>
          <w:rFonts w:ascii="Times New Roman" w:hAnsi="Times New Roman" w:cs="Times New Roman"/>
          <w:sz w:val="28"/>
          <w:szCs w:val="28"/>
        </w:rPr>
        <w:t>Выкладывая палочками изображения на картинках у детей формируется первоначальное представление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 xml:space="preserve"> об объеме. В данной работе большим подспорьем являются игры с рабочими листами «На золотом крыльце…», «Посудная лавка». </w:t>
      </w:r>
    </w:p>
    <w:p w:rsidR="008A6271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Данные игры дополняют возможности технологии. Знакомят дошкольников с симметрией, учат использовать систему координат и переносить на схему свои собственные проекты. </w:t>
      </w:r>
    </w:p>
    <w:p w:rsidR="004844AB" w:rsidRPr="00A0668F" w:rsidRDefault="008A6271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Творческий этап работы с палочками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Киюзенера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, когда предлагаю детям самостоятельно придумать изображение, создается альбом «Это мы придумали сами». Дети не только придумывают изображения, но и самостоятельно зарисовывают в альбом. </w:t>
      </w:r>
    </w:p>
    <w:p w:rsidR="00061E5E" w:rsidRPr="00A0668F" w:rsidRDefault="00061E5E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1E5E" w:rsidRPr="00A0668F" w:rsidRDefault="00061E5E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Из множества игр Никитиных детей особенно увлекли игры «Сложи узор» («Кубики Никитина») и «Сложи квадрат».</w:t>
      </w:r>
    </w:p>
    <w:p w:rsidR="00061E5E" w:rsidRPr="00A0668F" w:rsidRDefault="00061E5E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Игра «Сложи узор» имеет большую развивающую ценность. Складывая абстрактные изображения, дети учатся мыслить, работать со схемами, тренируют произвольное внимание, память. Создание своих собственных картин способствует развитию воображения, творческого мышления и инициативы. За счет разной окраски всех 6 граней кубиков, можно выполнять бесконечное число заданий разной сложности: выкладывать по инструкции животных, цифры, буквы и так далее и придумывать узоры самим.</w:t>
      </w:r>
    </w:p>
    <w:p w:rsidR="00061E5E" w:rsidRPr="00A0668F" w:rsidRDefault="00061E5E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Эта игра успокаивает даже самых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детей, дети стали аккуратнее, берегут мелкие детали от игры, чтобы не потерять их, у них проявляются волевые качества, терпение, уважение друг к другу, когда в группу приобретаются новые варианты квадратов, дети договариваются об очередности, помогают друг другу при сборке сложных квадратов.</w:t>
      </w:r>
    </w:p>
    <w:p w:rsidR="004844AB" w:rsidRPr="00A0668F" w:rsidRDefault="004844AB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44AB" w:rsidRPr="00A0668F" w:rsidRDefault="004844AB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- прекрасный материал для замещения любых предметов, поэтому можно придумать множество сценариев для сюжетно - ролевых игр.</w:t>
      </w:r>
    </w:p>
    <w:p w:rsidR="00775CEF" w:rsidRPr="00A0668F" w:rsidRDefault="00775CE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CEF" w:rsidRPr="00A0668F" w:rsidRDefault="00775CEF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668F">
        <w:rPr>
          <w:rFonts w:ascii="Times New Roman" w:hAnsi="Times New Roman" w:cs="Times New Roman"/>
          <w:sz w:val="28"/>
          <w:szCs w:val="28"/>
        </w:rPr>
        <w:t>Констуктор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идеально соответствует требованиям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группы, а так же тематике сюжетно-ролевых творческих игр детей младшего дошкольного возраста, позволяет решать широкий круг учебно-игровых задач: отрабатывать пространственные понятия, развивать коммуникативные навыки и речь, развивать социальные навыки, получать начальные знания о жизни человеческого общества, мире животных, о работе устройств, о причинах и следствиях и многое другое через игровую деятельность.</w:t>
      </w:r>
      <w:proofErr w:type="gramEnd"/>
      <w:r w:rsidRPr="00A0668F">
        <w:rPr>
          <w:rFonts w:ascii="Times New Roman" w:hAnsi="Times New Roman" w:cs="Times New Roman"/>
          <w:sz w:val="28"/>
          <w:szCs w:val="28"/>
        </w:rPr>
        <w:t xml:space="preserve"> Дети не только конструируют, но и используют получившиеся постройки в сюжетно-ролевых играх.</w:t>
      </w:r>
    </w:p>
    <w:p w:rsidR="00775CEF" w:rsidRPr="00A0668F" w:rsidRDefault="00775CEF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Это яркий, безопасный, трансформируемый и полифункциональный материал предоставляет колоссальный простор для познавательно-исследовательской, социально-коммуникативной и игровой деятельности дошкольников.</w:t>
      </w:r>
    </w:p>
    <w:p w:rsidR="00775CEF" w:rsidRDefault="00775CE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P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68F" w:rsidRPr="00A0668F" w:rsidRDefault="00A0668F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6C6E" w:rsidRPr="00A0668F" w:rsidRDefault="00596C6E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lastRenderedPageBreak/>
        <w:t>Таким образом, применение в педагогическом процессе развивающих полифункциональных игр раскрывает большие возможности и перспективы для стимулирования, развития и проявления интеллектуальных и творческих способностей детей, а также создаёт условия для формирования личностных качеств детей.</w:t>
      </w:r>
    </w:p>
    <w:p w:rsidR="00596C6E" w:rsidRPr="00A0668F" w:rsidRDefault="00596C6E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Дети, увлечённые этими играми, не замечают, что они учатся, хотя при этом сталкиваются с трудностями, а новый познавательный опыт, приобретённый в играх, становится их личным достоянием и гордостью.</w:t>
      </w:r>
    </w:p>
    <w:p w:rsidR="00746727" w:rsidRDefault="00746727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7330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00F6" w:rsidRPr="002400F6" w:rsidRDefault="002400F6" w:rsidP="00A066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00F6">
        <w:rPr>
          <w:rFonts w:ascii="Times New Roman" w:hAnsi="Times New Roman" w:cs="Times New Roman"/>
          <w:sz w:val="28"/>
          <w:szCs w:val="28"/>
        </w:rPr>
        <w:t>https://nsportal.ru/detskiy-sad/raznoe/2013/11/07/igrovye-tekhnologii-kak-faktor-intellektualnogo-razvitiya-doshkolnikov</w:t>
      </w: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hyperlink r:id="rId7" w:history="1">
        <w:r w:rsidRPr="00AD2D72">
          <w:rPr>
            <w:rStyle w:val="a3"/>
            <w:rFonts w:ascii="Times New Roman" w:hAnsi="Times New Roman" w:cs="Times New Roman"/>
            <w:sz w:val="28"/>
            <w:szCs w:val="28"/>
          </w:rPr>
          <w:t>https://edu-time.ru/pub/114299</w:t>
        </w:r>
      </w:hyperlink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2400F6">
        <w:rPr>
          <w:rFonts w:ascii="Times New Roman" w:hAnsi="Times New Roman" w:cs="Times New Roman"/>
          <w:sz w:val="28"/>
          <w:szCs w:val="28"/>
        </w:rPr>
        <w:t>https://nsportal.ru/vuz/psikhologicheskie-nauki/library/2015/10/21/proekt-treninga-razvitiya-emotsionalnogo-intellekta</w:t>
      </w:r>
    </w:p>
    <w:p w:rsidR="002400F6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73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0F6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hyperlink r:id="rId8" w:history="1">
        <w:r w:rsidRPr="00AD2D7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https://www.maam.ru/detskijsad/-razvitie-samostojatelnosti-i-iniciativy-u-doshkolnikov-posredstvom-netradicionoi-izobrazitelnoi-tehniki.html</w:t>
        </w:r>
      </w:hyperlink>
    </w:p>
    <w:p w:rsidR="00BD7330" w:rsidRDefault="002400F6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hyperlink r:id="rId9" w:history="1">
        <w:r w:rsidR="00BD7330" w:rsidRPr="00AD2D7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https://www.maam.ru/detskijsad/ispolzovanie-polifunkcionalnogo-materiala-v-igrah-doshkolnikov.html</w:t>
        </w:r>
      </w:hyperlink>
    </w:p>
    <w:p w:rsidR="002400F6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2400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D2D72">
          <w:rPr>
            <w:rStyle w:val="a3"/>
            <w:rFonts w:ascii="Times New Roman" w:hAnsi="Times New Roman" w:cs="Times New Roman"/>
            <w:sz w:val="28"/>
            <w:szCs w:val="28"/>
          </w:rPr>
          <w:t>https://infourok.ru/konsultaciya-razvivayuschie-igri-kak-sredstvo-formirovaniya-poznavatelnih-sposobnostey-detey-doshkolnogo-vozrasta-4003412.html</w:t>
        </w:r>
      </w:hyperlink>
    </w:p>
    <w:p w:rsidR="00BD7330" w:rsidRPr="00A0668F" w:rsidRDefault="00BD7330" w:rsidP="00A066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BD7330">
        <w:t xml:space="preserve"> </w:t>
      </w:r>
      <w:r w:rsidRPr="00BD7330">
        <w:rPr>
          <w:rFonts w:ascii="Times New Roman" w:hAnsi="Times New Roman" w:cs="Times New Roman"/>
          <w:sz w:val="28"/>
          <w:szCs w:val="28"/>
        </w:rPr>
        <w:t>https://prioritet1.com/blog/razvivayushie-zanyatiya-dlya-detej-po-metodike-b-p-nikitina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7330" w:rsidRPr="00A0668F" w:rsidSect="009D65AF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197"/>
    <w:multiLevelType w:val="multilevel"/>
    <w:tmpl w:val="4F7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D4AD8"/>
    <w:multiLevelType w:val="multilevel"/>
    <w:tmpl w:val="17E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0109F"/>
    <w:multiLevelType w:val="multilevel"/>
    <w:tmpl w:val="A24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30A27"/>
    <w:multiLevelType w:val="hybridMultilevel"/>
    <w:tmpl w:val="4566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6F9"/>
    <w:rsid w:val="0005025C"/>
    <w:rsid w:val="00061E5E"/>
    <w:rsid w:val="00183EF5"/>
    <w:rsid w:val="001C1111"/>
    <w:rsid w:val="00221779"/>
    <w:rsid w:val="0022569E"/>
    <w:rsid w:val="002400F6"/>
    <w:rsid w:val="0025553E"/>
    <w:rsid w:val="002D7EC3"/>
    <w:rsid w:val="00325EEC"/>
    <w:rsid w:val="00351FB4"/>
    <w:rsid w:val="00364019"/>
    <w:rsid w:val="00391F2A"/>
    <w:rsid w:val="003B4469"/>
    <w:rsid w:val="00403148"/>
    <w:rsid w:val="00452B9B"/>
    <w:rsid w:val="004844AB"/>
    <w:rsid w:val="004B56F9"/>
    <w:rsid w:val="004F6A2B"/>
    <w:rsid w:val="00533FC9"/>
    <w:rsid w:val="00544321"/>
    <w:rsid w:val="00574D22"/>
    <w:rsid w:val="005929E0"/>
    <w:rsid w:val="00596C6E"/>
    <w:rsid w:val="005E2BAF"/>
    <w:rsid w:val="0062470A"/>
    <w:rsid w:val="00627752"/>
    <w:rsid w:val="006E454C"/>
    <w:rsid w:val="00703BC8"/>
    <w:rsid w:val="00746727"/>
    <w:rsid w:val="00775CEF"/>
    <w:rsid w:val="007A4F0C"/>
    <w:rsid w:val="007B60B6"/>
    <w:rsid w:val="00832B09"/>
    <w:rsid w:val="00846FB9"/>
    <w:rsid w:val="008547A9"/>
    <w:rsid w:val="008A6271"/>
    <w:rsid w:val="009126B7"/>
    <w:rsid w:val="00942C69"/>
    <w:rsid w:val="00962FED"/>
    <w:rsid w:val="00973FBF"/>
    <w:rsid w:val="009D65AF"/>
    <w:rsid w:val="009D6DF7"/>
    <w:rsid w:val="00A0668F"/>
    <w:rsid w:val="00A16E1F"/>
    <w:rsid w:val="00A264EB"/>
    <w:rsid w:val="00A52D5E"/>
    <w:rsid w:val="00AB57BE"/>
    <w:rsid w:val="00AD4DC6"/>
    <w:rsid w:val="00B27039"/>
    <w:rsid w:val="00B371AD"/>
    <w:rsid w:val="00BD7330"/>
    <w:rsid w:val="00C07549"/>
    <w:rsid w:val="00C21789"/>
    <w:rsid w:val="00CB72A1"/>
    <w:rsid w:val="00CC6264"/>
    <w:rsid w:val="00CD6F7B"/>
    <w:rsid w:val="00CF3E65"/>
    <w:rsid w:val="00D05C20"/>
    <w:rsid w:val="00D738FB"/>
    <w:rsid w:val="00D751CC"/>
    <w:rsid w:val="00DA00B8"/>
    <w:rsid w:val="00E04CDC"/>
    <w:rsid w:val="00E11C2C"/>
    <w:rsid w:val="00E30A88"/>
    <w:rsid w:val="00E87077"/>
    <w:rsid w:val="00F44A01"/>
    <w:rsid w:val="00F602F2"/>
    <w:rsid w:val="00F64AB3"/>
    <w:rsid w:val="00F804E9"/>
    <w:rsid w:val="00FA2091"/>
    <w:rsid w:val="00FB5770"/>
    <w:rsid w:val="00FB6F05"/>
    <w:rsid w:val="00FE2FC5"/>
    <w:rsid w:val="00FE4E76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F9"/>
    <w:rPr>
      <w:color w:val="0000FF"/>
      <w:u w:val="single"/>
    </w:rPr>
  </w:style>
  <w:style w:type="paragraph" w:customStyle="1" w:styleId="c1">
    <w:name w:val="c1"/>
    <w:basedOn w:val="a"/>
    <w:rsid w:val="0045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2B9B"/>
  </w:style>
  <w:style w:type="character" w:customStyle="1" w:styleId="c0">
    <w:name w:val="c0"/>
    <w:basedOn w:val="a0"/>
    <w:rsid w:val="00452B9B"/>
  </w:style>
  <w:style w:type="character" w:customStyle="1" w:styleId="c19">
    <w:name w:val="c19"/>
    <w:basedOn w:val="a0"/>
    <w:rsid w:val="00452B9B"/>
  </w:style>
  <w:style w:type="character" w:customStyle="1" w:styleId="c15">
    <w:name w:val="c15"/>
    <w:basedOn w:val="a0"/>
    <w:rsid w:val="00452B9B"/>
  </w:style>
  <w:style w:type="character" w:customStyle="1" w:styleId="c6">
    <w:name w:val="c6"/>
    <w:basedOn w:val="a0"/>
    <w:rsid w:val="00452B9B"/>
  </w:style>
  <w:style w:type="character" w:customStyle="1" w:styleId="c10">
    <w:name w:val="c10"/>
    <w:basedOn w:val="a0"/>
    <w:rsid w:val="00452B9B"/>
  </w:style>
  <w:style w:type="paragraph" w:styleId="a4">
    <w:name w:val="Normal (Web)"/>
    <w:basedOn w:val="a"/>
    <w:uiPriority w:val="99"/>
    <w:unhideWhenUsed/>
    <w:rsid w:val="00C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789"/>
    <w:rPr>
      <w:b/>
      <w:bCs/>
    </w:rPr>
  </w:style>
  <w:style w:type="paragraph" w:styleId="a6">
    <w:name w:val="No Spacing"/>
    <w:link w:val="a7"/>
    <w:uiPriority w:val="1"/>
    <w:qFormat/>
    <w:rsid w:val="005E2BA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B60B6"/>
  </w:style>
  <w:style w:type="paragraph" w:customStyle="1" w:styleId="Style2">
    <w:name w:val="Style2"/>
    <w:basedOn w:val="a"/>
    <w:rsid w:val="007B60B6"/>
    <w:pPr>
      <w:widowControl w:val="0"/>
      <w:autoSpaceDE w:val="0"/>
      <w:autoSpaceDN w:val="0"/>
      <w:adjustRightInd w:val="0"/>
      <w:spacing w:after="0" w:line="278" w:lineRule="exact"/>
      <w:ind w:firstLine="64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razvitie-samostojatelnosti-i-iniciativy-u-doshkolnikov-posredstvom-netradicionoi-izobrazitelnoi-tehni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-time.ru/pub/1142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konsultaciya-razvivayuschie-igri-kak-sredstvo-formirovaniya-poznavatelnih-sposobnostey-detey-doshkolnogo-vozrasta-40034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ispolzovanie-polifunkcionalnogo-materiala-v-igrah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7BD5-F4F9-44C9-9588-C3FCCBA3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 Великий</dc:creator>
  <cp:lastModifiedBy>alex</cp:lastModifiedBy>
  <cp:revision>76</cp:revision>
  <cp:lastPrinted>2022-09-19T08:57:00Z</cp:lastPrinted>
  <dcterms:created xsi:type="dcterms:W3CDTF">2022-09-19T06:53:00Z</dcterms:created>
  <dcterms:modified xsi:type="dcterms:W3CDTF">2023-11-19T05:41:00Z</dcterms:modified>
</cp:coreProperties>
</file>