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A0" w:rsidRDefault="001836D7" w:rsidP="00FC4D63">
      <w:pPr>
        <w:spacing w:line="240" w:lineRule="auto"/>
        <w:jc w:val="center"/>
        <w:rPr>
          <w:b/>
          <w:sz w:val="28"/>
          <w:szCs w:val="28"/>
        </w:rPr>
      </w:pPr>
      <w:r w:rsidRPr="001836D7">
        <w:rPr>
          <w:b/>
          <w:sz w:val="28"/>
          <w:szCs w:val="28"/>
        </w:rPr>
        <w:t xml:space="preserve">Развитие мелкой моторики как одна из основных </w:t>
      </w:r>
      <w:proofErr w:type="spellStart"/>
      <w:r w:rsidRPr="001836D7">
        <w:rPr>
          <w:b/>
          <w:sz w:val="28"/>
          <w:szCs w:val="28"/>
        </w:rPr>
        <w:t>здоровьесберегающих</w:t>
      </w:r>
      <w:proofErr w:type="spellEnd"/>
      <w:r w:rsidRPr="001836D7">
        <w:rPr>
          <w:b/>
          <w:sz w:val="28"/>
          <w:szCs w:val="28"/>
        </w:rPr>
        <w:t xml:space="preserve"> технологий в работе с детьми с ЗПР.</w:t>
      </w:r>
    </w:p>
    <w:p w:rsidR="001D1F22" w:rsidRPr="00E17455" w:rsidRDefault="001D1F22" w:rsidP="00FC4D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6D7" w:rsidRPr="00E17455">
        <w:rPr>
          <w:rFonts w:ascii="Times New Roman" w:hAnsi="Times New Roman" w:cs="Times New Roman"/>
          <w:sz w:val="28"/>
          <w:szCs w:val="28"/>
        </w:rPr>
        <w:t>Одним из приоритетных направлений Федерального государственного образовательного стандарта дошкольного образования является решение задачи по охране и укреплению физического</w:t>
      </w:r>
      <w:r w:rsidR="00154657">
        <w:rPr>
          <w:rFonts w:ascii="Times New Roman" w:hAnsi="Times New Roman" w:cs="Times New Roman"/>
          <w:sz w:val="28"/>
          <w:szCs w:val="28"/>
        </w:rPr>
        <w:t xml:space="preserve"> и психического здоровья детей, в том числе их эмоционального  благополучия </w:t>
      </w:r>
      <w:r w:rsidR="00154657">
        <w:rPr>
          <w:rFonts w:ascii="Arial" w:hAnsi="Arial" w:cs="Arial"/>
          <w:color w:val="7D7D7D"/>
          <w:sz w:val="21"/>
          <w:szCs w:val="21"/>
          <w:shd w:val="clear" w:color="auto" w:fill="FFFFFF"/>
        </w:rPr>
        <w:t>[1</w:t>
      </w:r>
      <w:proofErr w:type="gramStart"/>
      <w:r w:rsidR="00154657">
        <w:rPr>
          <w:rFonts w:ascii="Arial" w:hAnsi="Arial" w:cs="Arial"/>
          <w:color w:val="7D7D7D"/>
          <w:sz w:val="21"/>
          <w:szCs w:val="21"/>
          <w:shd w:val="clear" w:color="auto" w:fill="FFFFFF"/>
        </w:rPr>
        <w:t> ]</w:t>
      </w:r>
      <w:proofErr w:type="gramEnd"/>
    </w:p>
    <w:p w:rsidR="001D1F22" w:rsidRPr="00E17455" w:rsidRDefault="00AB70BC" w:rsidP="00FC4D63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E17455">
        <w:rPr>
          <w:rFonts w:ascii="Times New Roman" w:hAnsi="Times New Roman" w:cs="Times New Roman"/>
          <w:sz w:val="28"/>
          <w:szCs w:val="28"/>
        </w:rPr>
        <w:tab/>
      </w:r>
      <w:r w:rsidR="001D1F22" w:rsidRPr="00E17455">
        <w:rPr>
          <w:rFonts w:ascii="Times New Roman" w:hAnsi="Times New Roman" w:cs="Times New Roman"/>
          <w:sz w:val="28"/>
          <w:szCs w:val="28"/>
        </w:rPr>
        <w:t>Печально, но в</w:t>
      </w:r>
      <w:r w:rsidR="001D1F22" w:rsidRPr="00E1745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настоящее время для нас, педагогов, остро встала проблема роста количества детей с ОВЗ. Дети, имеющие задержку психического развития, отличаются замедленным темпом развития психики, который выражается в недостаточности общего запаса знаний, незрелости мышления, внимания, в сниженном объёме памяти, быстрой утомляемости, слабым развитием мелкой моторики и графических навыков. Также важной особенностью детей с задержкой психического развития является незрелость эмоциональн</w:t>
      </w:r>
      <w:proofErr w:type="gramStart"/>
      <w:r w:rsidR="001D1F22" w:rsidRPr="00E17455">
        <w:rPr>
          <w:rFonts w:ascii="Times New Roman" w:eastAsiaTheme="minorEastAsia" w:hAnsi="Times New Roman" w:cs="Times New Roman"/>
          <w:kern w:val="24"/>
          <w:sz w:val="28"/>
          <w:szCs w:val="28"/>
        </w:rPr>
        <w:t>о-</w:t>
      </w:r>
      <w:proofErr w:type="gramEnd"/>
      <w:r w:rsidR="001D1F22" w:rsidRPr="00E1745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волевой сферы и социальных навыков поведения, выраженная несамостоятельность</w:t>
      </w:r>
      <w:r w:rsidR="001D1F22" w:rsidRPr="00E1745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.</w:t>
      </w:r>
      <w:r w:rsidRPr="00E1745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AB70BC" w:rsidRPr="00E17455" w:rsidRDefault="00AB70BC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  <w:t xml:space="preserve">У детей низкий уровень речевого развития, который находится в прямой зависимости от степени </w:t>
      </w:r>
      <w:proofErr w:type="spellStart"/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сформированности</w:t>
      </w:r>
      <w:proofErr w:type="spellEnd"/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тонких движений пальцев рук. </w:t>
      </w:r>
    </w:p>
    <w:p w:rsidR="00AB70BC" w:rsidRPr="00E17455" w:rsidRDefault="00AB70BC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  <w:t xml:space="preserve">Поэтому, развитие мелкой моторики является одной из основных </w:t>
      </w:r>
      <w:proofErr w:type="spellStart"/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здоровьесберегающих</w:t>
      </w:r>
      <w:proofErr w:type="spellEnd"/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технологий в ДОУ.</w:t>
      </w:r>
    </w:p>
    <w:p w:rsidR="00AB70BC" w:rsidRPr="00E17455" w:rsidRDefault="00AB70BC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  <w:t>Современные образовательные технологии, соответствующие ФГОС, открывают новые возможности для развития дошкольников.</w:t>
      </w:r>
    </w:p>
    <w:p w:rsidR="00AB70BC" w:rsidRPr="00E17455" w:rsidRDefault="00AB70BC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  <w:t>В своей практике для развития мелкой моторики я применяю игровые технологии, руководствуясь принципом оздоровительной направленности.</w:t>
      </w:r>
    </w:p>
    <w:p w:rsidR="006F3F0C" w:rsidRPr="00E17455" w:rsidRDefault="00AB70BC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  <w:t>Слабую руку ребёнка помогают развивать пальчиковые игры. Это уникальное средство для развития мелкой моторики и речи в их единстве.</w:t>
      </w:r>
      <w:r w:rsidR="006F3F0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Речевой и двигательный центры в головном мозге находятся рядом, и, развиваясь, стимулируют друг друга.</w:t>
      </w:r>
    </w:p>
    <w:p w:rsidR="006F3F0C" w:rsidRPr="00E17455" w:rsidRDefault="00E17455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  <w:r w:rsidR="006F3F0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Пальчиковые игры я всегда сопровождаю стихами и </w:t>
      </w:r>
      <w:proofErr w:type="spellStart"/>
      <w:r w:rsidR="006F3F0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потешками</w:t>
      </w:r>
      <w:proofErr w:type="spellEnd"/>
      <w:r w:rsidR="006F3F0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 Такие и</w:t>
      </w:r>
      <w:r w:rsidR="007C75D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гры создают благоприятный эмоциональный фон, который снимает эмоциональное напряжение, развивают внимание, память, мышление, речь.</w:t>
      </w:r>
    </w:p>
    <w:p w:rsidR="007C75DC" w:rsidRDefault="007C75DC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  <w:t>Большой интерес и яркий эмоциональный настрой вызывают у детей пальчиковые игры на бумаге.  Мы с детьми рисуем не только кисточкой,  но и пальчиками, кисточками, камешками, ракушками, пуговицами, свечками.</w:t>
      </w:r>
    </w:p>
    <w:p w:rsidR="00792FA0" w:rsidRPr="00E17455" w:rsidRDefault="00792FA0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A8D24B" wp14:editId="719833FA">
            <wp:simplePos x="0" y="0"/>
            <wp:positionH relativeFrom="column">
              <wp:posOffset>1720215</wp:posOffset>
            </wp:positionH>
            <wp:positionV relativeFrom="paragraph">
              <wp:posOffset>55246</wp:posOffset>
            </wp:positionV>
            <wp:extent cx="866775" cy="1047750"/>
            <wp:effectExtent l="171450" t="171450" r="390525" b="361950"/>
            <wp:wrapNone/>
            <wp:docPr id="1" name="Рисунок 1" descr="C:\Users\User\Desktop\Новая папка (4)\1700665218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17006652186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6"/>
                    <a:stretch/>
                  </pic:blipFill>
                  <pic:spPr bwMode="auto">
                    <a:xfrm>
                      <a:off x="0" y="0"/>
                      <a:ext cx="868581" cy="1049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A0" w:rsidRDefault="00BE5228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</w:p>
    <w:p w:rsidR="007C75DC" w:rsidRPr="00E17455" w:rsidRDefault="00792FA0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ab/>
      </w:r>
      <w:r w:rsidR="007C75D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Наряду с играми я использую «пальчиковые» театры, в которых знакомлю детей с приёмами управления пальчиковыми куклами.</w:t>
      </w:r>
    </w:p>
    <w:p w:rsidR="007C75DC" w:rsidRPr="00E17455" w:rsidRDefault="00BE5228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  <w:r w:rsidR="007C75D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 инсценировок с помощью пальчи</w:t>
      </w: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ко</w:t>
      </w:r>
      <w:r w:rsidR="007C75D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вого театра больше возмож</w:t>
      </w: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ностей для развития ручной ловкости, </w:t>
      </w:r>
      <w:r w:rsidR="007C75D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д</w:t>
      </w:r>
      <w:r w:rsidR="007C75D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вижений </w:t>
      </w: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кисти и пальцев рук, умелости, точности, выразительности движений и развития речи, детского творчества и артистизма.</w:t>
      </w:r>
    </w:p>
    <w:p w:rsidR="00BE5228" w:rsidRPr="00E17455" w:rsidRDefault="00BE5228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  <w:t>Игр</w:t>
      </w:r>
      <w:proofErr w:type="gramStart"/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ы-</w:t>
      </w:r>
      <w:proofErr w:type="gramEnd"/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драматизации с пальчиковым театром очень полезны. Они снижают скованность, раскрепощают, расширяют сферу эмоциональности, мыслительных способностей.</w:t>
      </w:r>
    </w:p>
    <w:p w:rsidR="00BE5228" w:rsidRPr="00E17455" w:rsidRDefault="00BE5228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  <w:t>Для развития мелкой моторики в своей работе я применяю многофункциональные дидактические пособия, выполненные вручную. Такие пособия привлекают детей. Также дети любят у меня играть геометрическими фигурами, шнуровками, п</w:t>
      </w:r>
      <w:r w:rsidR="00792FA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уговицами, молниями, крышечками, мозаикой.</w:t>
      </w:r>
    </w:p>
    <w:p w:rsidR="00792FA0" w:rsidRDefault="00792FA0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D360104" wp14:editId="7BD1CCB1">
            <wp:simplePos x="0" y="0"/>
            <wp:positionH relativeFrom="column">
              <wp:posOffset>4453890</wp:posOffset>
            </wp:positionH>
            <wp:positionV relativeFrom="paragraph">
              <wp:posOffset>119380</wp:posOffset>
            </wp:positionV>
            <wp:extent cx="904875" cy="1104900"/>
            <wp:effectExtent l="171450" t="171450" r="390525" b="361950"/>
            <wp:wrapNone/>
            <wp:docPr id="5" name="Рисунок 5" descr="C:\Users\User\Desktop\Новая папка (4)\170065293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4)\17006529326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/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AA6A520" wp14:editId="26199C29">
            <wp:simplePos x="0" y="0"/>
            <wp:positionH relativeFrom="column">
              <wp:posOffset>3000584</wp:posOffset>
            </wp:positionH>
            <wp:positionV relativeFrom="paragraph">
              <wp:posOffset>62230</wp:posOffset>
            </wp:positionV>
            <wp:extent cx="992684" cy="1104900"/>
            <wp:effectExtent l="171450" t="171450" r="379095" b="361950"/>
            <wp:wrapNone/>
            <wp:docPr id="4" name="Рисунок 4" descr="C:\Users\User\Desktop\Новая папка (4)\170065286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4)\1700652860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9"/>
                    <a:stretch/>
                  </pic:blipFill>
                  <pic:spPr bwMode="auto">
                    <a:xfrm>
                      <a:off x="0" y="0"/>
                      <a:ext cx="996577" cy="1109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F889B13" wp14:editId="76B1FAFF">
            <wp:simplePos x="0" y="0"/>
            <wp:positionH relativeFrom="column">
              <wp:posOffset>1748790</wp:posOffset>
            </wp:positionH>
            <wp:positionV relativeFrom="paragraph">
              <wp:posOffset>62230</wp:posOffset>
            </wp:positionV>
            <wp:extent cx="923759" cy="1104704"/>
            <wp:effectExtent l="171450" t="171450" r="372110" b="362585"/>
            <wp:wrapNone/>
            <wp:docPr id="3" name="Рисунок 3" descr="C:\Users\User\Desktop\Новая папка (4)\170065296986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4)\170065296986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9"/>
                    <a:stretch/>
                  </pic:blipFill>
                  <pic:spPr bwMode="auto">
                    <a:xfrm>
                      <a:off x="0" y="0"/>
                      <a:ext cx="921256" cy="1101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F6F356" wp14:editId="30E1F6E5">
            <wp:simplePos x="0" y="0"/>
            <wp:positionH relativeFrom="column">
              <wp:posOffset>73025</wp:posOffset>
            </wp:positionH>
            <wp:positionV relativeFrom="paragraph">
              <wp:posOffset>60960</wp:posOffset>
            </wp:positionV>
            <wp:extent cx="1400175" cy="1048385"/>
            <wp:effectExtent l="171450" t="171450" r="390525" b="361315"/>
            <wp:wrapNone/>
            <wp:docPr id="2" name="Рисунок 2" descr="C:\Users\User\Desktop\осень\пособие\IMG_20190927_07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сень\пособие\IMG_20190927_074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8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B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</w:p>
    <w:p w:rsidR="00792FA0" w:rsidRDefault="00792FA0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792FA0" w:rsidRDefault="00792FA0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792FA0" w:rsidRDefault="00792FA0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BE5228" w:rsidRPr="00E17455" w:rsidRDefault="00792FA0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  <w:r w:rsidR="00BE5228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В развитии мелкой моторики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="00BE5228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важное</w:t>
      </w:r>
      <w:r w:rsidR="00F561B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BE5228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значение</w:t>
      </w:r>
      <w:proofErr w:type="gramEnd"/>
      <w:r w:rsidR="00BE5228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имеет массаж рук. </w:t>
      </w:r>
      <w:proofErr w:type="gramStart"/>
      <w:r w:rsidR="00BE5228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Если ж</w:t>
      </w:r>
      <w:r w:rsidR="00F561B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е при пальчиковой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F561B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гимнастики </w:t>
      </w:r>
      <w:r w:rsidR="0097794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F561B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возбуждаются локальные участки мозга, то при массаже рук происходит </w:t>
      </w:r>
      <w:r w:rsid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F561B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тотальное воз действие на кору головного мозга.</w:t>
      </w:r>
      <w:proofErr w:type="gramEnd"/>
      <w:r w:rsidR="00F561B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Это предохраняет отдельные её зоны от переутомления, равномерно распределяя нагрузку на мозг. Такой массаж, укрепляя мышцы, суставы и связки,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ребёнком, повышает физическую и умственную работоспособность детей.</w:t>
      </w:r>
      <w:r w:rsidR="00154657" w:rsidRPr="00154657">
        <w:rPr>
          <w:rFonts w:ascii="Arial" w:hAnsi="Arial" w:cs="Arial"/>
          <w:color w:val="7D7D7D"/>
          <w:sz w:val="21"/>
          <w:szCs w:val="21"/>
          <w:shd w:val="clear" w:color="auto" w:fill="FFFFFF"/>
        </w:rPr>
        <w:t xml:space="preserve"> </w:t>
      </w:r>
      <w:r w:rsidR="00154657">
        <w:rPr>
          <w:rFonts w:ascii="Arial" w:hAnsi="Arial" w:cs="Arial"/>
          <w:color w:val="7D7D7D"/>
          <w:sz w:val="21"/>
          <w:szCs w:val="21"/>
          <w:shd w:val="clear" w:color="auto" w:fill="FFFFFF"/>
        </w:rPr>
        <w:t>[2</w:t>
      </w:r>
      <w:proofErr w:type="gramStart"/>
      <w:r w:rsidR="00154657">
        <w:rPr>
          <w:rFonts w:ascii="Arial" w:hAnsi="Arial" w:cs="Arial"/>
          <w:color w:val="7D7D7D"/>
          <w:sz w:val="21"/>
          <w:szCs w:val="21"/>
          <w:shd w:val="clear" w:color="auto" w:fill="FFFFFF"/>
        </w:rPr>
        <w:t> ]</w:t>
      </w:r>
      <w:proofErr w:type="gramEnd"/>
    </w:p>
    <w:p w:rsidR="00F561BC" w:rsidRPr="00E17455" w:rsidRDefault="00250C6A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  <w:r w:rsidR="00F561BC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Самомассаж рук очень эффективен с применением массажного шарика Су-</w:t>
      </w:r>
      <w:proofErr w:type="spellStart"/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Джок</w:t>
      </w:r>
      <w:proofErr w:type="spellEnd"/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остроконечные выступы которого воздействуют на биологически активные точки, и эластичного кольца, с помощью которого массируется каждый пальчик. Прокатывая шарик между ладошками, дети массируют мышцы рук.</w:t>
      </w:r>
    </w:p>
    <w:p w:rsidR="00FC4D63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7C9820F" wp14:editId="388F759B">
            <wp:simplePos x="0" y="0"/>
            <wp:positionH relativeFrom="column">
              <wp:posOffset>1644015</wp:posOffset>
            </wp:positionH>
            <wp:positionV relativeFrom="paragraph">
              <wp:posOffset>181610</wp:posOffset>
            </wp:positionV>
            <wp:extent cx="1571625" cy="915035"/>
            <wp:effectExtent l="171450" t="171450" r="390525" b="361315"/>
            <wp:wrapNone/>
            <wp:docPr id="6" name="Рисунок 6" descr="C:\Users\User\Desktop\Новая папка (4)\170066617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17006661732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1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6A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</w:p>
    <w:p w:rsidR="00FC4D63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bookmarkStart w:id="0" w:name="_GoBack"/>
      <w:bookmarkEnd w:id="0"/>
    </w:p>
    <w:p w:rsidR="00FC4D63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250C6A" w:rsidRPr="00E17455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ab/>
      </w:r>
      <w:r w:rsidR="00250C6A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Уникальное сочетание стихов и простых массажных приёмов С</w:t>
      </w:r>
      <w:proofErr w:type="gramStart"/>
      <w:r w:rsidR="00250C6A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У-</w:t>
      </w:r>
      <w:proofErr w:type="gramEnd"/>
      <w:r w:rsidR="00250C6A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250C6A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Джок</w:t>
      </w:r>
      <w:proofErr w:type="spellEnd"/>
      <w:r w:rsidR="00250C6A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терапии развивает мелкую моторику пальцев рук, что приводит к положительной динамике в речевом развитии детей и повышает иммунитет.</w:t>
      </w:r>
    </w:p>
    <w:p w:rsidR="00BE5228" w:rsidRPr="00FC4D63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29F9452" wp14:editId="6F0A05E6">
            <wp:simplePos x="0" y="0"/>
            <wp:positionH relativeFrom="column">
              <wp:posOffset>1805940</wp:posOffset>
            </wp:positionH>
            <wp:positionV relativeFrom="paragraph">
              <wp:posOffset>1120140</wp:posOffset>
            </wp:positionV>
            <wp:extent cx="952500" cy="1121793"/>
            <wp:effectExtent l="171450" t="171450" r="381000" b="364490"/>
            <wp:wrapNone/>
            <wp:docPr id="7" name="Рисунок 7" descr="C:\Users\User\Desktop\Новая папка (4)\1651125293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4)\1651125293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8" b="8209"/>
                    <a:stretch/>
                  </pic:blipFill>
                  <pic:spPr bwMode="auto">
                    <a:xfrm>
                      <a:off x="0" y="0"/>
                      <a:ext cx="952500" cy="1121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0F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  <w:t xml:space="preserve">Также для развития мелкой моторики в своей коррекционной работе с детьми с ОВЗ я применяю палочки </w:t>
      </w:r>
      <w:proofErr w:type="spellStart"/>
      <w:r w:rsidR="00EB620F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Кюизенера</w:t>
      </w:r>
      <w:proofErr w:type="spellEnd"/>
      <w:r w:rsidR="00EB620F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Палочки </w:t>
      </w:r>
      <w:proofErr w:type="spellStart"/>
      <w:r w:rsidR="00EB620F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Кюизенер</w:t>
      </w:r>
      <w:proofErr w:type="gramStart"/>
      <w:r w:rsidR="00EB620F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а</w:t>
      </w:r>
      <w:proofErr w:type="spellEnd"/>
      <w:r w:rsidR="00EB620F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-</w:t>
      </w:r>
      <w:proofErr w:type="gramEnd"/>
      <w:r w:rsidR="00EB620F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это универсальный набор, который привлекает детей своей красочностью и многофункциональностью. Набор способствует развитию творчества, развития фантазии и воображения, познавательной активности, мелкой моторики.</w:t>
      </w:r>
      <w:r w:rsidRPr="00FC4D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C4D63" w:rsidRDefault="002115C0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</w:p>
    <w:p w:rsidR="00FC4D63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FC4D63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2115C0" w:rsidRPr="00E17455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В своей работе с детьми я также использую элементы </w:t>
      </w:r>
      <w:proofErr w:type="spellStart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литотерапии</w:t>
      </w:r>
      <w:proofErr w:type="spellEnd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</w:t>
      </w:r>
      <w:proofErr w:type="spellStart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Литотерапия</w:t>
      </w:r>
      <w:proofErr w:type="spellEnd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 ДО</w:t>
      </w:r>
      <w:proofErr w:type="gramStart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У-</w:t>
      </w:r>
      <w:proofErr w:type="gramEnd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это форма психолого- педагогического воздействия на детей посредством организации занятий с камнями или с использованием образа камней.</w:t>
      </w:r>
    </w:p>
    <w:p w:rsidR="00FC4D63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E9128FC" wp14:editId="51DE430F">
            <wp:simplePos x="0" y="0"/>
            <wp:positionH relativeFrom="column">
              <wp:posOffset>3739515</wp:posOffset>
            </wp:positionH>
            <wp:positionV relativeFrom="paragraph">
              <wp:posOffset>56515</wp:posOffset>
            </wp:positionV>
            <wp:extent cx="1714500" cy="1133475"/>
            <wp:effectExtent l="171450" t="171450" r="381000" b="371475"/>
            <wp:wrapNone/>
            <wp:docPr id="10" name="Рисунок 10" descr="C:\Users\User\Desktop\Новая папка (4)\170065290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4)\1700652904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23"/>
                    <a:stretch/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6BF657F" wp14:editId="07A5AB2E">
            <wp:simplePos x="0" y="0"/>
            <wp:positionH relativeFrom="column">
              <wp:posOffset>1810385</wp:posOffset>
            </wp:positionH>
            <wp:positionV relativeFrom="paragraph">
              <wp:posOffset>46990</wp:posOffset>
            </wp:positionV>
            <wp:extent cx="1476375" cy="1104265"/>
            <wp:effectExtent l="171450" t="171450" r="390525" b="362585"/>
            <wp:wrapNone/>
            <wp:docPr id="9" name="Рисунок 9" descr="C:\Users\User\Desktop\Новая папка (4)\165459722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4)\16545972229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76375" cy="110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9A4C8B7" wp14:editId="41B51FD9">
            <wp:simplePos x="0" y="0"/>
            <wp:positionH relativeFrom="column">
              <wp:posOffset>462915</wp:posOffset>
            </wp:positionH>
            <wp:positionV relativeFrom="paragraph">
              <wp:posOffset>46990</wp:posOffset>
            </wp:positionV>
            <wp:extent cx="940435" cy="1143000"/>
            <wp:effectExtent l="171450" t="171450" r="374015" b="361950"/>
            <wp:wrapNone/>
            <wp:docPr id="8" name="Рисунок 8" descr="C:\Users\User\Desktop\Новая папка (4)\165367052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4)\165367052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94043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</w:p>
    <w:p w:rsidR="00FC4D63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FC4D63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FC4D63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2115C0" w:rsidRPr="00E17455" w:rsidRDefault="00FC4D63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 игр с камешками очень много полезных свойств, одно из которых состоит в том, что игры с камнями помогают развивать мелкую моторику рук, тактильную чувствительность, память, внимание, логическое мышление.</w:t>
      </w:r>
    </w:p>
    <w:p w:rsidR="002115C0" w:rsidRPr="00E17455" w:rsidRDefault="00E17455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</w:r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Таким образом, пальчиковый </w:t>
      </w:r>
      <w:proofErr w:type="spellStart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треннинг</w:t>
      </w:r>
      <w:proofErr w:type="spellEnd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должен быть разнообразным, эмоциональн</w:t>
      </w:r>
      <w:proofErr w:type="gramStart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о-</w:t>
      </w:r>
      <w:proofErr w:type="gramEnd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приятным, неутомительным и динамичным, с использованием стихотворных текстов, способствующих развитию речи.</w:t>
      </w:r>
    </w:p>
    <w:p w:rsidR="002115C0" w:rsidRPr="00E17455" w:rsidRDefault="00E17455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ab/>
        <w:t xml:space="preserve">Работа по развитию </w:t>
      </w:r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мелкой моторики у детей дошкольного возраста, несомненно, является </w:t>
      </w:r>
      <w:proofErr w:type="spellStart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здоровьесберегающей</w:t>
      </w:r>
      <w:proofErr w:type="spellEnd"/>
      <w:r w:rsidR="002115C0" w:rsidRPr="00E1745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и способствует укреплению детского здоровья.</w:t>
      </w:r>
    </w:p>
    <w:p w:rsidR="002115C0" w:rsidRPr="00E17455" w:rsidRDefault="002115C0" w:rsidP="00FC4D6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B70BC" w:rsidRPr="00E17455" w:rsidRDefault="00AB70BC" w:rsidP="00FC4D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F22" w:rsidRDefault="001D1F22" w:rsidP="00FC4D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657" w:rsidRDefault="00154657" w:rsidP="00FC4D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D63" w:rsidRDefault="00FC4D63" w:rsidP="00FC4D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657" w:rsidRDefault="00154657" w:rsidP="00FC4D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154657" w:rsidRDefault="00154657" w:rsidP="00FC4D6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от 17.10.2013 № 1155</w:t>
      </w:r>
    </w:p>
    <w:p w:rsidR="00154657" w:rsidRPr="00154657" w:rsidRDefault="00154657" w:rsidP="00FC4D6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С.Ю. Подготовка дошкольников к обучению письму. Влияние специальных физических упражнений на эффективность формирования графических навыков. Методическое пособие.-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20004.-94 с.</w:t>
      </w:r>
    </w:p>
    <w:sectPr w:rsidR="00154657" w:rsidRPr="0015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B8E"/>
    <w:multiLevelType w:val="hybridMultilevel"/>
    <w:tmpl w:val="0A108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D7"/>
    <w:rsid w:val="00154657"/>
    <w:rsid w:val="001836D7"/>
    <w:rsid w:val="001D1F22"/>
    <w:rsid w:val="002115C0"/>
    <w:rsid w:val="00250C6A"/>
    <w:rsid w:val="006F3F0C"/>
    <w:rsid w:val="00731BA0"/>
    <w:rsid w:val="00792FA0"/>
    <w:rsid w:val="007C75DC"/>
    <w:rsid w:val="0097794F"/>
    <w:rsid w:val="00AB70BC"/>
    <w:rsid w:val="00BE5228"/>
    <w:rsid w:val="00E17455"/>
    <w:rsid w:val="00EB620F"/>
    <w:rsid w:val="00F561BC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2023-11-21T10:20:00Z</dcterms:created>
  <dcterms:modified xsi:type="dcterms:W3CDTF">2023-11-21T12:41:00Z</dcterms:modified>
</cp:coreProperties>
</file>