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0A3" w:rsidRPr="009320A3" w:rsidRDefault="009320A3" w:rsidP="009320A3">
      <w:pPr>
        <w:pStyle w:val="a3"/>
        <w:spacing w:before="0" w:beforeAutospacing="0" w:after="240" w:afterAutospacing="0"/>
        <w:jc w:val="center"/>
        <w:rPr>
          <w:b/>
          <w:color w:val="010101"/>
          <w:sz w:val="28"/>
        </w:rPr>
      </w:pPr>
      <w:r w:rsidRPr="009320A3">
        <w:rPr>
          <w:b/>
          <w:color w:val="010101"/>
          <w:sz w:val="28"/>
        </w:rPr>
        <w:t>Статья «Эффективные средства, формы и инновационные методы работы с детьми с ограниченными возможностями здоровья»</w:t>
      </w:r>
    </w:p>
    <w:p w:rsidR="009320A3" w:rsidRPr="009320A3" w:rsidRDefault="00DE08B7" w:rsidP="00DE08B7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DE08B7">
        <w:rPr>
          <w:rFonts w:ascii="Times New Roman" w:hAnsi="Times New Roman" w:cs="Times New Roman"/>
          <w:sz w:val="28"/>
        </w:rPr>
        <w:t>Одним из приоритетных направлений</w:t>
      </w:r>
      <w:r>
        <w:rPr>
          <w:rFonts w:ascii="Times New Roman" w:hAnsi="Times New Roman" w:cs="Times New Roman"/>
          <w:sz w:val="28"/>
        </w:rPr>
        <w:t xml:space="preserve"> </w:t>
      </w:r>
      <w:r w:rsidRPr="00DE08B7">
        <w:rPr>
          <w:rFonts w:ascii="Times New Roman" w:hAnsi="Times New Roman" w:cs="Times New Roman"/>
          <w:sz w:val="28"/>
        </w:rPr>
        <w:t>национальной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DE08B7">
        <w:rPr>
          <w:rFonts w:ascii="Times New Roman" w:hAnsi="Times New Roman" w:cs="Times New Roman"/>
          <w:sz w:val="28"/>
        </w:rPr>
        <w:t>социальной политики</w:t>
      </w:r>
      <w:r>
        <w:rPr>
          <w:rFonts w:ascii="Times New Roman" w:hAnsi="Times New Roman" w:cs="Times New Roman"/>
          <w:sz w:val="28"/>
        </w:rPr>
        <w:t xml:space="preserve"> </w:t>
      </w:r>
      <w:r w:rsidRPr="00DE08B7">
        <w:rPr>
          <w:rFonts w:ascii="Times New Roman" w:hAnsi="Times New Roman" w:cs="Times New Roman"/>
          <w:sz w:val="28"/>
        </w:rPr>
        <w:t>России является организация инклюзивного образования. Сегодня реализация принципа</w:t>
      </w:r>
      <w:r>
        <w:rPr>
          <w:rFonts w:ascii="Times New Roman" w:hAnsi="Times New Roman" w:cs="Times New Roman"/>
          <w:sz w:val="28"/>
        </w:rPr>
        <w:t xml:space="preserve"> </w:t>
      </w:r>
      <w:r w:rsidRPr="00DE08B7">
        <w:rPr>
          <w:rFonts w:ascii="Times New Roman" w:hAnsi="Times New Roman" w:cs="Times New Roman"/>
          <w:sz w:val="28"/>
        </w:rPr>
        <w:t>инклюзивной</w:t>
      </w:r>
      <w:r>
        <w:rPr>
          <w:rFonts w:ascii="Times New Roman" w:hAnsi="Times New Roman" w:cs="Times New Roman"/>
          <w:sz w:val="28"/>
        </w:rPr>
        <w:t xml:space="preserve"> </w:t>
      </w:r>
      <w:r w:rsidRPr="00DE08B7">
        <w:rPr>
          <w:rFonts w:ascii="Times New Roman" w:hAnsi="Times New Roman" w:cs="Times New Roman"/>
          <w:sz w:val="28"/>
        </w:rPr>
        <w:t>является</w:t>
      </w:r>
      <w:r>
        <w:rPr>
          <w:rFonts w:ascii="Times New Roman" w:hAnsi="Times New Roman" w:cs="Times New Roman"/>
          <w:sz w:val="28"/>
        </w:rPr>
        <w:t xml:space="preserve"> </w:t>
      </w:r>
      <w:r w:rsidRPr="00DE08B7">
        <w:rPr>
          <w:rFonts w:ascii="Times New Roman" w:hAnsi="Times New Roman" w:cs="Times New Roman"/>
          <w:sz w:val="28"/>
        </w:rPr>
        <w:t>не только</w:t>
      </w:r>
      <w:r>
        <w:rPr>
          <w:rFonts w:ascii="Times New Roman" w:hAnsi="Times New Roman" w:cs="Times New Roman"/>
          <w:sz w:val="28"/>
        </w:rPr>
        <w:t xml:space="preserve"> </w:t>
      </w:r>
      <w:r w:rsidRPr="00DE08B7">
        <w:rPr>
          <w:rFonts w:ascii="Times New Roman" w:hAnsi="Times New Roman" w:cs="Times New Roman"/>
          <w:sz w:val="28"/>
        </w:rPr>
        <w:t>отражением</w:t>
      </w:r>
      <w:r>
        <w:rPr>
          <w:rFonts w:ascii="Times New Roman" w:hAnsi="Times New Roman" w:cs="Times New Roman"/>
          <w:sz w:val="28"/>
        </w:rPr>
        <w:t xml:space="preserve"> </w:t>
      </w:r>
      <w:r w:rsidRPr="00DE08B7">
        <w:rPr>
          <w:rFonts w:ascii="Times New Roman" w:hAnsi="Times New Roman" w:cs="Times New Roman"/>
          <w:sz w:val="28"/>
        </w:rPr>
        <w:t>времени</w:t>
      </w:r>
      <w:r>
        <w:rPr>
          <w:rFonts w:ascii="Times New Roman" w:hAnsi="Times New Roman" w:cs="Times New Roman"/>
          <w:sz w:val="28"/>
        </w:rPr>
        <w:t>, но</w:t>
      </w:r>
      <w:r w:rsidRPr="00DE08B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DE08B7">
        <w:rPr>
          <w:rFonts w:ascii="Times New Roman" w:hAnsi="Times New Roman" w:cs="Times New Roman"/>
          <w:sz w:val="28"/>
        </w:rPr>
        <w:t>создавая</w:t>
      </w:r>
      <w:r>
        <w:rPr>
          <w:rFonts w:ascii="Times New Roman" w:hAnsi="Times New Roman" w:cs="Times New Roman"/>
          <w:sz w:val="28"/>
        </w:rPr>
        <w:t xml:space="preserve"> </w:t>
      </w:r>
      <w:r w:rsidRPr="00DE08B7">
        <w:rPr>
          <w:rFonts w:ascii="Times New Roman" w:hAnsi="Times New Roman" w:cs="Times New Roman"/>
          <w:sz w:val="28"/>
        </w:rPr>
        <w:t>необходимые</w:t>
      </w:r>
      <w:r>
        <w:rPr>
          <w:rFonts w:ascii="Times New Roman" w:hAnsi="Times New Roman" w:cs="Times New Roman"/>
          <w:sz w:val="28"/>
        </w:rPr>
        <w:t xml:space="preserve"> </w:t>
      </w:r>
      <w:r w:rsidRPr="00DE08B7">
        <w:rPr>
          <w:rFonts w:ascii="Times New Roman" w:hAnsi="Times New Roman" w:cs="Times New Roman"/>
          <w:sz w:val="28"/>
        </w:rPr>
        <w:t>условия</w:t>
      </w:r>
      <w:r>
        <w:rPr>
          <w:rFonts w:ascii="Times New Roman" w:hAnsi="Times New Roman" w:cs="Times New Roman"/>
          <w:sz w:val="28"/>
        </w:rPr>
        <w:t xml:space="preserve"> </w:t>
      </w:r>
      <w:r w:rsidRPr="00DE08B7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</w:t>
      </w:r>
      <w:r w:rsidRPr="00DE08B7">
        <w:rPr>
          <w:rFonts w:ascii="Times New Roman" w:hAnsi="Times New Roman" w:cs="Times New Roman"/>
          <w:sz w:val="28"/>
        </w:rPr>
        <w:t>того</w:t>
      </w:r>
      <w:bookmarkStart w:id="0" w:name="_GoBack"/>
      <w:bookmarkEnd w:id="0"/>
      <w:r w:rsidRPr="00DE08B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DE08B7">
        <w:rPr>
          <w:rFonts w:ascii="Times New Roman" w:hAnsi="Times New Roman" w:cs="Times New Roman"/>
          <w:sz w:val="28"/>
        </w:rPr>
        <w:t>чтобы</w:t>
      </w:r>
      <w:r>
        <w:rPr>
          <w:rFonts w:ascii="Times New Roman" w:hAnsi="Times New Roman" w:cs="Times New Roman"/>
          <w:sz w:val="28"/>
        </w:rPr>
        <w:t xml:space="preserve"> </w:t>
      </w:r>
      <w:r w:rsidRPr="00DE08B7">
        <w:rPr>
          <w:rFonts w:ascii="Times New Roman" w:hAnsi="Times New Roman" w:cs="Times New Roman"/>
          <w:sz w:val="28"/>
        </w:rPr>
        <w:t>дети</w:t>
      </w:r>
      <w:r>
        <w:rPr>
          <w:rFonts w:ascii="Times New Roman" w:hAnsi="Times New Roman" w:cs="Times New Roman"/>
          <w:sz w:val="28"/>
        </w:rPr>
        <w:t xml:space="preserve"> </w:t>
      </w:r>
      <w:r w:rsidRPr="00DE08B7">
        <w:rPr>
          <w:rFonts w:ascii="Times New Roman" w:hAnsi="Times New Roman" w:cs="Times New Roman"/>
          <w:sz w:val="28"/>
        </w:rPr>
        <w:t>с особыми потребностями</w:t>
      </w:r>
      <w:r>
        <w:rPr>
          <w:rFonts w:ascii="Times New Roman" w:hAnsi="Times New Roman" w:cs="Times New Roman"/>
          <w:sz w:val="28"/>
        </w:rPr>
        <w:t xml:space="preserve"> </w:t>
      </w:r>
      <w:r w:rsidRPr="00DE08B7">
        <w:rPr>
          <w:rFonts w:ascii="Times New Roman" w:hAnsi="Times New Roman" w:cs="Times New Roman"/>
          <w:sz w:val="28"/>
        </w:rPr>
        <w:t>могли</w:t>
      </w:r>
      <w:r>
        <w:rPr>
          <w:rFonts w:ascii="Times New Roman" w:hAnsi="Times New Roman" w:cs="Times New Roman"/>
          <w:sz w:val="28"/>
        </w:rPr>
        <w:t xml:space="preserve"> </w:t>
      </w:r>
      <w:r w:rsidRPr="00DE08B7">
        <w:rPr>
          <w:rFonts w:ascii="Times New Roman" w:hAnsi="Times New Roman" w:cs="Times New Roman"/>
          <w:sz w:val="28"/>
        </w:rPr>
        <w:t>реализовать</w:t>
      </w:r>
      <w:r>
        <w:rPr>
          <w:rFonts w:ascii="Times New Roman" w:hAnsi="Times New Roman" w:cs="Times New Roman"/>
          <w:sz w:val="28"/>
        </w:rPr>
        <w:t xml:space="preserve"> </w:t>
      </w:r>
      <w:r w:rsidRPr="00DE08B7">
        <w:rPr>
          <w:rFonts w:ascii="Times New Roman" w:hAnsi="Times New Roman" w:cs="Times New Roman"/>
          <w:sz w:val="28"/>
        </w:rPr>
        <w:t>свой</w:t>
      </w:r>
      <w:r>
        <w:rPr>
          <w:rFonts w:ascii="Times New Roman" w:hAnsi="Times New Roman" w:cs="Times New Roman"/>
          <w:sz w:val="28"/>
        </w:rPr>
        <w:t xml:space="preserve"> </w:t>
      </w:r>
      <w:r w:rsidRPr="00DE08B7">
        <w:rPr>
          <w:rFonts w:ascii="Times New Roman" w:hAnsi="Times New Roman" w:cs="Times New Roman"/>
          <w:sz w:val="28"/>
        </w:rPr>
        <w:t>потенциал,</w:t>
      </w:r>
      <w:r>
        <w:rPr>
          <w:rFonts w:ascii="Times New Roman" w:hAnsi="Times New Roman" w:cs="Times New Roman"/>
          <w:sz w:val="28"/>
        </w:rPr>
        <w:t xml:space="preserve"> </w:t>
      </w:r>
      <w:r w:rsidRPr="00DE08B7">
        <w:rPr>
          <w:rFonts w:ascii="Times New Roman" w:hAnsi="Times New Roman" w:cs="Times New Roman"/>
          <w:sz w:val="28"/>
        </w:rPr>
        <w:t>это тоже реализация.</w:t>
      </w:r>
      <w:r>
        <w:rPr>
          <w:rFonts w:ascii="Times New Roman" w:hAnsi="Times New Roman" w:cs="Times New Roman"/>
          <w:sz w:val="28"/>
        </w:rPr>
        <w:t xml:space="preserve"> </w:t>
      </w:r>
      <w:r w:rsidR="009320A3" w:rsidRPr="009320A3">
        <w:rPr>
          <w:rFonts w:ascii="Times New Roman" w:hAnsi="Times New Roman" w:cs="Times New Roman"/>
          <w:color w:val="010101"/>
          <w:sz w:val="28"/>
          <w:szCs w:val="28"/>
        </w:rPr>
        <w:t>Вопросы включения таких детей в образовательную, социальную и культурную среды стоят на повестке дня, как представителей педагогического сообщества, так и представителей других специальностей – психологии, социологии, социальной работы. Поскольку, объединение в единое социальное и образовательное пространство детей с ограниченными возможностями здоровья и обычных детей способствует формированию у них таких качеств как взаимоуважение, отзывчивость, сопереживание, взаимопомощь, терпимость, толерантность, решается целый ряд общепедагогических, социальных и гуманистических задач. Наряду с этим, научные и педагогические работы продемонстрировали, что чем раньше дети-инвалиды интегрируются в общество, тем успешнее проходит их социализация, повышается качество жизни, как самого ребенка, так и его семьи. В связи с этим инклюзивное образование нужно начинать как можно раньше, с раннего детства, с системы дошкольных учреждений, в которых закладывается фундамент социальной жизни ребенка, тем самым обучая и подготовляя как детей с особыми потребностями, так и обычных детей к их дальнейшему совместному взаимодействию в рамках нашего общества, формируя у них представление о себе, как о равноправных и равноценных участниках.</w:t>
      </w:r>
    </w:p>
    <w:p w:rsidR="009320A3" w:rsidRPr="009320A3" w:rsidRDefault="009320A3" w:rsidP="009320A3">
      <w:pPr>
        <w:pStyle w:val="a3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320A3">
        <w:rPr>
          <w:color w:val="010101"/>
          <w:sz w:val="28"/>
          <w:szCs w:val="28"/>
        </w:rPr>
        <w:t>Наиболее распространённым видом государственного дошкольного образовательного учреждения является детский сад, в котором осуществляется деятельность по присмотру, уходу и оздоровлению, обучению и воспитанию детей. Друг от друга детские сады отличаются не только образовательными программами, но и основными направлениями деятельности. Так, в детских садах присмотра и оздоровления основной упор делается на формирование и поддержание физического здоровья воспитанников, на оздоровительные, профилактические и санитарно-гигиенические мероприятия и процедуры. В центрах развития, оснащенных физкультурно-оздоровительными и игровыми комплексами, изостудией, компьютерным классом, бассейном, применяется комплексный подход, с акцентом на интеллектуальное и художественно-эстетическое развитие и воспитание ребенка.</w:t>
      </w:r>
    </w:p>
    <w:p w:rsidR="009320A3" w:rsidRPr="009320A3" w:rsidRDefault="009320A3" w:rsidP="009320A3">
      <w:pPr>
        <w:pStyle w:val="a3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320A3">
        <w:rPr>
          <w:color w:val="010101"/>
          <w:sz w:val="28"/>
          <w:szCs w:val="28"/>
        </w:rPr>
        <w:t xml:space="preserve">Компенсирующие детские сады осуществляют обучение и воспитание детей, которым требуется специализированная помощь. Это дети с нарушениями опорно-двигательного аппарата, с задержкой физического или психического развития, с нарушениями слуха, речи, зрения, интеллекта. В данных учебных заведениях для детей созданы особые условия как для лечения и реабилитации таких детей, так и для их обучения и воспитания. Кроме этого, в данных детских садах, как правило, </w:t>
      </w:r>
      <w:r w:rsidRPr="009320A3">
        <w:rPr>
          <w:color w:val="010101"/>
          <w:sz w:val="28"/>
          <w:szCs w:val="28"/>
        </w:rPr>
        <w:lastRenderedPageBreak/>
        <w:t>существуют и консультационные центры для родителей детей с особыми потребностями, в которых они могут получить профессиональную помощь и рекомендации. Первым и самым главным фактором, стал тот факт, что на базе дошкольного образовательного учреждения осуществляется интеграция детей с особыми образовательными потребностями в систему общего образования. Данные учреждения более подготовлены к реализации инклюзивных практик: оснащены специальным оборудованием, имеют необходимые средовые и организационные условия, опыт работы с данной категорией детей, в штате присутствует специалисты логопеды, дефектологи и т. д.</w:t>
      </w:r>
    </w:p>
    <w:p w:rsidR="006348EF" w:rsidRDefault="009320A3" w:rsidP="009320A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 w:rsidRPr="009320A3">
        <w:rPr>
          <w:sz w:val="28"/>
          <w:szCs w:val="21"/>
          <w:shd w:val="clear" w:color="auto" w:fill="FFFFFF"/>
        </w:rPr>
        <w:t>Коррекционное обучение выступает как условие преодоления </w:t>
      </w:r>
      <w:r w:rsidRPr="009320A3">
        <w:rPr>
          <w:rStyle w:val="synonym"/>
          <w:sz w:val="28"/>
          <w:szCs w:val="21"/>
        </w:rPr>
        <w:t>либо</w:t>
      </w:r>
      <w:r w:rsidRPr="009320A3">
        <w:rPr>
          <w:sz w:val="28"/>
          <w:szCs w:val="21"/>
          <w:shd w:val="clear" w:color="auto" w:fill="FFFFFF"/>
        </w:rPr>
        <w:t> </w:t>
      </w:r>
      <w:r w:rsidRPr="009320A3">
        <w:rPr>
          <w:rStyle w:val="synonym"/>
          <w:sz w:val="28"/>
          <w:szCs w:val="21"/>
        </w:rPr>
        <w:t>выравнивания</w:t>
      </w:r>
      <w:r w:rsidRPr="009320A3">
        <w:rPr>
          <w:sz w:val="28"/>
          <w:szCs w:val="21"/>
          <w:shd w:val="clear" w:color="auto" w:fill="FFFFFF"/>
        </w:rPr>
        <w:t> некоторых </w:t>
      </w:r>
      <w:r w:rsidRPr="009320A3">
        <w:rPr>
          <w:rStyle w:val="synonym"/>
          <w:sz w:val="28"/>
          <w:szCs w:val="21"/>
        </w:rPr>
        <w:t>проблем, которые возникают</w:t>
      </w:r>
      <w:r w:rsidRPr="009320A3">
        <w:rPr>
          <w:sz w:val="28"/>
          <w:szCs w:val="21"/>
          <w:shd w:val="clear" w:color="auto" w:fill="FFFFFF"/>
        </w:rPr>
        <w:t> </w:t>
      </w:r>
      <w:r w:rsidRPr="009320A3">
        <w:rPr>
          <w:rStyle w:val="synonym"/>
          <w:sz w:val="28"/>
          <w:szCs w:val="21"/>
        </w:rPr>
        <w:t>в результате</w:t>
      </w:r>
      <w:r w:rsidRPr="009320A3">
        <w:rPr>
          <w:sz w:val="28"/>
          <w:szCs w:val="21"/>
          <w:shd w:val="clear" w:color="auto" w:fill="FFFFFF"/>
        </w:rPr>
        <w:t> </w:t>
      </w:r>
      <w:r w:rsidRPr="009320A3">
        <w:rPr>
          <w:rStyle w:val="synonym"/>
          <w:sz w:val="28"/>
          <w:szCs w:val="21"/>
        </w:rPr>
        <w:t>био</w:t>
      </w:r>
      <w:r w:rsidRPr="009320A3">
        <w:rPr>
          <w:sz w:val="28"/>
          <w:szCs w:val="21"/>
          <w:shd w:val="clear" w:color="auto" w:fill="FFFFFF"/>
        </w:rPr>
        <w:t> нарушения; оно лежит в </w:t>
      </w:r>
      <w:r w:rsidRPr="009320A3">
        <w:rPr>
          <w:rStyle w:val="synonym"/>
          <w:sz w:val="28"/>
          <w:szCs w:val="21"/>
        </w:rPr>
        <w:t>базе</w:t>
      </w:r>
      <w:r w:rsidRPr="009320A3">
        <w:rPr>
          <w:sz w:val="28"/>
          <w:szCs w:val="21"/>
          <w:shd w:val="clear" w:color="auto" w:fill="FFFFFF"/>
        </w:rPr>
        <w:t> формирования личности </w:t>
      </w:r>
      <w:r w:rsidRPr="009320A3">
        <w:rPr>
          <w:rStyle w:val="synonym"/>
          <w:sz w:val="28"/>
          <w:szCs w:val="21"/>
        </w:rPr>
        <w:t>малыша, который имеет</w:t>
      </w:r>
      <w:r w:rsidRPr="009320A3">
        <w:rPr>
          <w:sz w:val="28"/>
          <w:szCs w:val="21"/>
          <w:shd w:val="clear" w:color="auto" w:fill="FFFFFF"/>
        </w:rPr>
        <w:t> то </w:t>
      </w:r>
      <w:r w:rsidRPr="009320A3">
        <w:rPr>
          <w:rStyle w:val="synonym"/>
          <w:sz w:val="28"/>
          <w:szCs w:val="21"/>
        </w:rPr>
        <w:t>либо</w:t>
      </w:r>
      <w:r w:rsidRPr="009320A3">
        <w:rPr>
          <w:sz w:val="28"/>
          <w:szCs w:val="21"/>
          <w:shd w:val="clear" w:color="auto" w:fill="FFFFFF"/>
        </w:rPr>
        <w:t> </w:t>
      </w:r>
      <w:r w:rsidRPr="009320A3">
        <w:rPr>
          <w:rStyle w:val="synonym"/>
          <w:sz w:val="28"/>
          <w:szCs w:val="21"/>
        </w:rPr>
        <w:t>другое</w:t>
      </w:r>
      <w:r w:rsidRPr="009320A3">
        <w:rPr>
          <w:sz w:val="28"/>
          <w:szCs w:val="21"/>
          <w:shd w:val="clear" w:color="auto" w:fill="FFFFFF"/>
        </w:rPr>
        <w:t> отклонение в развитии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9320A3">
        <w:rPr>
          <w:color w:val="010101"/>
          <w:sz w:val="28"/>
          <w:szCs w:val="28"/>
        </w:rPr>
        <w:t xml:space="preserve">Важным фактором в формировании личности ребенка с ОВЗ является не просто комплексное воспитание, а организация педагогического воздействия по принципу целостной системы специального обучения. </w:t>
      </w:r>
      <w:r w:rsidRPr="006348EF">
        <w:rPr>
          <w:sz w:val="28"/>
          <w:szCs w:val="21"/>
          <w:shd w:val="clear" w:color="auto" w:fill="FFFFFF"/>
        </w:rPr>
        <w:t>При подборе содержания занятий для дошкольников с ОВЗ </w:t>
      </w:r>
      <w:r w:rsidRPr="006348EF">
        <w:rPr>
          <w:rStyle w:val="synonym"/>
          <w:sz w:val="28"/>
          <w:szCs w:val="21"/>
        </w:rPr>
        <w:t>нужно</w:t>
      </w:r>
      <w:r w:rsidRPr="006348EF">
        <w:rPr>
          <w:sz w:val="28"/>
          <w:szCs w:val="21"/>
          <w:shd w:val="clear" w:color="auto" w:fill="FFFFFF"/>
        </w:rPr>
        <w:t> </w:t>
      </w:r>
      <w:r w:rsidRPr="006348EF">
        <w:rPr>
          <w:rStyle w:val="synonym"/>
          <w:sz w:val="28"/>
          <w:szCs w:val="21"/>
        </w:rPr>
        <w:t>учесть</w:t>
      </w:r>
      <w:r w:rsidRPr="006348EF">
        <w:rPr>
          <w:sz w:val="28"/>
          <w:szCs w:val="21"/>
          <w:shd w:val="clear" w:color="auto" w:fill="FFFFFF"/>
        </w:rPr>
        <w:t>, с одной стороны, принцип доступности, а с </w:t>
      </w:r>
      <w:r w:rsidRPr="006348EF">
        <w:rPr>
          <w:rStyle w:val="synonym"/>
          <w:sz w:val="28"/>
          <w:szCs w:val="21"/>
        </w:rPr>
        <w:t>иной</w:t>
      </w:r>
      <w:r w:rsidRPr="006348EF">
        <w:rPr>
          <w:sz w:val="28"/>
          <w:szCs w:val="21"/>
          <w:shd w:val="clear" w:color="auto" w:fill="FFFFFF"/>
        </w:rPr>
        <w:t> стороны, не допускать </w:t>
      </w:r>
      <w:r w:rsidRPr="006348EF">
        <w:rPr>
          <w:rStyle w:val="synonym"/>
          <w:sz w:val="28"/>
          <w:szCs w:val="21"/>
        </w:rPr>
        <w:t>лишнего</w:t>
      </w:r>
      <w:r w:rsidRPr="006348EF">
        <w:rPr>
          <w:sz w:val="28"/>
          <w:szCs w:val="21"/>
          <w:shd w:val="clear" w:color="auto" w:fill="FFFFFF"/>
        </w:rPr>
        <w:t> упрощения материала. </w:t>
      </w:r>
      <w:r w:rsidR="006348EF" w:rsidRPr="006348EF">
        <w:rPr>
          <w:sz w:val="28"/>
          <w:szCs w:val="21"/>
          <w:shd w:val="clear" w:color="auto" w:fill="FFFFFF"/>
        </w:rPr>
        <w:t>Содержание становится </w:t>
      </w:r>
      <w:r w:rsidR="006348EF" w:rsidRPr="006348EF">
        <w:rPr>
          <w:rStyle w:val="synonym"/>
          <w:sz w:val="28"/>
          <w:szCs w:val="21"/>
        </w:rPr>
        <w:t>действенным</w:t>
      </w:r>
      <w:r w:rsidR="006348EF" w:rsidRPr="006348EF">
        <w:rPr>
          <w:sz w:val="28"/>
          <w:szCs w:val="21"/>
          <w:shd w:val="clear" w:color="auto" w:fill="FFFFFF"/>
        </w:rPr>
        <w:t> средством активизации учебной </w:t>
      </w:r>
      <w:r w:rsidR="006348EF" w:rsidRPr="006348EF">
        <w:rPr>
          <w:rStyle w:val="synonym"/>
          <w:sz w:val="28"/>
          <w:szCs w:val="21"/>
        </w:rPr>
        <w:t>работе</w:t>
      </w:r>
      <w:r w:rsidR="006348EF" w:rsidRPr="006348EF">
        <w:rPr>
          <w:sz w:val="28"/>
          <w:szCs w:val="21"/>
          <w:shd w:val="clear" w:color="auto" w:fill="FFFFFF"/>
        </w:rPr>
        <w:t> </w:t>
      </w:r>
      <w:r w:rsidR="006348EF" w:rsidRPr="006348EF">
        <w:rPr>
          <w:rStyle w:val="synonym"/>
          <w:sz w:val="28"/>
          <w:szCs w:val="21"/>
        </w:rPr>
        <w:t>в этом случае</w:t>
      </w:r>
      <w:r w:rsidR="006348EF" w:rsidRPr="006348EF">
        <w:rPr>
          <w:sz w:val="28"/>
          <w:szCs w:val="21"/>
          <w:shd w:val="clear" w:color="auto" w:fill="FFFFFF"/>
        </w:rPr>
        <w:t>, если оно соответствует </w:t>
      </w:r>
      <w:r w:rsidR="006348EF" w:rsidRPr="006348EF">
        <w:rPr>
          <w:rStyle w:val="synonym"/>
          <w:sz w:val="28"/>
          <w:szCs w:val="21"/>
        </w:rPr>
        <w:t>психологическим</w:t>
      </w:r>
      <w:r w:rsidR="006348EF" w:rsidRPr="006348EF">
        <w:rPr>
          <w:sz w:val="28"/>
          <w:szCs w:val="21"/>
          <w:shd w:val="clear" w:color="auto" w:fill="FFFFFF"/>
        </w:rPr>
        <w:t>, </w:t>
      </w:r>
      <w:r w:rsidR="006348EF" w:rsidRPr="006348EF">
        <w:rPr>
          <w:rStyle w:val="synonym"/>
          <w:sz w:val="28"/>
          <w:szCs w:val="21"/>
        </w:rPr>
        <w:t>умственным</w:t>
      </w:r>
      <w:r w:rsidR="006348EF" w:rsidRPr="006348EF">
        <w:rPr>
          <w:sz w:val="28"/>
          <w:szCs w:val="21"/>
          <w:shd w:val="clear" w:color="auto" w:fill="FFFFFF"/>
        </w:rPr>
        <w:t> возможностям </w:t>
      </w:r>
      <w:r w:rsidR="006348EF" w:rsidRPr="006348EF">
        <w:rPr>
          <w:rStyle w:val="synonym"/>
          <w:sz w:val="28"/>
          <w:szCs w:val="21"/>
        </w:rPr>
        <w:t>детишек</w:t>
      </w:r>
      <w:r w:rsidR="006348EF" w:rsidRPr="006348EF">
        <w:rPr>
          <w:sz w:val="28"/>
          <w:szCs w:val="21"/>
          <w:shd w:val="clear" w:color="auto" w:fill="FFFFFF"/>
        </w:rPr>
        <w:t> и их потребностям.</w:t>
      </w:r>
    </w:p>
    <w:p w:rsidR="009320A3" w:rsidRPr="009320A3" w:rsidRDefault="009320A3" w:rsidP="009320A3">
      <w:pPr>
        <w:pStyle w:val="a3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320A3">
        <w:rPr>
          <w:color w:val="010101"/>
          <w:sz w:val="28"/>
          <w:szCs w:val="28"/>
        </w:rPr>
        <w:t>Для активизации деятельности дошкольников с ОВЗ можно использовать следующие активные методы и приёмы обучения:</w:t>
      </w:r>
    </w:p>
    <w:p w:rsidR="009320A3" w:rsidRPr="009320A3" w:rsidRDefault="009320A3" w:rsidP="009320A3">
      <w:pPr>
        <w:pStyle w:val="a3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320A3">
        <w:rPr>
          <w:color w:val="010101"/>
          <w:sz w:val="28"/>
          <w:szCs w:val="28"/>
        </w:rPr>
        <w:t>1. Использование сигнальных карточек при выполнении заданий (карточки с одной стороны на ней изображен плюс, с другой – минус; круги разного цвета). Карточки могут использоваться при изучении любой темы с целью проверки знаний дошкольников, выявления пробелов в пройденном материале. Удобство и эффективность их заключаются в том, что сразу видна работа каждого ребёнка.</w:t>
      </w:r>
    </w:p>
    <w:p w:rsidR="009320A3" w:rsidRPr="009320A3" w:rsidRDefault="009320A3" w:rsidP="009320A3">
      <w:pPr>
        <w:pStyle w:val="a3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320A3">
        <w:rPr>
          <w:color w:val="010101"/>
          <w:sz w:val="28"/>
          <w:szCs w:val="28"/>
        </w:rPr>
        <w:t>2. Использование вставок на доску (цифры) при решении примеров. Детям очень нравится соревновательный момент в ходе выполнения данного вида задания, т. к., чтобы прикрепить свою карточку на доску, им нужно правильно ответить на вопрос, или выполнить предложенное задание лучше других.</w:t>
      </w:r>
    </w:p>
    <w:p w:rsidR="009320A3" w:rsidRPr="009320A3" w:rsidRDefault="009320A3" w:rsidP="009320A3">
      <w:pPr>
        <w:pStyle w:val="a3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320A3">
        <w:rPr>
          <w:color w:val="010101"/>
          <w:sz w:val="28"/>
          <w:szCs w:val="28"/>
        </w:rPr>
        <w:t>3. Использование картинного материала для смены вида деятельности в ходе занятия, развития зрительного восприятия, внимания и памяти, активизации словарного запаса, развития связной речи.</w:t>
      </w:r>
    </w:p>
    <w:p w:rsidR="009320A3" w:rsidRPr="009320A3" w:rsidRDefault="009320A3" w:rsidP="009320A3">
      <w:pPr>
        <w:pStyle w:val="a3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320A3">
        <w:rPr>
          <w:color w:val="010101"/>
          <w:sz w:val="28"/>
          <w:szCs w:val="28"/>
        </w:rPr>
        <w:t>4. Активные методы рефлексии.</w:t>
      </w:r>
    </w:p>
    <w:p w:rsidR="009320A3" w:rsidRPr="009320A3" w:rsidRDefault="002A68D5" w:rsidP="009320A3">
      <w:pPr>
        <w:pStyle w:val="a3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2A68D5">
        <w:rPr>
          <w:sz w:val="28"/>
          <w:szCs w:val="21"/>
          <w:shd w:val="clear" w:color="auto" w:fill="FFFFFF"/>
        </w:rPr>
        <w:t>В </w:t>
      </w:r>
      <w:r w:rsidRPr="002A68D5">
        <w:rPr>
          <w:rStyle w:val="synonym"/>
          <w:sz w:val="28"/>
          <w:szCs w:val="21"/>
        </w:rPr>
        <w:t>базе</w:t>
      </w:r>
      <w:r w:rsidRPr="002A68D5">
        <w:rPr>
          <w:sz w:val="28"/>
          <w:szCs w:val="21"/>
          <w:shd w:val="clear" w:color="auto" w:fill="FFFFFF"/>
        </w:rPr>
        <w:t> планирования </w:t>
      </w:r>
      <w:r w:rsidRPr="002A68D5">
        <w:rPr>
          <w:rStyle w:val="synonym"/>
          <w:sz w:val="28"/>
          <w:szCs w:val="21"/>
        </w:rPr>
        <w:t>хоть какого</w:t>
      </w:r>
      <w:r w:rsidRPr="002A68D5">
        <w:rPr>
          <w:sz w:val="28"/>
          <w:szCs w:val="21"/>
          <w:shd w:val="clear" w:color="auto" w:fill="FFFFFF"/>
        </w:rPr>
        <w:t> занятия должны быть </w:t>
      </w:r>
      <w:r w:rsidRPr="002A68D5">
        <w:rPr>
          <w:rStyle w:val="synonym"/>
          <w:sz w:val="28"/>
          <w:szCs w:val="21"/>
        </w:rPr>
        <w:t>применены</w:t>
      </w:r>
      <w:r w:rsidRPr="002A68D5">
        <w:rPr>
          <w:sz w:val="28"/>
          <w:szCs w:val="21"/>
          <w:shd w:val="clear" w:color="auto" w:fill="FFFFFF"/>
        </w:rPr>
        <w:t> </w:t>
      </w:r>
      <w:r w:rsidRPr="002A68D5">
        <w:rPr>
          <w:rStyle w:val="synonym"/>
          <w:sz w:val="28"/>
          <w:szCs w:val="21"/>
        </w:rPr>
        <w:t>более</w:t>
      </w:r>
      <w:r w:rsidRPr="002A68D5">
        <w:rPr>
          <w:sz w:val="28"/>
          <w:szCs w:val="21"/>
          <w:shd w:val="clear" w:color="auto" w:fill="FFFFFF"/>
        </w:rPr>
        <w:t> </w:t>
      </w:r>
      <w:r w:rsidRPr="002A68D5">
        <w:rPr>
          <w:rStyle w:val="synonym"/>
          <w:sz w:val="28"/>
          <w:szCs w:val="21"/>
        </w:rPr>
        <w:t>действенные</w:t>
      </w:r>
      <w:r w:rsidRPr="002A68D5">
        <w:rPr>
          <w:sz w:val="28"/>
          <w:szCs w:val="21"/>
          <w:shd w:val="clear" w:color="auto" w:fill="FFFFFF"/>
        </w:rPr>
        <w:t> средства включения </w:t>
      </w:r>
      <w:r w:rsidRPr="002A68D5">
        <w:rPr>
          <w:rStyle w:val="synonym"/>
          <w:sz w:val="28"/>
          <w:szCs w:val="21"/>
        </w:rPr>
        <w:t>детишек</w:t>
      </w:r>
      <w:r w:rsidRPr="002A68D5">
        <w:rPr>
          <w:sz w:val="28"/>
          <w:szCs w:val="21"/>
          <w:shd w:val="clear" w:color="auto" w:fill="FFFFFF"/>
        </w:rPr>
        <w:t> с </w:t>
      </w:r>
      <w:r w:rsidRPr="002A68D5">
        <w:rPr>
          <w:rStyle w:val="synonym"/>
          <w:sz w:val="28"/>
          <w:szCs w:val="21"/>
        </w:rPr>
        <w:t>особенными</w:t>
      </w:r>
      <w:r w:rsidRPr="002A68D5">
        <w:rPr>
          <w:sz w:val="28"/>
          <w:szCs w:val="21"/>
          <w:shd w:val="clear" w:color="auto" w:fill="FFFFFF"/>
        </w:rPr>
        <w:t> образовательными потребностями в процессе творчества на </w:t>
      </w:r>
      <w:r w:rsidRPr="002A68D5">
        <w:rPr>
          <w:rStyle w:val="synonym"/>
          <w:sz w:val="28"/>
          <w:szCs w:val="21"/>
        </w:rPr>
        <w:t>упражнениях</w:t>
      </w:r>
      <w:r w:rsidRPr="002A68D5">
        <w:rPr>
          <w:sz w:val="28"/>
          <w:szCs w:val="21"/>
          <w:shd w:val="clear" w:color="auto" w:fill="FFFFFF"/>
        </w:rPr>
        <w:t>. </w:t>
      </w:r>
      <w:r w:rsidR="009320A3" w:rsidRPr="009320A3">
        <w:rPr>
          <w:color w:val="010101"/>
          <w:sz w:val="28"/>
          <w:szCs w:val="28"/>
        </w:rPr>
        <w:t>Такими средствами являются: коррекционно-развивающие игры и упражнения, создание положительных эмоциональных ситуаций, яркие наглядные пособия, занимательность.</w:t>
      </w:r>
    </w:p>
    <w:p w:rsidR="009320A3" w:rsidRPr="009320A3" w:rsidRDefault="009320A3" w:rsidP="009320A3">
      <w:pPr>
        <w:pStyle w:val="a3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320A3">
        <w:rPr>
          <w:color w:val="010101"/>
          <w:sz w:val="28"/>
          <w:szCs w:val="28"/>
        </w:rPr>
        <w:t>Эффективными приемами коррекционного воздействия на эмоциональную и познавательную сферу детей с ограниченными возможностями являются:</w:t>
      </w:r>
    </w:p>
    <w:p w:rsidR="009320A3" w:rsidRPr="009320A3" w:rsidRDefault="009320A3" w:rsidP="009320A3">
      <w:pPr>
        <w:pStyle w:val="a3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320A3">
        <w:rPr>
          <w:color w:val="010101"/>
          <w:sz w:val="28"/>
          <w:szCs w:val="28"/>
        </w:rPr>
        <w:t>- игровые ситуации;</w:t>
      </w:r>
    </w:p>
    <w:p w:rsidR="009320A3" w:rsidRPr="009320A3" w:rsidRDefault="009320A3" w:rsidP="009320A3">
      <w:pPr>
        <w:pStyle w:val="a3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320A3">
        <w:rPr>
          <w:color w:val="010101"/>
          <w:sz w:val="28"/>
          <w:szCs w:val="28"/>
        </w:rPr>
        <w:lastRenderedPageBreak/>
        <w:t>- дидактические игры, которые связаны с поиском видовых и родовых признаков предметов;</w:t>
      </w:r>
    </w:p>
    <w:p w:rsidR="009320A3" w:rsidRPr="009320A3" w:rsidRDefault="009320A3" w:rsidP="009320A3">
      <w:pPr>
        <w:pStyle w:val="a3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320A3">
        <w:rPr>
          <w:color w:val="010101"/>
          <w:sz w:val="28"/>
          <w:szCs w:val="28"/>
        </w:rPr>
        <w:t>- игровые тренинги, способствующие развитию умения общаться с другими;</w:t>
      </w:r>
    </w:p>
    <w:p w:rsidR="009320A3" w:rsidRPr="009320A3" w:rsidRDefault="009320A3" w:rsidP="009320A3">
      <w:pPr>
        <w:pStyle w:val="a3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320A3">
        <w:rPr>
          <w:color w:val="010101"/>
          <w:sz w:val="28"/>
          <w:szCs w:val="28"/>
        </w:rPr>
        <w:t>- релаксация, позволяющие снять мышечные спазмы и зажимы, особенно в области лица и кистей рук.</w:t>
      </w:r>
    </w:p>
    <w:p w:rsidR="002A68D5" w:rsidRDefault="009320A3" w:rsidP="009320A3">
      <w:pPr>
        <w:pStyle w:val="a3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320A3">
        <w:rPr>
          <w:color w:val="010101"/>
          <w:sz w:val="28"/>
          <w:szCs w:val="28"/>
        </w:rPr>
        <w:t xml:space="preserve">Учить играя,- оспаривать эту заповедь не станет никто. Дети с удовольствием выполняют предложенные игровые задания. Игра ставит их в условия поиска, пробуждает интерес к победе, а отсюда стремление быть быстрым, собранным, ловким, находчивым, уметь четко выполнять задания, соблюдать правила игры. </w:t>
      </w:r>
    </w:p>
    <w:p w:rsidR="009320A3" w:rsidRPr="009320A3" w:rsidRDefault="002A68D5" w:rsidP="009320A3">
      <w:pPr>
        <w:pStyle w:val="a3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2A68D5">
        <w:rPr>
          <w:sz w:val="28"/>
          <w:szCs w:val="21"/>
          <w:shd w:val="clear" w:color="auto" w:fill="FFFFFF"/>
        </w:rPr>
        <w:t>Игра</w:t>
      </w:r>
      <w:r>
        <w:rPr>
          <w:sz w:val="28"/>
          <w:szCs w:val="21"/>
          <w:shd w:val="clear" w:color="auto" w:fill="FFFFFF"/>
        </w:rPr>
        <w:t xml:space="preserve"> </w:t>
      </w:r>
      <w:r w:rsidRPr="002A68D5">
        <w:rPr>
          <w:rStyle w:val="synonym"/>
          <w:sz w:val="28"/>
          <w:szCs w:val="21"/>
        </w:rPr>
        <w:t>дозволяет</w:t>
      </w:r>
      <w:r>
        <w:rPr>
          <w:sz w:val="28"/>
          <w:szCs w:val="21"/>
          <w:shd w:val="clear" w:color="auto" w:fill="FFFFFF"/>
        </w:rPr>
        <w:t xml:space="preserve"> </w:t>
      </w:r>
      <w:r w:rsidRPr="002A68D5">
        <w:rPr>
          <w:sz w:val="28"/>
          <w:szCs w:val="21"/>
          <w:shd w:val="clear" w:color="auto" w:fill="FFFFFF"/>
        </w:rPr>
        <w:t>реализовывать</w:t>
      </w:r>
      <w:r>
        <w:rPr>
          <w:sz w:val="28"/>
          <w:szCs w:val="21"/>
          <w:shd w:val="clear" w:color="auto" w:fill="FFFFFF"/>
        </w:rPr>
        <w:t xml:space="preserve"> </w:t>
      </w:r>
      <w:r w:rsidRPr="002A68D5">
        <w:rPr>
          <w:rStyle w:val="synonym"/>
          <w:sz w:val="28"/>
          <w:szCs w:val="21"/>
        </w:rPr>
        <w:t>практически</w:t>
      </w:r>
      <w:r>
        <w:rPr>
          <w:sz w:val="28"/>
          <w:szCs w:val="21"/>
          <w:shd w:val="clear" w:color="auto" w:fill="FFFFFF"/>
        </w:rPr>
        <w:t xml:space="preserve"> </w:t>
      </w:r>
      <w:r w:rsidRPr="002A68D5">
        <w:rPr>
          <w:rStyle w:val="synonym"/>
          <w:sz w:val="28"/>
          <w:szCs w:val="21"/>
        </w:rPr>
        <w:t>хоть какое</w:t>
      </w:r>
      <w:r>
        <w:rPr>
          <w:sz w:val="28"/>
          <w:szCs w:val="21"/>
          <w:shd w:val="clear" w:color="auto" w:fill="FFFFFF"/>
        </w:rPr>
        <w:t xml:space="preserve"> </w:t>
      </w:r>
      <w:r w:rsidRPr="002A68D5">
        <w:rPr>
          <w:sz w:val="28"/>
          <w:szCs w:val="21"/>
          <w:shd w:val="clear" w:color="auto" w:fill="FFFFFF"/>
        </w:rPr>
        <w:t>содержание в</w:t>
      </w:r>
      <w:r>
        <w:rPr>
          <w:sz w:val="28"/>
          <w:szCs w:val="21"/>
          <w:shd w:val="clear" w:color="auto" w:fill="FFFFFF"/>
        </w:rPr>
        <w:t xml:space="preserve"> </w:t>
      </w:r>
      <w:r w:rsidRPr="002A68D5">
        <w:rPr>
          <w:rStyle w:val="synonym"/>
          <w:sz w:val="28"/>
          <w:szCs w:val="21"/>
        </w:rPr>
        <w:t>разных</w:t>
      </w:r>
      <w:r>
        <w:rPr>
          <w:sz w:val="28"/>
          <w:szCs w:val="21"/>
          <w:shd w:val="clear" w:color="auto" w:fill="FFFFFF"/>
        </w:rPr>
        <w:t xml:space="preserve"> </w:t>
      </w:r>
      <w:r w:rsidRPr="002A68D5">
        <w:rPr>
          <w:sz w:val="28"/>
          <w:szCs w:val="21"/>
          <w:shd w:val="clear" w:color="auto" w:fill="FFFFFF"/>
        </w:rPr>
        <w:t>формах работы с</w:t>
      </w:r>
      <w:r>
        <w:rPr>
          <w:sz w:val="28"/>
          <w:szCs w:val="21"/>
          <w:shd w:val="clear" w:color="auto" w:fill="FFFFFF"/>
        </w:rPr>
        <w:t xml:space="preserve"> </w:t>
      </w:r>
      <w:r w:rsidRPr="002A68D5">
        <w:rPr>
          <w:rStyle w:val="synonym"/>
          <w:sz w:val="28"/>
          <w:szCs w:val="21"/>
        </w:rPr>
        <w:t>детками</w:t>
      </w:r>
      <w:r w:rsidRPr="002A68D5">
        <w:rPr>
          <w:sz w:val="28"/>
          <w:szCs w:val="21"/>
          <w:shd w:val="clear" w:color="auto" w:fill="FFFFFF"/>
        </w:rPr>
        <w:t>. Предлагаются доступные задания в </w:t>
      </w:r>
      <w:r w:rsidRPr="002A68D5">
        <w:rPr>
          <w:rStyle w:val="synonym"/>
          <w:sz w:val="28"/>
          <w:szCs w:val="21"/>
        </w:rPr>
        <w:t>согласовании</w:t>
      </w:r>
      <w:r w:rsidRPr="002A68D5">
        <w:rPr>
          <w:sz w:val="28"/>
          <w:szCs w:val="21"/>
          <w:shd w:val="clear" w:color="auto" w:fill="FFFFFF"/>
        </w:rPr>
        <w:t> возможностями каждого ребёнка.</w:t>
      </w:r>
      <w:r w:rsidR="009320A3" w:rsidRPr="002A68D5">
        <w:rPr>
          <w:sz w:val="40"/>
          <w:szCs w:val="28"/>
        </w:rPr>
        <w:t xml:space="preserve"> </w:t>
      </w:r>
      <w:r w:rsidR="009320A3" w:rsidRPr="009320A3">
        <w:rPr>
          <w:color w:val="010101"/>
          <w:sz w:val="28"/>
          <w:szCs w:val="28"/>
        </w:rPr>
        <w:t>Решение коррекционных задач в игровой форме позволяет создать доброжелательную, эмоционально-насыщенную атмосферу совместного творчества детей и взрослых, побуждает каждого ребенка принять активное участие в учебном процессе, поддерживает познавательный интерес и внимание.</w:t>
      </w:r>
    </w:p>
    <w:p w:rsidR="009320A3" w:rsidRPr="009320A3" w:rsidRDefault="009320A3" w:rsidP="009320A3">
      <w:pPr>
        <w:pStyle w:val="a3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320A3">
        <w:rPr>
          <w:color w:val="010101"/>
          <w:sz w:val="28"/>
          <w:szCs w:val="28"/>
        </w:rPr>
        <w:t>При работе с детьми, имеющими ограниченные возможности здоровья, применяются особые коррекционно - развивающие педагогические технологии, позволяющие добиваться положительной динамики в обучении и воспитании. Грамотное сочетание традиционных и инновационных технологий обеспечивает развитие у обучающихся познавательной активности, творческих способностей, дошкольной мотивации в учебно-воспитательном процессе.</w:t>
      </w:r>
    </w:p>
    <w:p w:rsidR="00DE08B7" w:rsidRPr="00DE08B7" w:rsidRDefault="002A68D5" w:rsidP="00DE08B7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A68D5">
        <w:rPr>
          <w:sz w:val="28"/>
        </w:rPr>
        <w:t>Использование</w:t>
      </w:r>
      <w:r>
        <w:rPr>
          <w:sz w:val="28"/>
        </w:rPr>
        <w:t xml:space="preserve"> </w:t>
      </w:r>
      <w:r w:rsidRPr="002A68D5">
        <w:rPr>
          <w:sz w:val="28"/>
        </w:rPr>
        <w:t>инновационных технологий в</w:t>
      </w:r>
      <w:r>
        <w:rPr>
          <w:sz w:val="28"/>
        </w:rPr>
        <w:t xml:space="preserve"> </w:t>
      </w:r>
      <w:r w:rsidRPr="002A68D5">
        <w:rPr>
          <w:sz w:val="28"/>
        </w:rPr>
        <w:t>образовательном</w:t>
      </w:r>
      <w:r>
        <w:rPr>
          <w:sz w:val="28"/>
        </w:rPr>
        <w:t xml:space="preserve"> </w:t>
      </w:r>
      <w:r w:rsidRPr="002A68D5">
        <w:rPr>
          <w:sz w:val="28"/>
        </w:rPr>
        <w:t>процессе способствует</w:t>
      </w:r>
      <w:r>
        <w:rPr>
          <w:sz w:val="28"/>
        </w:rPr>
        <w:t xml:space="preserve"> </w:t>
      </w:r>
      <w:r w:rsidRPr="002A68D5">
        <w:rPr>
          <w:sz w:val="28"/>
        </w:rPr>
        <w:t>полному раскрытию внутреннего потенциала</w:t>
      </w:r>
      <w:r>
        <w:rPr>
          <w:sz w:val="28"/>
        </w:rPr>
        <w:t xml:space="preserve"> </w:t>
      </w:r>
      <w:r w:rsidRPr="002A68D5">
        <w:rPr>
          <w:sz w:val="28"/>
        </w:rPr>
        <w:t>каждого</w:t>
      </w:r>
      <w:r>
        <w:rPr>
          <w:sz w:val="28"/>
        </w:rPr>
        <w:t xml:space="preserve"> </w:t>
      </w:r>
      <w:r w:rsidRPr="002A68D5">
        <w:rPr>
          <w:sz w:val="28"/>
        </w:rPr>
        <w:t>ребенка,</w:t>
      </w:r>
      <w:r>
        <w:rPr>
          <w:sz w:val="28"/>
        </w:rPr>
        <w:t xml:space="preserve"> </w:t>
      </w:r>
      <w:r w:rsidRPr="002A68D5">
        <w:rPr>
          <w:sz w:val="28"/>
        </w:rPr>
        <w:t>развивает ценные социальные и коммуникативные</w:t>
      </w:r>
      <w:r>
        <w:rPr>
          <w:sz w:val="28"/>
        </w:rPr>
        <w:t xml:space="preserve"> </w:t>
      </w:r>
      <w:r w:rsidRPr="002A68D5">
        <w:rPr>
          <w:sz w:val="28"/>
        </w:rPr>
        <w:t>навыки.</w:t>
      </w:r>
      <w:r>
        <w:rPr>
          <w:sz w:val="28"/>
        </w:rPr>
        <w:t xml:space="preserve"> </w:t>
      </w:r>
      <w:r w:rsidRPr="002A68D5">
        <w:rPr>
          <w:sz w:val="28"/>
        </w:rPr>
        <w:t>Она</w:t>
      </w:r>
      <w:r>
        <w:rPr>
          <w:sz w:val="28"/>
        </w:rPr>
        <w:t xml:space="preserve"> </w:t>
      </w:r>
      <w:r w:rsidRPr="002A68D5">
        <w:rPr>
          <w:sz w:val="28"/>
        </w:rPr>
        <w:t>формирует</w:t>
      </w:r>
      <w:r>
        <w:rPr>
          <w:sz w:val="28"/>
        </w:rPr>
        <w:t xml:space="preserve"> </w:t>
      </w:r>
      <w:r w:rsidRPr="002A68D5">
        <w:rPr>
          <w:sz w:val="28"/>
        </w:rPr>
        <w:t>специфический</w:t>
      </w:r>
      <w:r>
        <w:rPr>
          <w:sz w:val="28"/>
        </w:rPr>
        <w:t xml:space="preserve"> </w:t>
      </w:r>
      <w:r w:rsidRPr="002A68D5">
        <w:rPr>
          <w:sz w:val="28"/>
        </w:rPr>
        <w:t>круг знаний и умений, необходимых для успешного обучения</w:t>
      </w:r>
      <w:r>
        <w:rPr>
          <w:sz w:val="28"/>
        </w:rPr>
        <w:t xml:space="preserve"> </w:t>
      </w:r>
      <w:r w:rsidRPr="002A68D5">
        <w:rPr>
          <w:sz w:val="28"/>
        </w:rPr>
        <w:t>данной категории</w:t>
      </w:r>
      <w:r>
        <w:rPr>
          <w:sz w:val="28"/>
        </w:rPr>
        <w:t xml:space="preserve"> </w:t>
      </w:r>
      <w:r w:rsidRPr="002A68D5">
        <w:rPr>
          <w:sz w:val="28"/>
        </w:rPr>
        <w:t>детей</w:t>
      </w:r>
      <w:r>
        <w:rPr>
          <w:sz w:val="28"/>
        </w:rPr>
        <w:t xml:space="preserve"> </w:t>
      </w:r>
      <w:r w:rsidRPr="002A68D5">
        <w:rPr>
          <w:sz w:val="28"/>
        </w:rPr>
        <w:t>в</w:t>
      </w:r>
      <w:r>
        <w:rPr>
          <w:sz w:val="28"/>
        </w:rPr>
        <w:t xml:space="preserve"> </w:t>
      </w:r>
      <w:r w:rsidRPr="002A68D5">
        <w:rPr>
          <w:sz w:val="28"/>
        </w:rPr>
        <w:t>дошкольных</w:t>
      </w:r>
      <w:r>
        <w:rPr>
          <w:sz w:val="28"/>
        </w:rPr>
        <w:t xml:space="preserve"> </w:t>
      </w:r>
      <w:r w:rsidRPr="002A68D5">
        <w:rPr>
          <w:sz w:val="28"/>
        </w:rPr>
        <w:t>учреждениях.</w:t>
      </w:r>
      <w:r w:rsidRPr="002A68D5">
        <w:rPr>
          <w:color w:val="010101"/>
          <w:sz w:val="28"/>
          <w:szCs w:val="28"/>
        </w:rPr>
        <w:t xml:space="preserve"> </w:t>
      </w:r>
      <w:r w:rsidR="009320A3" w:rsidRPr="009320A3">
        <w:rPr>
          <w:color w:val="010101"/>
          <w:sz w:val="28"/>
          <w:szCs w:val="28"/>
        </w:rPr>
        <w:t xml:space="preserve">Сегодня одним из направлений реформирования системы российского образования выступает реализация в нем инклюзивных практик, предполагающих обучение детей с ограниченными возможностями здоровья в обычных учебных заведениях. Возможность получения образования всеми детьми, независимо от ограничений возможностей их здоровья, закреплена сегодня законодательно. </w:t>
      </w:r>
      <w:r w:rsidR="00DE08B7" w:rsidRPr="00DE08B7">
        <w:rPr>
          <w:sz w:val="28"/>
        </w:rPr>
        <w:t>Постепенное включение особых детей в образовательное пространство</w:t>
      </w:r>
      <w:r w:rsidR="00DE08B7">
        <w:rPr>
          <w:sz w:val="28"/>
        </w:rPr>
        <w:t xml:space="preserve"> </w:t>
      </w:r>
      <w:r w:rsidR="00DE08B7" w:rsidRPr="00DE08B7">
        <w:rPr>
          <w:sz w:val="28"/>
        </w:rPr>
        <w:t>обеспечивает</w:t>
      </w:r>
      <w:r w:rsidR="00DE08B7">
        <w:rPr>
          <w:sz w:val="28"/>
        </w:rPr>
        <w:t xml:space="preserve"> </w:t>
      </w:r>
      <w:r w:rsidR="00DE08B7" w:rsidRPr="00DE08B7">
        <w:rPr>
          <w:sz w:val="28"/>
        </w:rPr>
        <w:t>лучшее</w:t>
      </w:r>
      <w:r w:rsidR="00DE08B7">
        <w:rPr>
          <w:sz w:val="28"/>
        </w:rPr>
        <w:t xml:space="preserve"> </w:t>
      </w:r>
      <w:r w:rsidR="00DE08B7" w:rsidRPr="00DE08B7">
        <w:rPr>
          <w:sz w:val="28"/>
        </w:rPr>
        <w:t>знакомство</w:t>
      </w:r>
      <w:r w:rsidR="00DE08B7">
        <w:rPr>
          <w:sz w:val="28"/>
        </w:rPr>
        <w:t xml:space="preserve"> </w:t>
      </w:r>
      <w:r w:rsidR="00DE08B7" w:rsidRPr="00DE08B7">
        <w:rPr>
          <w:sz w:val="28"/>
        </w:rPr>
        <w:t>всех</w:t>
      </w:r>
      <w:r w:rsidR="00DE08B7">
        <w:rPr>
          <w:sz w:val="28"/>
        </w:rPr>
        <w:t xml:space="preserve"> </w:t>
      </w:r>
      <w:r w:rsidR="00DE08B7" w:rsidRPr="00DE08B7">
        <w:rPr>
          <w:sz w:val="28"/>
        </w:rPr>
        <w:t>участников</w:t>
      </w:r>
      <w:r w:rsidR="00DE08B7">
        <w:rPr>
          <w:sz w:val="28"/>
        </w:rPr>
        <w:t xml:space="preserve"> </w:t>
      </w:r>
      <w:r w:rsidR="00DE08B7" w:rsidRPr="00DE08B7">
        <w:rPr>
          <w:sz w:val="28"/>
        </w:rPr>
        <w:t>образовательного</w:t>
      </w:r>
      <w:r w:rsidR="00DE08B7">
        <w:rPr>
          <w:sz w:val="28"/>
        </w:rPr>
        <w:t xml:space="preserve"> </w:t>
      </w:r>
      <w:r w:rsidR="00DE08B7" w:rsidRPr="00DE08B7">
        <w:rPr>
          <w:sz w:val="28"/>
        </w:rPr>
        <w:t>процесса</w:t>
      </w:r>
      <w:r w:rsidR="00DE08B7">
        <w:rPr>
          <w:sz w:val="28"/>
        </w:rPr>
        <w:t xml:space="preserve"> </w:t>
      </w:r>
      <w:r w:rsidR="00DE08B7" w:rsidRPr="00DE08B7">
        <w:rPr>
          <w:sz w:val="28"/>
        </w:rPr>
        <w:t>друг</w:t>
      </w:r>
      <w:r w:rsidR="00DE08B7">
        <w:rPr>
          <w:sz w:val="28"/>
        </w:rPr>
        <w:t xml:space="preserve"> </w:t>
      </w:r>
      <w:r w:rsidR="00DE08B7" w:rsidRPr="00DE08B7">
        <w:rPr>
          <w:sz w:val="28"/>
        </w:rPr>
        <w:t>с</w:t>
      </w:r>
      <w:r w:rsidR="00DE08B7">
        <w:rPr>
          <w:sz w:val="28"/>
        </w:rPr>
        <w:t xml:space="preserve"> </w:t>
      </w:r>
      <w:r w:rsidR="00DE08B7" w:rsidRPr="00DE08B7">
        <w:rPr>
          <w:sz w:val="28"/>
        </w:rPr>
        <w:t>другом,</w:t>
      </w:r>
      <w:r w:rsidR="00DE08B7">
        <w:rPr>
          <w:sz w:val="28"/>
        </w:rPr>
        <w:t xml:space="preserve"> </w:t>
      </w:r>
      <w:r w:rsidR="00DE08B7" w:rsidRPr="00DE08B7">
        <w:rPr>
          <w:sz w:val="28"/>
        </w:rPr>
        <w:t>а</w:t>
      </w:r>
      <w:r w:rsidR="00DE08B7">
        <w:rPr>
          <w:sz w:val="28"/>
        </w:rPr>
        <w:t xml:space="preserve"> </w:t>
      </w:r>
      <w:r w:rsidR="00DE08B7" w:rsidRPr="00DE08B7">
        <w:rPr>
          <w:sz w:val="28"/>
        </w:rPr>
        <w:t>также</w:t>
      </w:r>
      <w:r w:rsidR="00DE08B7">
        <w:rPr>
          <w:sz w:val="28"/>
        </w:rPr>
        <w:t xml:space="preserve"> </w:t>
      </w:r>
      <w:r w:rsidR="00DE08B7" w:rsidRPr="00DE08B7">
        <w:rPr>
          <w:sz w:val="28"/>
        </w:rPr>
        <w:t>то,</w:t>
      </w:r>
      <w:r w:rsidR="00DE08B7">
        <w:rPr>
          <w:sz w:val="28"/>
        </w:rPr>
        <w:t xml:space="preserve"> </w:t>
      </w:r>
      <w:r w:rsidR="00DE08B7" w:rsidRPr="00DE08B7">
        <w:rPr>
          <w:sz w:val="28"/>
        </w:rPr>
        <w:t>что особые дети не мешают и не страдают от</w:t>
      </w:r>
      <w:r w:rsidR="00DE08B7">
        <w:rPr>
          <w:sz w:val="28"/>
        </w:rPr>
        <w:t xml:space="preserve"> </w:t>
      </w:r>
      <w:r w:rsidR="00DE08B7" w:rsidRPr="00DE08B7">
        <w:rPr>
          <w:sz w:val="28"/>
        </w:rPr>
        <w:t>процесса</w:t>
      </w:r>
      <w:r w:rsidR="00DE08B7">
        <w:rPr>
          <w:sz w:val="28"/>
        </w:rPr>
        <w:t xml:space="preserve"> </w:t>
      </w:r>
      <w:r w:rsidR="00DE08B7" w:rsidRPr="00DE08B7">
        <w:rPr>
          <w:sz w:val="28"/>
        </w:rPr>
        <w:t>совместного</w:t>
      </w:r>
      <w:r w:rsidR="00DE08B7">
        <w:rPr>
          <w:sz w:val="28"/>
        </w:rPr>
        <w:t xml:space="preserve"> </w:t>
      </w:r>
      <w:r w:rsidR="00DE08B7" w:rsidRPr="00DE08B7">
        <w:rPr>
          <w:sz w:val="28"/>
        </w:rPr>
        <w:t>обучения.</w:t>
      </w:r>
      <w:r w:rsidR="00DE08B7">
        <w:rPr>
          <w:sz w:val="28"/>
        </w:rPr>
        <w:t xml:space="preserve"> </w:t>
      </w:r>
      <w:r w:rsidR="00DE08B7" w:rsidRPr="00DE08B7">
        <w:rPr>
          <w:sz w:val="28"/>
        </w:rPr>
        <w:t>Можно</w:t>
      </w:r>
      <w:r w:rsidR="00DE08B7">
        <w:rPr>
          <w:sz w:val="28"/>
        </w:rPr>
        <w:t xml:space="preserve"> </w:t>
      </w:r>
      <w:r w:rsidR="00DE08B7" w:rsidRPr="00DE08B7">
        <w:rPr>
          <w:sz w:val="28"/>
        </w:rPr>
        <w:t>постепенно</w:t>
      </w:r>
      <w:r w:rsidR="00DE08B7">
        <w:rPr>
          <w:sz w:val="28"/>
        </w:rPr>
        <w:t xml:space="preserve"> </w:t>
      </w:r>
      <w:r w:rsidR="00DE08B7" w:rsidRPr="00DE08B7">
        <w:rPr>
          <w:sz w:val="28"/>
        </w:rPr>
        <w:t>изменить</w:t>
      </w:r>
      <w:r w:rsidR="00DE08B7">
        <w:rPr>
          <w:sz w:val="28"/>
        </w:rPr>
        <w:t xml:space="preserve"> </w:t>
      </w:r>
      <w:r w:rsidR="00DE08B7" w:rsidRPr="00DE08B7">
        <w:rPr>
          <w:sz w:val="28"/>
        </w:rPr>
        <w:t>свое</w:t>
      </w:r>
      <w:r w:rsidR="00DE08B7">
        <w:rPr>
          <w:sz w:val="28"/>
        </w:rPr>
        <w:t xml:space="preserve"> </w:t>
      </w:r>
      <w:r w:rsidR="00DE08B7" w:rsidRPr="00DE08B7">
        <w:rPr>
          <w:sz w:val="28"/>
        </w:rPr>
        <w:t>отношение.</w:t>
      </w:r>
      <w:r w:rsidR="00DE08B7">
        <w:rPr>
          <w:sz w:val="28"/>
        </w:rPr>
        <w:t xml:space="preserve"> </w:t>
      </w:r>
      <w:r w:rsidR="00DE08B7" w:rsidRPr="00DE08B7">
        <w:rPr>
          <w:sz w:val="28"/>
        </w:rPr>
        <w:t>И</w:t>
      </w:r>
      <w:r w:rsidR="00DE08B7">
        <w:rPr>
          <w:sz w:val="28"/>
        </w:rPr>
        <w:t xml:space="preserve"> </w:t>
      </w:r>
      <w:r w:rsidR="00DE08B7" w:rsidRPr="00DE08B7">
        <w:rPr>
          <w:sz w:val="28"/>
        </w:rPr>
        <w:t>педагоги</w:t>
      </w:r>
      <w:r w:rsidR="00DE08B7">
        <w:rPr>
          <w:sz w:val="28"/>
        </w:rPr>
        <w:t xml:space="preserve"> </w:t>
      </w:r>
      <w:r w:rsidR="00DE08B7" w:rsidRPr="00DE08B7">
        <w:rPr>
          <w:sz w:val="28"/>
        </w:rPr>
        <w:t>постепенно</w:t>
      </w:r>
      <w:r w:rsidR="00DE08B7">
        <w:rPr>
          <w:sz w:val="28"/>
        </w:rPr>
        <w:t xml:space="preserve"> </w:t>
      </w:r>
      <w:r w:rsidR="00DE08B7" w:rsidRPr="00DE08B7">
        <w:rPr>
          <w:sz w:val="28"/>
        </w:rPr>
        <w:t>смогут</w:t>
      </w:r>
      <w:r w:rsidR="00DE08B7">
        <w:rPr>
          <w:sz w:val="28"/>
        </w:rPr>
        <w:t xml:space="preserve"> </w:t>
      </w:r>
      <w:r w:rsidR="00DE08B7" w:rsidRPr="00DE08B7">
        <w:rPr>
          <w:sz w:val="28"/>
        </w:rPr>
        <w:t>изменить свое отношение.</w:t>
      </w:r>
    </w:p>
    <w:p w:rsidR="009320A3" w:rsidRPr="009320A3" w:rsidRDefault="009320A3" w:rsidP="00DE08B7">
      <w:pPr>
        <w:pStyle w:val="a3"/>
        <w:spacing w:before="0" w:beforeAutospacing="0" w:after="0" w:afterAutospacing="0"/>
        <w:ind w:firstLine="709"/>
        <w:jc w:val="both"/>
        <w:rPr>
          <w:b/>
          <w:color w:val="010101"/>
          <w:sz w:val="28"/>
          <w:szCs w:val="28"/>
        </w:rPr>
      </w:pPr>
      <w:r w:rsidRPr="009320A3">
        <w:rPr>
          <w:b/>
          <w:color w:val="010101"/>
          <w:sz w:val="28"/>
          <w:szCs w:val="28"/>
        </w:rPr>
        <w:t>Список литературы:</w:t>
      </w:r>
    </w:p>
    <w:p w:rsidR="009320A3" w:rsidRPr="009320A3" w:rsidRDefault="009320A3" w:rsidP="009320A3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20A3">
        <w:rPr>
          <w:color w:val="010101"/>
          <w:sz w:val="28"/>
          <w:szCs w:val="28"/>
        </w:rPr>
        <w:t>1. Алехина С. В. Принципы инклюзии в контексте развития современного образования // Психологическая наука и образование. 2014. № 1, с. 5-16.</w:t>
      </w:r>
    </w:p>
    <w:p w:rsidR="009320A3" w:rsidRPr="009320A3" w:rsidRDefault="009320A3" w:rsidP="009320A3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20A3">
        <w:rPr>
          <w:color w:val="010101"/>
          <w:sz w:val="28"/>
          <w:szCs w:val="28"/>
        </w:rPr>
        <w:t>2. Алехина С. В. Принципы инклюзии в практике образования//Аутизм и нарушения развития. 2013.№1(40, с. 1-6.</w:t>
      </w:r>
    </w:p>
    <w:p w:rsidR="009320A3" w:rsidRPr="009320A3" w:rsidRDefault="009320A3" w:rsidP="009320A3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20A3">
        <w:rPr>
          <w:color w:val="010101"/>
          <w:sz w:val="28"/>
          <w:szCs w:val="28"/>
        </w:rPr>
        <w:t>3. Артюшенко Н. П. Организация процесса включения детей с ограниченными возможностями здоровья в образовательные учреждения// Практический психолог и логопед в школе и ДОУ. 2011. № 1. - С. 57-76.</w:t>
      </w:r>
    </w:p>
    <w:p w:rsidR="009320A3" w:rsidRPr="009320A3" w:rsidRDefault="009320A3" w:rsidP="009320A3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20A3">
        <w:rPr>
          <w:color w:val="010101"/>
          <w:sz w:val="28"/>
          <w:szCs w:val="28"/>
        </w:rPr>
        <w:lastRenderedPageBreak/>
        <w:t>4. Голиков Н. А. Дети-инвалиды: инвалидизация, интеграция, инклюзия//Теория и практика общественного развития. 2015. № 3. С. 16-19.</w:t>
      </w:r>
    </w:p>
    <w:p w:rsidR="009320A3" w:rsidRPr="009320A3" w:rsidRDefault="009320A3" w:rsidP="009320A3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20A3">
        <w:rPr>
          <w:color w:val="010101"/>
          <w:sz w:val="28"/>
          <w:szCs w:val="28"/>
        </w:rPr>
        <w:t>5. Емельянова И. Д. Дошкольник в инклюзивном образовательном пространстве//Вестник БГУ. 2014. №1. С. 28-33</w:t>
      </w:r>
    </w:p>
    <w:p w:rsidR="007F7CC0" w:rsidRPr="009320A3" w:rsidRDefault="007F7CC0" w:rsidP="0093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7CC0" w:rsidRPr="009320A3" w:rsidSect="009320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A3"/>
    <w:rsid w:val="002A68D5"/>
    <w:rsid w:val="006348EF"/>
    <w:rsid w:val="007F7CC0"/>
    <w:rsid w:val="009320A3"/>
    <w:rsid w:val="00D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C71B"/>
  <w15:chartTrackingRefBased/>
  <w15:docId w15:val="{6D1BD8F4-8C99-4FBB-98DE-472391A9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nonym">
    <w:name w:val="synonym"/>
    <w:basedOn w:val="a0"/>
    <w:rsid w:val="009320A3"/>
  </w:style>
  <w:style w:type="character" w:customStyle="1" w:styleId="css-96zuhp-word-diff">
    <w:name w:val="css-96zuhp-word-diff"/>
    <w:basedOn w:val="a0"/>
    <w:rsid w:val="002A6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5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4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5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32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2022-11-08T19:57:00Z</dcterms:created>
  <dcterms:modified xsi:type="dcterms:W3CDTF">2022-11-08T20:17:00Z</dcterms:modified>
</cp:coreProperties>
</file>