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619" w:rsidRPr="009E05F3" w:rsidRDefault="00A1197A" w:rsidP="00A119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3153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153E" w:rsidRPr="009E05F3">
        <w:rPr>
          <w:rFonts w:ascii="Times New Roman" w:hAnsi="Times New Roman" w:cs="Times New Roman"/>
          <w:b/>
          <w:sz w:val="24"/>
          <w:szCs w:val="24"/>
        </w:rPr>
        <w:t>Береги окружающий мир</w:t>
      </w:r>
    </w:p>
    <w:p w:rsidR="00BF360A" w:rsidRPr="00CF7720" w:rsidRDefault="005F1619" w:rsidP="00A119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7720">
        <w:rPr>
          <w:rFonts w:ascii="Times New Roman" w:hAnsi="Times New Roman" w:cs="Times New Roman"/>
          <w:sz w:val="24"/>
          <w:szCs w:val="24"/>
        </w:rPr>
        <w:t xml:space="preserve">     </w:t>
      </w:r>
      <w:r w:rsidR="00A1197A" w:rsidRPr="00CF7720">
        <w:rPr>
          <w:rFonts w:ascii="Times New Roman" w:hAnsi="Times New Roman" w:cs="Times New Roman"/>
          <w:sz w:val="24"/>
          <w:szCs w:val="24"/>
        </w:rPr>
        <w:t xml:space="preserve">  В каждой школе есть дети, которые не берегут физические, географические, социальные и культурные объекты вокруг себя. </w:t>
      </w:r>
      <w:r w:rsidR="00BF360A" w:rsidRPr="00CF7720">
        <w:rPr>
          <w:rFonts w:ascii="Times New Roman" w:hAnsi="Times New Roman" w:cs="Times New Roman"/>
          <w:sz w:val="24"/>
          <w:szCs w:val="24"/>
        </w:rPr>
        <w:t>Находи</w:t>
      </w:r>
      <w:r w:rsidR="00CF7720">
        <w:rPr>
          <w:rFonts w:ascii="Times New Roman" w:hAnsi="Times New Roman" w:cs="Times New Roman"/>
          <w:sz w:val="24"/>
          <w:szCs w:val="24"/>
        </w:rPr>
        <w:t xml:space="preserve">ться рядом с таким человеком </w:t>
      </w:r>
      <w:r w:rsidR="00BF360A" w:rsidRPr="00CF7720">
        <w:rPr>
          <w:rFonts w:ascii="Times New Roman" w:hAnsi="Times New Roman" w:cs="Times New Roman"/>
          <w:sz w:val="24"/>
          <w:szCs w:val="24"/>
        </w:rPr>
        <w:t xml:space="preserve">является испытанием для окружающих людей. </w:t>
      </w:r>
    </w:p>
    <w:p w:rsidR="00CF7720" w:rsidRDefault="00CF7720" w:rsidP="00A119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Т</w:t>
      </w:r>
      <w:r w:rsidR="00FE78DB" w:rsidRPr="00CF7720">
        <w:rPr>
          <w:rFonts w:ascii="Times New Roman" w:hAnsi="Times New Roman" w:cs="Times New Roman"/>
          <w:sz w:val="24"/>
          <w:szCs w:val="24"/>
        </w:rPr>
        <w:t>акому ребенку</w:t>
      </w:r>
      <w:r>
        <w:rPr>
          <w:rFonts w:ascii="Times New Roman" w:hAnsi="Times New Roman" w:cs="Times New Roman"/>
          <w:sz w:val="24"/>
          <w:szCs w:val="24"/>
        </w:rPr>
        <w:t xml:space="preserve"> может помочь учитель</w:t>
      </w:r>
      <w:r w:rsidR="00FE78DB" w:rsidRPr="00CF7720">
        <w:rPr>
          <w:rFonts w:ascii="Times New Roman" w:hAnsi="Times New Roman" w:cs="Times New Roman"/>
          <w:sz w:val="24"/>
          <w:szCs w:val="24"/>
        </w:rPr>
        <w:t xml:space="preserve"> начальных классов. </w:t>
      </w:r>
    </w:p>
    <w:p w:rsidR="00FE78DB" w:rsidRPr="00CF7720" w:rsidRDefault="00CF7720" w:rsidP="00A119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90037" w:rsidRPr="00CF7720">
        <w:rPr>
          <w:rFonts w:ascii="Times New Roman" w:hAnsi="Times New Roman" w:cs="Times New Roman"/>
          <w:sz w:val="24"/>
          <w:szCs w:val="24"/>
        </w:rPr>
        <w:t xml:space="preserve">В школу большая часть первоклассников прибывает с набором различных акцентуаций. </w:t>
      </w:r>
      <w:r w:rsidR="00FE78DB" w:rsidRPr="00CF7720">
        <w:rPr>
          <w:rFonts w:ascii="Times New Roman" w:hAnsi="Times New Roman" w:cs="Times New Roman"/>
          <w:sz w:val="24"/>
          <w:szCs w:val="24"/>
        </w:rPr>
        <w:t xml:space="preserve">До четвертого класса </w:t>
      </w:r>
      <w:r w:rsidR="00F90037" w:rsidRPr="00CF7720">
        <w:rPr>
          <w:rFonts w:ascii="Times New Roman" w:hAnsi="Times New Roman" w:cs="Times New Roman"/>
          <w:sz w:val="24"/>
          <w:szCs w:val="24"/>
        </w:rPr>
        <w:t>учитель имеет</w:t>
      </w:r>
      <w:r w:rsidR="00FE78DB" w:rsidRPr="00CF7720">
        <w:rPr>
          <w:rFonts w:ascii="Times New Roman" w:hAnsi="Times New Roman" w:cs="Times New Roman"/>
          <w:sz w:val="24"/>
          <w:szCs w:val="24"/>
        </w:rPr>
        <w:t xml:space="preserve"> возможность ослабить и скорректировать акцентуации младшего школьника. Акцентуации – это ошибочные представления о мире. </w:t>
      </w:r>
    </w:p>
    <w:p w:rsidR="00FE78DB" w:rsidRPr="00CF7720" w:rsidRDefault="00E14470" w:rsidP="00A119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7720">
        <w:rPr>
          <w:rFonts w:ascii="Times New Roman" w:hAnsi="Times New Roman" w:cs="Times New Roman"/>
          <w:sz w:val="24"/>
          <w:szCs w:val="24"/>
        </w:rPr>
        <w:t xml:space="preserve">        Акцентуации данной категории детей звучат примерно так: «Меня можно бить»</w:t>
      </w:r>
      <w:r w:rsidR="00BA0E27" w:rsidRPr="00CF7720">
        <w:rPr>
          <w:rFonts w:ascii="Times New Roman" w:hAnsi="Times New Roman" w:cs="Times New Roman"/>
          <w:sz w:val="24"/>
          <w:szCs w:val="24"/>
        </w:rPr>
        <w:t>, «Мое тело беззащитно»</w:t>
      </w:r>
      <w:r w:rsidRPr="00CF7720">
        <w:rPr>
          <w:rFonts w:ascii="Times New Roman" w:hAnsi="Times New Roman" w:cs="Times New Roman"/>
          <w:sz w:val="24"/>
          <w:szCs w:val="24"/>
        </w:rPr>
        <w:t>. Кто</w:t>
      </w:r>
      <w:r w:rsidR="00CF7720">
        <w:rPr>
          <w:rFonts w:ascii="Times New Roman" w:hAnsi="Times New Roman" w:cs="Times New Roman"/>
          <w:sz w:val="24"/>
          <w:szCs w:val="24"/>
        </w:rPr>
        <w:t xml:space="preserve"> то его не ценит…</w:t>
      </w:r>
      <w:r w:rsidRPr="00CF7720">
        <w:rPr>
          <w:rFonts w:ascii="Times New Roman" w:hAnsi="Times New Roman" w:cs="Times New Roman"/>
          <w:sz w:val="24"/>
          <w:szCs w:val="24"/>
        </w:rPr>
        <w:t xml:space="preserve">  </w:t>
      </w:r>
      <w:r w:rsidR="00BA0E27" w:rsidRPr="00CF7720">
        <w:rPr>
          <w:rFonts w:ascii="Times New Roman" w:hAnsi="Times New Roman" w:cs="Times New Roman"/>
          <w:sz w:val="24"/>
          <w:szCs w:val="24"/>
        </w:rPr>
        <w:t xml:space="preserve">И поэтому он не может </w:t>
      </w:r>
      <w:r w:rsidRPr="00CF7720">
        <w:rPr>
          <w:rFonts w:ascii="Times New Roman" w:hAnsi="Times New Roman" w:cs="Times New Roman"/>
          <w:sz w:val="24"/>
          <w:szCs w:val="24"/>
        </w:rPr>
        <w:t>бережно</w:t>
      </w:r>
      <w:r w:rsidR="00BA0E27" w:rsidRPr="00CF7720">
        <w:rPr>
          <w:rFonts w:ascii="Times New Roman" w:hAnsi="Times New Roman" w:cs="Times New Roman"/>
          <w:sz w:val="24"/>
          <w:szCs w:val="24"/>
        </w:rPr>
        <w:t xml:space="preserve"> и ответственно</w:t>
      </w:r>
      <w:r w:rsidRPr="00CF7720">
        <w:rPr>
          <w:rFonts w:ascii="Times New Roman" w:hAnsi="Times New Roman" w:cs="Times New Roman"/>
          <w:sz w:val="24"/>
          <w:szCs w:val="24"/>
        </w:rPr>
        <w:t xml:space="preserve"> относит</w:t>
      </w:r>
      <w:r w:rsidR="00CF7720">
        <w:rPr>
          <w:rFonts w:ascii="Times New Roman" w:hAnsi="Times New Roman" w:cs="Times New Roman"/>
          <w:sz w:val="24"/>
          <w:szCs w:val="24"/>
        </w:rPr>
        <w:t>ься к окружающему миру</w:t>
      </w:r>
      <w:r w:rsidRPr="00CF7720">
        <w:rPr>
          <w:rFonts w:ascii="Times New Roman" w:hAnsi="Times New Roman" w:cs="Times New Roman"/>
          <w:sz w:val="24"/>
          <w:szCs w:val="24"/>
        </w:rPr>
        <w:t>.</w:t>
      </w:r>
      <w:r w:rsidR="00BA0E27" w:rsidRPr="00CF77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0E27" w:rsidRPr="00CF7720" w:rsidRDefault="00BA0E27" w:rsidP="00A119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7720">
        <w:rPr>
          <w:rFonts w:ascii="Times New Roman" w:hAnsi="Times New Roman" w:cs="Times New Roman"/>
          <w:sz w:val="24"/>
          <w:szCs w:val="24"/>
        </w:rPr>
        <w:t xml:space="preserve">        Как же скорректировать данные акцентуации учащегося начальных классов?</w:t>
      </w:r>
      <w:r w:rsidR="00CE188A" w:rsidRPr="00CF77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188A" w:rsidRPr="00CF7720" w:rsidRDefault="00CE188A" w:rsidP="00CE188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7720">
        <w:rPr>
          <w:rFonts w:ascii="Times New Roman" w:hAnsi="Times New Roman" w:cs="Times New Roman"/>
          <w:sz w:val="24"/>
          <w:szCs w:val="24"/>
        </w:rPr>
        <w:t>Запастись терпением.</w:t>
      </w:r>
    </w:p>
    <w:p w:rsidR="00CE188A" w:rsidRPr="00CF7720" w:rsidRDefault="00CE188A" w:rsidP="00CE188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7720">
        <w:rPr>
          <w:rFonts w:ascii="Times New Roman" w:hAnsi="Times New Roman" w:cs="Times New Roman"/>
          <w:sz w:val="24"/>
          <w:szCs w:val="24"/>
        </w:rPr>
        <w:t>Вести работу с родителями ученика.</w:t>
      </w:r>
    </w:p>
    <w:p w:rsidR="00CE188A" w:rsidRPr="00CF7720" w:rsidRDefault="00CE188A" w:rsidP="00CE188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7720">
        <w:rPr>
          <w:rFonts w:ascii="Times New Roman" w:hAnsi="Times New Roman" w:cs="Times New Roman"/>
          <w:sz w:val="24"/>
          <w:szCs w:val="24"/>
        </w:rPr>
        <w:t xml:space="preserve">Игнорировать поведение ребенка </w:t>
      </w:r>
      <w:r w:rsidR="000A32F2" w:rsidRPr="00CF7720">
        <w:rPr>
          <w:rFonts w:ascii="Times New Roman" w:hAnsi="Times New Roman" w:cs="Times New Roman"/>
          <w:sz w:val="24"/>
          <w:szCs w:val="24"/>
        </w:rPr>
        <w:t>подтверждающее акцентуации.</w:t>
      </w:r>
    </w:p>
    <w:p w:rsidR="00FE78DB" w:rsidRPr="00CF7720" w:rsidRDefault="000A32F2" w:rsidP="00990BF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7720">
        <w:rPr>
          <w:rFonts w:ascii="Times New Roman" w:hAnsi="Times New Roman" w:cs="Times New Roman"/>
          <w:sz w:val="24"/>
          <w:szCs w:val="24"/>
        </w:rPr>
        <w:t>Поощрять, обращать внимание, хвалить поведение ребенка при котором он бережно относится к окружающему миру.</w:t>
      </w:r>
    </w:p>
    <w:p w:rsidR="000A32F2" w:rsidRDefault="000A32F2" w:rsidP="000A32F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7720">
        <w:rPr>
          <w:rFonts w:ascii="Times New Roman" w:hAnsi="Times New Roman" w:cs="Times New Roman"/>
          <w:sz w:val="24"/>
          <w:szCs w:val="24"/>
        </w:rPr>
        <w:t xml:space="preserve">Для коррекции поведения </w:t>
      </w:r>
      <w:r w:rsidR="009E05F3">
        <w:rPr>
          <w:rFonts w:ascii="Times New Roman" w:hAnsi="Times New Roman" w:cs="Times New Roman"/>
          <w:sz w:val="24"/>
          <w:szCs w:val="24"/>
        </w:rPr>
        <w:t xml:space="preserve">учителю </w:t>
      </w:r>
      <w:bookmarkStart w:id="0" w:name="_GoBack"/>
      <w:bookmarkEnd w:id="0"/>
      <w:r w:rsidRPr="00CF7720">
        <w:rPr>
          <w:rFonts w:ascii="Times New Roman" w:hAnsi="Times New Roman" w:cs="Times New Roman"/>
          <w:sz w:val="24"/>
          <w:szCs w:val="24"/>
        </w:rPr>
        <w:t xml:space="preserve">необходимо несколько лет. </w:t>
      </w:r>
    </w:p>
    <w:p w:rsidR="00CF7720" w:rsidRPr="00CF7720" w:rsidRDefault="00CF7720" w:rsidP="000A32F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родитель может скорректировать за несколько месяцев, </w:t>
      </w:r>
      <w:r w:rsidR="009E05F3">
        <w:rPr>
          <w:rFonts w:ascii="Times New Roman" w:hAnsi="Times New Roman" w:cs="Times New Roman"/>
          <w:sz w:val="24"/>
          <w:szCs w:val="24"/>
        </w:rPr>
        <w:t>если обратит</w:t>
      </w:r>
      <w:r>
        <w:rPr>
          <w:rFonts w:ascii="Times New Roman" w:hAnsi="Times New Roman" w:cs="Times New Roman"/>
          <w:sz w:val="24"/>
          <w:szCs w:val="24"/>
        </w:rPr>
        <w:t>ся за помощью к АВА-тераписту. Специалист окажет помощь даже дистанционно</w:t>
      </w:r>
      <w:r w:rsidR="009E05F3">
        <w:rPr>
          <w:rFonts w:ascii="Times New Roman" w:hAnsi="Times New Roman" w:cs="Times New Roman"/>
          <w:sz w:val="24"/>
          <w:szCs w:val="24"/>
        </w:rPr>
        <w:t>.</w:t>
      </w:r>
    </w:p>
    <w:p w:rsidR="00FE78DB" w:rsidRPr="00CF7720" w:rsidRDefault="00FE78DB" w:rsidP="00A119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78DB" w:rsidRDefault="00FE78DB" w:rsidP="00A119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78DB" w:rsidRDefault="00FE78DB" w:rsidP="00A119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78DB" w:rsidRDefault="00FE78DB" w:rsidP="00A119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78DB" w:rsidRDefault="00FE78DB" w:rsidP="00A119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78DB" w:rsidRDefault="00FE78DB" w:rsidP="00A119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78DB" w:rsidRDefault="00FE78DB" w:rsidP="00A119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78DB" w:rsidRDefault="00FE78DB" w:rsidP="00A119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78DB" w:rsidRDefault="00FE78DB" w:rsidP="00A119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78DB" w:rsidRDefault="00FE78DB" w:rsidP="00A119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78DB" w:rsidRDefault="00FE78DB" w:rsidP="00A119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197A" w:rsidRDefault="00A1197A">
      <w:pPr>
        <w:rPr>
          <w:rFonts w:ascii="Times New Roman" w:hAnsi="Times New Roman" w:cs="Times New Roman"/>
          <w:sz w:val="28"/>
          <w:szCs w:val="28"/>
        </w:rPr>
      </w:pPr>
    </w:p>
    <w:p w:rsidR="00A1197A" w:rsidRDefault="00A1197A">
      <w:pPr>
        <w:rPr>
          <w:rFonts w:ascii="Times New Roman" w:hAnsi="Times New Roman" w:cs="Times New Roman"/>
          <w:sz w:val="28"/>
          <w:szCs w:val="28"/>
        </w:rPr>
      </w:pPr>
    </w:p>
    <w:p w:rsidR="00A1197A" w:rsidRDefault="00A1197A">
      <w:pPr>
        <w:rPr>
          <w:rFonts w:ascii="Times New Roman" w:hAnsi="Times New Roman" w:cs="Times New Roman"/>
          <w:sz w:val="28"/>
          <w:szCs w:val="28"/>
        </w:rPr>
      </w:pPr>
    </w:p>
    <w:p w:rsidR="00A1197A" w:rsidRDefault="00A1197A">
      <w:pPr>
        <w:rPr>
          <w:rFonts w:ascii="Times New Roman" w:hAnsi="Times New Roman" w:cs="Times New Roman"/>
          <w:sz w:val="28"/>
          <w:szCs w:val="28"/>
        </w:rPr>
      </w:pPr>
    </w:p>
    <w:p w:rsidR="00A1197A" w:rsidRDefault="00A1197A">
      <w:pPr>
        <w:rPr>
          <w:rFonts w:ascii="Times New Roman" w:hAnsi="Times New Roman" w:cs="Times New Roman"/>
          <w:sz w:val="28"/>
          <w:szCs w:val="28"/>
        </w:rPr>
      </w:pPr>
    </w:p>
    <w:p w:rsidR="00A1197A" w:rsidRDefault="00A1197A">
      <w:pPr>
        <w:rPr>
          <w:rFonts w:ascii="Times New Roman" w:hAnsi="Times New Roman" w:cs="Times New Roman"/>
          <w:sz w:val="28"/>
          <w:szCs w:val="28"/>
        </w:rPr>
      </w:pPr>
    </w:p>
    <w:p w:rsidR="00A1197A" w:rsidRDefault="00A1197A">
      <w:pPr>
        <w:rPr>
          <w:rFonts w:ascii="Times New Roman" w:hAnsi="Times New Roman" w:cs="Times New Roman"/>
          <w:sz w:val="28"/>
          <w:szCs w:val="28"/>
        </w:rPr>
      </w:pPr>
    </w:p>
    <w:p w:rsidR="00A1197A" w:rsidRDefault="00A1197A">
      <w:pPr>
        <w:rPr>
          <w:rFonts w:ascii="Times New Roman" w:hAnsi="Times New Roman" w:cs="Times New Roman"/>
          <w:sz w:val="28"/>
          <w:szCs w:val="28"/>
        </w:rPr>
      </w:pPr>
    </w:p>
    <w:p w:rsidR="00A1197A" w:rsidRDefault="00A1197A">
      <w:pPr>
        <w:rPr>
          <w:rFonts w:ascii="Times New Roman" w:hAnsi="Times New Roman" w:cs="Times New Roman"/>
          <w:sz w:val="28"/>
          <w:szCs w:val="28"/>
        </w:rPr>
      </w:pPr>
    </w:p>
    <w:p w:rsidR="00A1197A" w:rsidRDefault="00A1197A">
      <w:pPr>
        <w:rPr>
          <w:rFonts w:ascii="Times New Roman" w:hAnsi="Times New Roman" w:cs="Times New Roman"/>
          <w:sz w:val="28"/>
          <w:szCs w:val="28"/>
        </w:rPr>
      </w:pPr>
    </w:p>
    <w:p w:rsidR="00A1197A" w:rsidRDefault="00A1197A">
      <w:pPr>
        <w:rPr>
          <w:rFonts w:ascii="Times New Roman" w:hAnsi="Times New Roman" w:cs="Times New Roman"/>
          <w:sz w:val="28"/>
          <w:szCs w:val="28"/>
        </w:rPr>
      </w:pPr>
    </w:p>
    <w:p w:rsidR="00A1197A" w:rsidRDefault="00A1197A">
      <w:pPr>
        <w:rPr>
          <w:rFonts w:ascii="Times New Roman" w:hAnsi="Times New Roman" w:cs="Times New Roman"/>
          <w:sz w:val="28"/>
          <w:szCs w:val="28"/>
        </w:rPr>
      </w:pPr>
    </w:p>
    <w:p w:rsidR="00A1197A" w:rsidRDefault="00A1197A">
      <w:pPr>
        <w:rPr>
          <w:rFonts w:ascii="Times New Roman" w:hAnsi="Times New Roman" w:cs="Times New Roman"/>
          <w:sz w:val="28"/>
          <w:szCs w:val="28"/>
        </w:rPr>
      </w:pPr>
    </w:p>
    <w:p w:rsidR="00A1197A" w:rsidRDefault="00A1197A">
      <w:pPr>
        <w:rPr>
          <w:rFonts w:ascii="Times New Roman" w:hAnsi="Times New Roman" w:cs="Times New Roman"/>
          <w:sz w:val="28"/>
          <w:szCs w:val="28"/>
        </w:rPr>
      </w:pPr>
    </w:p>
    <w:p w:rsidR="00A1197A" w:rsidRDefault="00A1197A">
      <w:pPr>
        <w:rPr>
          <w:rFonts w:ascii="Times New Roman" w:hAnsi="Times New Roman" w:cs="Times New Roman"/>
          <w:sz w:val="28"/>
          <w:szCs w:val="28"/>
        </w:rPr>
      </w:pPr>
    </w:p>
    <w:p w:rsidR="00A1197A" w:rsidRPr="00A1197A" w:rsidRDefault="00A1197A">
      <w:pPr>
        <w:rPr>
          <w:rFonts w:ascii="Times New Roman" w:hAnsi="Times New Roman" w:cs="Times New Roman"/>
          <w:sz w:val="28"/>
          <w:szCs w:val="28"/>
        </w:rPr>
      </w:pPr>
    </w:p>
    <w:sectPr w:rsidR="00A1197A" w:rsidRPr="00A11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6C07FB"/>
    <w:multiLevelType w:val="hybridMultilevel"/>
    <w:tmpl w:val="35AEA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3A3"/>
    <w:rsid w:val="000A32F2"/>
    <w:rsid w:val="00334CA4"/>
    <w:rsid w:val="00343F27"/>
    <w:rsid w:val="003C1662"/>
    <w:rsid w:val="003D60D3"/>
    <w:rsid w:val="0043153E"/>
    <w:rsid w:val="005057F4"/>
    <w:rsid w:val="005F1619"/>
    <w:rsid w:val="006423A3"/>
    <w:rsid w:val="009E05F3"/>
    <w:rsid w:val="00A1197A"/>
    <w:rsid w:val="00B12370"/>
    <w:rsid w:val="00BA0E27"/>
    <w:rsid w:val="00BF360A"/>
    <w:rsid w:val="00CE188A"/>
    <w:rsid w:val="00CF7720"/>
    <w:rsid w:val="00E14470"/>
    <w:rsid w:val="00E91886"/>
    <w:rsid w:val="00F90037"/>
    <w:rsid w:val="00FE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53D6A3-7BF5-4C84-88B3-C86FECB78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18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Гульнара</cp:lastModifiedBy>
  <cp:revision>11</cp:revision>
  <dcterms:created xsi:type="dcterms:W3CDTF">2023-02-17T17:26:00Z</dcterms:created>
  <dcterms:modified xsi:type="dcterms:W3CDTF">2024-02-16T20:52:00Z</dcterms:modified>
</cp:coreProperties>
</file>