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32132" w:rsidRPr="0093379B" w:rsidRDefault="000E6DD1">
      <w:p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jc w:val="center"/>
        <w:rPr>
          <w:rFonts w:ascii="Times New Roman" w:eastAsia="Economica" w:hAnsi="Times New Roman" w:cs="Times New Roman"/>
          <w:color w:val="666666"/>
          <w:sz w:val="28"/>
          <w:szCs w:val="28"/>
        </w:rPr>
      </w:pPr>
      <w:r w:rsidRPr="0093379B">
        <w:rPr>
          <w:rFonts w:ascii="Times New Roman" w:eastAsia="Economica" w:hAnsi="Times New Roman" w:cs="Times New Roman"/>
          <w:color w:val="666666"/>
          <w:sz w:val="28"/>
          <w:szCs w:val="28"/>
        </w:rPr>
        <w:t>МБОУ “Школа №19 г.Ельца”</w:t>
      </w:r>
      <w:bookmarkStart w:id="0" w:name="_GoBack"/>
      <w:bookmarkEnd w:id="0"/>
    </w:p>
    <w:p w:rsidR="00B32132" w:rsidRPr="0093379B" w:rsidRDefault="00B32132">
      <w:p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jc w:val="center"/>
        <w:rPr>
          <w:rFonts w:ascii="Times New Roman" w:eastAsia="Economica" w:hAnsi="Times New Roman" w:cs="Times New Roman"/>
          <w:color w:val="666666"/>
          <w:sz w:val="28"/>
          <w:szCs w:val="28"/>
        </w:rPr>
      </w:pPr>
    </w:p>
    <w:p w:rsidR="00B32132" w:rsidRPr="0093379B" w:rsidRDefault="00B32132">
      <w:p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jc w:val="center"/>
        <w:rPr>
          <w:rFonts w:ascii="Times New Roman" w:eastAsia="Economica" w:hAnsi="Times New Roman" w:cs="Times New Roman"/>
          <w:color w:val="666666"/>
          <w:sz w:val="28"/>
          <w:szCs w:val="28"/>
        </w:rPr>
      </w:pPr>
    </w:p>
    <w:p w:rsidR="00B32132" w:rsidRPr="0093379B" w:rsidRDefault="000E6DD1">
      <w:pPr>
        <w:pStyle w:val="a3"/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b/>
        </w:rPr>
      </w:pPr>
      <w:bookmarkStart w:id="1" w:name="_gjdgxs" w:colFirst="0" w:colLast="0"/>
      <w:bookmarkEnd w:id="1"/>
      <w:r w:rsidRPr="0093379B">
        <w:rPr>
          <w:rFonts w:ascii="Times New Roman" w:hAnsi="Times New Roman" w:cs="Times New Roman"/>
          <w:b/>
        </w:rPr>
        <w:t>Особенности дистанционного обучения детей с умеренной и тяжелой степенью умственной отсталости.</w:t>
      </w:r>
    </w:p>
    <w:p w:rsidR="00B32132" w:rsidRPr="0093379B" w:rsidRDefault="00B32132">
      <w:pPr>
        <w:rPr>
          <w:rFonts w:ascii="Times New Roman" w:hAnsi="Times New Roman" w:cs="Times New Roman"/>
        </w:rPr>
      </w:pPr>
    </w:p>
    <w:p w:rsidR="00B32132" w:rsidRPr="0093379B" w:rsidRDefault="000E6DD1">
      <w:pPr>
        <w:pStyle w:val="a4"/>
        <w:pBdr>
          <w:top w:val="nil"/>
          <w:left w:val="nil"/>
          <w:bottom w:val="nil"/>
          <w:right w:val="nil"/>
          <w:between w:val="nil"/>
        </w:pBdr>
        <w:jc w:val="right"/>
        <w:rPr>
          <w:rFonts w:ascii="Times New Roman" w:hAnsi="Times New Roman" w:cs="Times New Roman"/>
        </w:rPr>
      </w:pPr>
      <w:bookmarkStart w:id="2" w:name="_30j0zll" w:colFirst="0" w:colLast="0"/>
      <w:bookmarkEnd w:id="2"/>
      <w:r w:rsidRPr="0093379B">
        <w:rPr>
          <w:rFonts w:ascii="Times New Roman" w:hAnsi="Times New Roman" w:cs="Times New Roman"/>
          <w:color w:val="000000"/>
          <w:sz w:val="60"/>
          <w:szCs w:val="60"/>
        </w:rPr>
        <w:t>учитель Поваляева И.Ш.</w:t>
      </w:r>
    </w:p>
    <w:p w:rsidR="00B32132" w:rsidRDefault="000E6DD1">
      <w:pPr>
        <w:pBdr>
          <w:top w:val="nil"/>
          <w:left w:val="nil"/>
          <w:bottom w:val="nil"/>
          <w:right w:val="nil"/>
          <w:between w:val="nil"/>
        </w:pBdr>
        <w:spacing w:before="60"/>
      </w:pPr>
      <w:r>
        <w:rPr>
          <w:noProof/>
          <w:sz w:val="24"/>
          <w:szCs w:val="24"/>
          <w:lang w:val="ru-RU"/>
        </w:rPr>
        <w:drawing>
          <wp:inline distT="114300" distB="114300" distL="114300" distR="114300">
            <wp:extent cx="5943600" cy="38100"/>
            <wp:effectExtent l="0" t="0" r="0" b="0"/>
            <wp:docPr id="2" name="image2.png" descr="Горизонтальная линия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Горизонтальная линия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32132" w:rsidRDefault="000E6DD1">
      <w:pPr>
        <w:pStyle w:val="1"/>
        <w:pBdr>
          <w:top w:val="nil"/>
          <w:left w:val="nil"/>
          <w:bottom w:val="nil"/>
          <w:right w:val="nil"/>
          <w:between w:val="nil"/>
        </w:pBdr>
        <w:spacing w:before="120"/>
        <w:rPr>
          <w:b w:val="0"/>
          <w:sz w:val="22"/>
          <w:szCs w:val="22"/>
        </w:rPr>
      </w:pPr>
      <w:bookmarkStart w:id="3" w:name="_1fob9te" w:colFirst="0" w:colLast="0"/>
      <w:bookmarkEnd w:id="3"/>
      <w:r>
        <w:rPr>
          <w:b w:val="0"/>
          <w:noProof/>
          <w:sz w:val="22"/>
          <w:szCs w:val="22"/>
          <w:lang w:val="ru-RU"/>
        </w:rPr>
        <w:drawing>
          <wp:inline distT="114300" distB="114300" distL="114300" distR="114300">
            <wp:extent cx="5943600" cy="4165600"/>
            <wp:effectExtent l="0" t="0" r="0" b="0"/>
            <wp:docPr id="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65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32132" w:rsidRDefault="000E6DD1">
      <w:pPr>
        <w:pBdr>
          <w:top w:val="nil"/>
          <w:left w:val="nil"/>
          <w:bottom w:val="nil"/>
          <w:right w:val="nil"/>
          <w:between w:val="nil"/>
        </w:pBdr>
        <w:ind w:hanging="15"/>
        <w:jc w:val="both"/>
        <w:rPr>
          <w:rFonts w:ascii="Times New Roman" w:eastAsia="Times New Roman" w:hAnsi="Times New Roman" w:cs="Times New Roman"/>
          <w:color w:val="373A3C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highlight w:val="white"/>
        </w:rPr>
        <w:lastRenderedPageBreak/>
        <w:t xml:space="preserve">Специалисты дефектологического профиля, работающие с детьми с ОВЗ, а это достаточно большая и неоднородная группа, остро понимают, что любой простой в их работе неизбежно приведет к распаду сформированных умений и навыков. Поэтому даже минимальная пауза в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highlight w:val="white"/>
        </w:rPr>
        <w:t>занятиях для многих категорий наших подопечных – детей с ментальными и речевыми нарушениями, умственной отсталости различной степени, сведет наши усилия на нет. В данной ситуации выбор переходить или не переходить на дистанционное обучение не стоит. Мы обя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highlight w:val="white"/>
        </w:rPr>
        <w:t>заны поддержать детей и их родителей и продолжить коррекционную работу в том формате, который предлагает нам условие карантина.</w:t>
      </w:r>
    </w:p>
    <w:p w:rsidR="00B32132" w:rsidRDefault="000E6DD1">
      <w:pPr>
        <w:pBdr>
          <w:top w:val="nil"/>
          <w:left w:val="nil"/>
          <w:bottom w:val="nil"/>
          <w:right w:val="nil"/>
          <w:between w:val="nil"/>
        </w:pBdr>
        <w:ind w:hanging="1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373A3C"/>
          <w:sz w:val="28"/>
          <w:szCs w:val="28"/>
          <w:highlight w:val="white"/>
        </w:rPr>
        <w:t>Минпрорсвещения направило во все регионы Российской Федерации методические рекомендации по реализации программ начального общего</w:t>
      </w:r>
      <w:r>
        <w:rPr>
          <w:rFonts w:ascii="Times New Roman" w:eastAsia="Times New Roman" w:hAnsi="Times New Roman" w:cs="Times New Roman"/>
          <w:color w:val="373A3C"/>
          <w:sz w:val="28"/>
          <w:szCs w:val="28"/>
          <w:highlight w:val="white"/>
        </w:rPr>
        <w:t>, основного общего, среднего общего, среднего профессионального образования, а также дополнительных общеобразовательных программ с использованием электронного обучения и дистанционных образовательных технологий.</w:t>
      </w:r>
    </w:p>
    <w:p w:rsidR="00B32132" w:rsidRDefault="000E6DD1">
      <w:pPr>
        <w:pBdr>
          <w:top w:val="nil"/>
          <w:left w:val="nil"/>
          <w:bottom w:val="nil"/>
          <w:right w:val="nil"/>
          <w:between w:val="nil"/>
        </w:pBdr>
        <w:ind w:hanging="1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373A3C"/>
          <w:sz w:val="28"/>
          <w:szCs w:val="28"/>
          <w:highlight w:val="white"/>
        </w:rPr>
        <w:t>Общеобразовательным учреждениям на время кар</w:t>
      </w:r>
      <w:r>
        <w:rPr>
          <w:rFonts w:ascii="Times New Roman" w:eastAsia="Times New Roman" w:hAnsi="Times New Roman" w:cs="Times New Roman"/>
          <w:color w:val="373A3C"/>
          <w:sz w:val="28"/>
          <w:szCs w:val="28"/>
          <w:highlight w:val="white"/>
        </w:rPr>
        <w:t>антина рекомендовано проводить занятия на школьном портале или другом сервисе с использованием различных электронных образовательных ресурсов.</w:t>
      </w:r>
    </w:p>
    <w:p w:rsidR="00B32132" w:rsidRDefault="000E6DD1">
      <w:pPr>
        <w:pBdr>
          <w:top w:val="nil"/>
          <w:left w:val="nil"/>
          <w:bottom w:val="nil"/>
          <w:right w:val="nil"/>
          <w:between w:val="nil"/>
        </w:pBdr>
        <w:ind w:hanging="1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373A3C"/>
          <w:sz w:val="28"/>
          <w:szCs w:val="28"/>
          <w:highlight w:val="white"/>
        </w:rPr>
        <w:t xml:space="preserve">Существуют порталы, в которых выложены все уроки по школьной программе. Один из наиболее известных — </w:t>
      </w:r>
      <w:hyperlink r:id="rId9">
        <w:r>
          <w:rPr>
            <w:rFonts w:ascii="Times New Roman" w:eastAsia="Times New Roman" w:hAnsi="Times New Roman" w:cs="Times New Roman"/>
            <w:color w:val="1177D1"/>
            <w:sz w:val="28"/>
            <w:szCs w:val="28"/>
            <w:highlight w:val="white"/>
          </w:rPr>
          <w:t>Российская электронная школа</w:t>
        </w:r>
      </w:hyperlink>
      <w:r>
        <w:rPr>
          <w:rFonts w:ascii="Times New Roman" w:eastAsia="Times New Roman" w:hAnsi="Times New Roman" w:cs="Times New Roman"/>
          <w:color w:val="373A3C"/>
          <w:sz w:val="28"/>
          <w:szCs w:val="28"/>
          <w:highlight w:val="white"/>
        </w:rPr>
        <w:t>. На портале представлены интерактивные уроки от лучших учителей нашей страны по всей школьной программе с 1 по 11 класс. На сайте собраны более 120 задач, видеоуроки, тематические курсы, а также каталог концертов, фильмов и музеев.</w:t>
      </w:r>
    </w:p>
    <w:p w:rsidR="00B32132" w:rsidRDefault="000E6DD1">
      <w:pPr>
        <w:pBdr>
          <w:top w:val="nil"/>
          <w:left w:val="nil"/>
          <w:bottom w:val="nil"/>
          <w:right w:val="nil"/>
          <w:between w:val="nil"/>
        </w:pBdr>
        <w:ind w:hanging="15"/>
        <w:jc w:val="both"/>
        <w:rPr>
          <w:rFonts w:ascii="Times New Roman" w:eastAsia="Times New Roman" w:hAnsi="Times New Roman" w:cs="Times New Roman"/>
          <w:color w:val="373A3C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373A3C"/>
          <w:sz w:val="28"/>
          <w:szCs w:val="28"/>
          <w:highlight w:val="white"/>
        </w:rPr>
        <w:lastRenderedPageBreak/>
        <w:t>Еще один известный сайт</w:t>
      </w:r>
      <w:r>
        <w:rPr>
          <w:rFonts w:ascii="Times New Roman" w:eastAsia="Times New Roman" w:hAnsi="Times New Roman" w:cs="Times New Roman"/>
          <w:color w:val="373A3C"/>
          <w:sz w:val="28"/>
          <w:szCs w:val="28"/>
          <w:highlight w:val="white"/>
        </w:rPr>
        <w:t xml:space="preserve"> - </w:t>
      </w:r>
      <w:hyperlink r:id="rId10">
        <w:r>
          <w:rPr>
            <w:rFonts w:ascii="Times New Roman" w:eastAsia="Times New Roman" w:hAnsi="Times New Roman" w:cs="Times New Roman"/>
            <w:color w:val="1177D1"/>
            <w:sz w:val="28"/>
            <w:szCs w:val="28"/>
            <w:highlight w:val="white"/>
          </w:rPr>
          <w:t>«Московская электронная школа»</w:t>
        </w:r>
      </w:hyperlink>
      <w:r>
        <w:rPr>
          <w:rFonts w:ascii="Times New Roman" w:eastAsia="Times New Roman" w:hAnsi="Times New Roman" w:cs="Times New Roman"/>
          <w:color w:val="373A3C"/>
          <w:sz w:val="28"/>
          <w:szCs w:val="28"/>
          <w:highlight w:val="white"/>
        </w:rPr>
        <w:t>. Портал представляет собой сборник тестов и электронных учебников, а также интерактивные сценарии уроков. Это открытая платформа, доступная всем, и ее высоко оценили многие пользо</w:t>
      </w:r>
      <w:r>
        <w:rPr>
          <w:rFonts w:ascii="Times New Roman" w:eastAsia="Times New Roman" w:hAnsi="Times New Roman" w:cs="Times New Roman"/>
          <w:color w:val="373A3C"/>
          <w:sz w:val="28"/>
          <w:szCs w:val="28"/>
          <w:highlight w:val="white"/>
        </w:rPr>
        <w:t>ватели. На сайте ученики имеют возможность проверить свои ошибки, общаться с учителями, выполнять домашние задания, изучать все необходимые материалы для подготовки к уроку, решать контрольные и тесты. Платформа удобно тем, что ее можно легко открывать с л</w:t>
      </w:r>
      <w:r>
        <w:rPr>
          <w:rFonts w:ascii="Times New Roman" w:eastAsia="Times New Roman" w:hAnsi="Times New Roman" w:cs="Times New Roman"/>
          <w:color w:val="373A3C"/>
          <w:sz w:val="28"/>
          <w:szCs w:val="28"/>
          <w:highlight w:val="white"/>
        </w:rPr>
        <w:t>юбых устройств.</w:t>
      </w:r>
    </w:p>
    <w:p w:rsidR="00B32132" w:rsidRDefault="000E6DD1">
      <w:pPr>
        <w:pBdr>
          <w:top w:val="nil"/>
          <w:left w:val="nil"/>
          <w:bottom w:val="nil"/>
          <w:right w:val="nil"/>
          <w:between w:val="nil"/>
        </w:pBdr>
        <w:ind w:hanging="1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373A3C"/>
          <w:sz w:val="28"/>
          <w:szCs w:val="28"/>
          <w:highlight w:val="white"/>
        </w:rPr>
        <w:t xml:space="preserve">Учащимся младших классов подойдет сервис </w:t>
      </w:r>
      <w:hyperlink r:id="rId11">
        <w:r>
          <w:rPr>
            <w:rFonts w:ascii="Times New Roman" w:eastAsia="Times New Roman" w:hAnsi="Times New Roman" w:cs="Times New Roman"/>
            <w:color w:val="1177D1"/>
            <w:sz w:val="28"/>
            <w:szCs w:val="28"/>
            <w:highlight w:val="white"/>
          </w:rPr>
          <w:t>«Яндекс.Учебник»</w:t>
        </w:r>
      </w:hyperlink>
      <w:r>
        <w:rPr>
          <w:rFonts w:ascii="Times New Roman" w:eastAsia="Times New Roman" w:hAnsi="Times New Roman" w:cs="Times New Roman"/>
          <w:color w:val="373A3C"/>
          <w:sz w:val="28"/>
          <w:szCs w:val="28"/>
          <w:highlight w:val="white"/>
        </w:rPr>
        <w:t>. На портале собрано более 35 000 заданий по русскому языку и математике различного уровня сложности для школьников первого - пятого кла</w:t>
      </w:r>
      <w:r>
        <w:rPr>
          <w:rFonts w:ascii="Times New Roman" w:eastAsia="Times New Roman" w:hAnsi="Times New Roman" w:cs="Times New Roman"/>
          <w:color w:val="373A3C"/>
          <w:sz w:val="28"/>
          <w:szCs w:val="28"/>
          <w:highlight w:val="white"/>
        </w:rPr>
        <w:t>ссов.</w:t>
      </w:r>
    </w:p>
    <w:p w:rsidR="00B32132" w:rsidRDefault="000E6DD1">
      <w:pPr>
        <w:pBdr>
          <w:top w:val="nil"/>
          <w:left w:val="nil"/>
          <w:bottom w:val="nil"/>
          <w:right w:val="nil"/>
          <w:between w:val="nil"/>
        </w:pBdr>
        <w:ind w:hanging="1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373A3C"/>
          <w:sz w:val="28"/>
          <w:szCs w:val="28"/>
          <w:highlight w:val="white"/>
        </w:rPr>
        <w:t xml:space="preserve">Учителям будет интересен ресурс </w:t>
      </w:r>
      <w:hyperlink r:id="rId12">
        <w:r>
          <w:rPr>
            <w:rFonts w:ascii="Times New Roman" w:eastAsia="Times New Roman" w:hAnsi="Times New Roman" w:cs="Times New Roman"/>
            <w:color w:val="1177D1"/>
            <w:sz w:val="28"/>
            <w:szCs w:val="28"/>
            <w:highlight w:val="white"/>
          </w:rPr>
          <w:t>«ЯКласс»</w:t>
        </w:r>
      </w:hyperlink>
      <w:r>
        <w:rPr>
          <w:rFonts w:ascii="Times New Roman" w:eastAsia="Times New Roman" w:hAnsi="Times New Roman" w:cs="Times New Roman"/>
          <w:color w:val="373A3C"/>
          <w:sz w:val="28"/>
          <w:szCs w:val="28"/>
          <w:highlight w:val="white"/>
        </w:rPr>
        <w:t>, с помощью которого они смогут проверить, успешно ли школьники усвоили материал. Большим плюсом является то, что пользоваться сервисом очень просто.</w:t>
      </w:r>
    </w:p>
    <w:p w:rsidR="00B32132" w:rsidRDefault="000E6DD1">
      <w:pPr>
        <w:pBdr>
          <w:top w:val="nil"/>
          <w:left w:val="nil"/>
          <w:bottom w:val="nil"/>
          <w:right w:val="nil"/>
          <w:between w:val="nil"/>
        </w:pBdr>
        <w:ind w:hanging="15"/>
        <w:jc w:val="both"/>
        <w:rPr>
          <w:rFonts w:ascii="Times New Roman" w:eastAsia="Times New Roman" w:hAnsi="Times New Roman" w:cs="Times New Roman"/>
          <w:color w:val="373A3C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373A3C"/>
          <w:sz w:val="28"/>
          <w:szCs w:val="28"/>
          <w:highlight w:val="white"/>
        </w:rPr>
        <w:t xml:space="preserve">Сайт </w:t>
      </w:r>
      <w:hyperlink r:id="rId13">
        <w:r>
          <w:rPr>
            <w:rFonts w:ascii="Times New Roman" w:eastAsia="Times New Roman" w:hAnsi="Times New Roman" w:cs="Times New Roman"/>
            <w:color w:val="1177D1"/>
            <w:sz w:val="28"/>
            <w:szCs w:val="28"/>
            <w:highlight w:val="white"/>
          </w:rPr>
          <w:t>Учи.ру</w:t>
        </w:r>
      </w:hyperlink>
      <w:r>
        <w:rPr>
          <w:rFonts w:ascii="Times New Roman" w:eastAsia="Times New Roman" w:hAnsi="Times New Roman" w:cs="Times New Roman"/>
          <w:color w:val="373A3C"/>
          <w:sz w:val="28"/>
          <w:szCs w:val="28"/>
          <w:highlight w:val="white"/>
        </w:rPr>
        <w:t xml:space="preserve"> ( поможет наиболее безболезненно перевести обучение в дистанционный формат. Ученики найдут на портале интерактивные курсы по всем основным предметам. Учителям будут полезны тематические вебинары по дистанционному обучению. Сервис п</w:t>
      </w:r>
      <w:r>
        <w:rPr>
          <w:rFonts w:ascii="Times New Roman" w:eastAsia="Times New Roman" w:hAnsi="Times New Roman" w:cs="Times New Roman"/>
          <w:color w:val="373A3C"/>
          <w:sz w:val="28"/>
          <w:szCs w:val="28"/>
          <w:highlight w:val="white"/>
        </w:rPr>
        <w:t>озволяет работать над ошибками учеников, обеспечить каждому индивидуальный подход, а также показывает прогресс школьников в личном кабинете. Кроме того, в личных кабинетах есть специальный внутренний чат.</w:t>
      </w:r>
    </w:p>
    <w:p w:rsidR="00B32132" w:rsidRDefault="000E6DD1">
      <w:pPr>
        <w:pBdr>
          <w:top w:val="nil"/>
          <w:left w:val="nil"/>
          <w:bottom w:val="nil"/>
          <w:right w:val="nil"/>
          <w:between w:val="nil"/>
        </w:pBdr>
        <w:ind w:hanging="1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373A3C"/>
          <w:sz w:val="28"/>
          <w:szCs w:val="28"/>
          <w:highlight w:val="white"/>
        </w:rPr>
        <w:t xml:space="preserve">Сбербанком была создана </w:t>
      </w:r>
      <w:hyperlink r:id="rId14">
        <w:r>
          <w:rPr>
            <w:rFonts w:ascii="Times New Roman" w:eastAsia="Times New Roman" w:hAnsi="Times New Roman" w:cs="Times New Roman"/>
            <w:color w:val="1177D1"/>
            <w:sz w:val="28"/>
            <w:szCs w:val="28"/>
            <w:highlight w:val="white"/>
          </w:rPr>
          <w:t>Платформа новой школы</w:t>
        </w:r>
      </w:hyperlink>
      <w:r>
        <w:rPr>
          <w:rFonts w:ascii="Times New Roman" w:eastAsia="Times New Roman" w:hAnsi="Times New Roman" w:cs="Times New Roman"/>
          <w:color w:val="373A3C"/>
          <w:sz w:val="28"/>
          <w:szCs w:val="28"/>
          <w:highlight w:val="white"/>
        </w:rPr>
        <w:t>, которая поможет выстроить дистанционный учебный процесс с максимальной эффективностью.</w:t>
      </w:r>
    </w:p>
    <w:p w:rsidR="00B32132" w:rsidRDefault="000E6DD1">
      <w:pPr>
        <w:pBdr>
          <w:top w:val="nil"/>
          <w:left w:val="nil"/>
          <w:bottom w:val="nil"/>
          <w:right w:val="nil"/>
          <w:between w:val="nil"/>
        </w:pBdr>
        <w:ind w:hanging="1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373A3C"/>
          <w:sz w:val="28"/>
          <w:szCs w:val="28"/>
          <w:highlight w:val="white"/>
        </w:rPr>
        <w:lastRenderedPageBreak/>
        <w:t xml:space="preserve">Всем известное издательство </w:t>
      </w:r>
      <w:hyperlink r:id="rId15">
        <w:r>
          <w:rPr>
            <w:rFonts w:ascii="Times New Roman" w:eastAsia="Times New Roman" w:hAnsi="Times New Roman" w:cs="Times New Roman"/>
            <w:color w:val="1177D1"/>
            <w:sz w:val="28"/>
            <w:szCs w:val="28"/>
            <w:highlight w:val="white"/>
          </w:rPr>
          <w:t>«Просвещение»</w:t>
        </w:r>
      </w:hyperlink>
      <w:r>
        <w:rPr>
          <w:rFonts w:ascii="Times New Roman" w:eastAsia="Times New Roman" w:hAnsi="Times New Roman" w:cs="Times New Roman"/>
          <w:color w:val="373A3C"/>
          <w:sz w:val="28"/>
          <w:szCs w:val="28"/>
          <w:highlight w:val="white"/>
        </w:rPr>
        <w:t xml:space="preserve"> предоставляет бесплатный доступ к электронным учебно-м</w:t>
      </w:r>
      <w:r>
        <w:rPr>
          <w:rFonts w:ascii="Times New Roman" w:eastAsia="Times New Roman" w:hAnsi="Times New Roman" w:cs="Times New Roman"/>
          <w:color w:val="373A3C"/>
          <w:sz w:val="28"/>
          <w:szCs w:val="28"/>
          <w:highlight w:val="white"/>
        </w:rPr>
        <w:t>етодическим комплексам, входящим в Федеральный перечень. Важно, что для работы с учебными пособиями не нужен интернет.</w:t>
      </w:r>
    </w:p>
    <w:p w:rsidR="00B32132" w:rsidRDefault="000E6DD1">
      <w:pPr>
        <w:pBdr>
          <w:top w:val="nil"/>
          <w:left w:val="nil"/>
          <w:bottom w:val="nil"/>
          <w:right w:val="nil"/>
          <w:between w:val="nil"/>
        </w:pBdr>
        <w:ind w:hanging="1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373A3C"/>
          <w:sz w:val="28"/>
          <w:szCs w:val="28"/>
          <w:highlight w:val="white"/>
        </w:rPr>
        <w:t xml:space="preserve">Специальная система </w:t>
      </w:r>
      <w:hyperlink r:id="rId16">
        <w:r>
          <w:rPr>
            <w:rFonts w:ascii="Times New Roman" w:eastAsia="Times New Roman" w:hAnsi="Times New Roman" w:cs="Times New Roman"/>
            <w:color w:val="1177D1"/>
            <w:sz w:val="28"/>
            <w:szCs w:val="28"/>
            <w:highlight w:val="white"/>
          </w:rPr>
          <w:t>«Маркетплейс образовательных услуг»</w:t>
        </w:r>
      </w:hyperlink>
      <w:r>
        <w:rPr>
          <w:rFonts w:ascii="Times New Roman" w:eastAsia="Times New Roman" w:hAnsi="Times New Roman" w:cs="Times New Roman"/>
          <w:color w:val="373A3C"/>
          <w:sz w:val="28"/>
          <w:szCs w:val="28"/>
          <w:highlight w:val="white"/>
        </w:rPr>
        <w:t xml:space="preserve"> открывает бесплатный доступ к учебной ли</w:t>
      </w:r>
      <w:r>
        <w:rPr>
          <w:rFonts w:ascii="Times New Roman" w:eastAsia="Times New Roman" w:hAnsi="Times New Roman" w:cs="Times New Roman"/>
          <w:color w:val="373A3C"/>
          <w:sz w:val="28"/>
          <w:szCs w:val="28"/>
          <w:highlight w:val="white"/>
        </w:rPr>
        <w:t>тературе, интерактивным образовательным материалам, электронным книгам, а также обучающим курсам и видео. В наполнении платформы участвуют ведущие российские компании. Среди них - «1С», «Яндекс», «Скайенг», ортал «Учи.ру», издательство «Просвещение» и мног</w:t>
      </w:r>
      <w:r>
        <w:rPr>
          <w:rFonts w:ascii="Times New Roman" w:eastAsia="Times New Roman" w:hAnsi="Times New Roman" w:cs="Times New Roman"/>
          <w:color w:val="373A3C"/>
          <w:sz w:val="28"/>
          <w:szCs w:val="28"/>
          <w:highlight w:val="white"/>
        </w:rPr>
        <w:t>ие другие.</w:t>
      </w:r>
    </w:p>
    <w:p w:rsidR="00B32132" w:rsidRDefault="000E6DD1">
      <w:pPr>
        <w:pBdr>
          <w:top w:val="nil"/>
          <w:left w:val="nil"/>
          <w:bottom w:val="nil"/>
          <w:right w:val="nil"/>
          <w:between w:val="nil"/>
        </w:pBdr>
        <w:ind w:hanging="1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373A3C"/>
          <w:sz w:val="28"/>
          <w:szCs w:val="28"/>
          <w:highlight w:val="white"/>
        </w:rPr>
        <w:t xml:space="preserve">Онлайн школа Фоксфорд, онлайн школа английского языка Skyeng и видеопортал </w:t>
      </w:r>
      <w:hyperlink r:id="rId17">
        <w:r>
          <w:rPr>
            <w:rFonts w:ascii="Times New Roman" w:eastAsia="Times New Roman" w:hAnsi="Times New Roman" w:cs="Times New Roman"/>
            <w:color w:val="1177D1"/>
            <w:sz w:val="28"/>
            <w:szCs w:val="28"/>
            <w:highlight w:val="white"/>
          </w:rPr>
          <w:t>InternetUrok.ru</w:t>
        </w:r>
      </w:hyperlink>
      <w:r>
        <w:rPr>
          <w:rFonts w:ascii="Times New Roman" w:eastAsia="Times New Roman" w:hAnsi="Times New Roman" w:cs="Times New Roman"/>
          <w:color w:val="373A3C"/>
          <w:sz w:val="28"/>
          <w:szCs w:val="28"/>
          <w:highlight w:val="white"/>
        </w:rPr>
        <w:t xml:space="preserve"> открыли бесплатный доступ к своим платформам. Причем важно отметить, что занятия проводят преподаватели ведущих</w:t>
      </w:r>
      <w:r>
        <w:rPr>
          <w:rFonts w:ascii="Times New Roman" w:eastAsia="Times New Roman" w:hAnsi="Times New Roman" w:cs="Times New Roman"/>
          <w:color w:val="373A3C"/>
          <w:sz w:val="28"/>
          <w:szCs w:val="28"/>
          <w:highlight w:val="white"/>
        </w:rPr>
        <w:t xml:space="preserve"> вузов России, среди которых МГУ, Высшая школа экономики, МФТИ и другие.</w:t>
      </w:r>
    </w:p>
    <w:p w:rsidR="00B32132" w:rsidRDefault="000E6DD1">
      <w:pPr>
        <w:pBdr>
          <w:top w:val="nil"/>
          <w:left w:val="nil"/>
          <w:bottom w:val="nil"/>
          <w:right w:val="nil"/>
          <w:between w:val="nil"/>
        </w:pBdr>
        <w:ind w:hanging="15"/>
        <w:jc w:val="both"/>
        <w:rPr>
          <w:rFonts w:ascii="Times New Roman" w:eastAsia="Times New Roman" w:hAnsi="Times New Roman" w:cs="Times New Roman"/>
          <w:color w:val="373A3C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373A3C"/>
          <w:sz w:val="28"/>
          <w:szCs w:val="28"/>
          <w:highlight w:val="white"/>
        </w:rPr>
        <w:t>Учитывая то, что современные школьники в большинстве своем активно пользуются социальными сетями, учителя вполне могут использовать для проведения дистанционных уроков, например, сеть</w:t>
      </w:r>
      <w:r>
        <w:rPr>
          <w:rFonts w:ascii="Times New Roman" w:eastAsia="Times New Roman" w:hAnsi="Times New Roman" w:cs="Times New Roman"/>
          <w:color w:val="373A3C"/>
          <w:sz w:val="28"/>
          <w:szCs w:val="28"/>
          <w:highlight w:val="white"/>
        </w:rPr>
        <w:t xml:space="preserve"> «ВКонтакте».</w:t>
      </w:r>
    </w:p>
    <w:p w:rsidR="00B32132" w:rsidRDefault="000E6DD1">
      <w:pPr>
        <w:pBdr>
          <w:top w:val="nil"/>
          <w:left w:val="nil"/>
          <w:bottom w:val="nil"/>
          <w:right w:val="nil"/>
          <w:between w:val="nil"/>
        </w:pBdr>
        <w:ind w:hanging="1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373A3C"/>
          <w:sz w:val="28"/>
          <w:szCs w:val="28"/>
          <w:highlight w:val="white"/>
        </w:rPr>
        <w:t xml:space="preserve">Кроме того, ресурс </w:t>
      </w:r>
      <w:hyperlink r:id="rId18">
        <w:r>
          <w:rPr>
            <w:rFonts w:ascii="Times New Roman" w:eastAsia="Times New Roman" w:hAnsi="Times New Roman" w:cs="Times New Roman"/>
            <w:color w:val="1177D1"/>
            <w:sz w:val="28"/>
            <w:szCs w:val="28"/>
            <w:highlight w:val="white"/>
          </w:rPr>
          <w:t>«Мои достижения»</w:t>
        </w:r>
      </w:hyperlink>
      <w:r>
        <w:rPr>
          <w:rFonts w:ascii="Times New Roman" w:eastAsia="Times New Roman" w:hAnsi="Times New Roman" w:cs="Times New Roman"/>
          <w:color w:val="373A3C"/>
          <w:sz w:val="28"/>
          <w:szCs w:val="28"/>
          <w:highlight w:val="white"/>
        </w:rPr>
        <w:t xml:space="preserve"> открыл расширенный доступ к своим функциям. Ученики с 1 по 11 класс найдут на этой платформе большой выбор диагностик по школьным предметам, а также различным тематика</w:t>
      </w:r>
      <w:r>
        <w:rPr>
          <w:rFonts w:ascii="Times New Roman" w:eastAsia="Times New Roman" w:hAnsi="Times New Roman" w:cs="Times New Roman"/>
          <w:color w:val="373A3C"/>
          <w:sz w:val="28"/>
          <w:szCs w:val="28"/>
          <w:highlight w:val="white"/>
        </w:rPr>
        <w:t>м.</w:t>
      </w:r>
    </w:p>
    <w:p w:rsidR="00B32132" w:rsidRDefault="000E6DD1">
      <w:pPr>
        <w:pBdr>
          <w:top w:val="nil"/>
          <w:left w:val="nil"/>
          <w:bottom w:val="nil"/>
          <w:right w:val="nil"/>
          <w:between w:val="nil"/>
        </w:pBdr>
        <w:ind w:hanging="1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373A3C"/>
          <w:sz w:val="28"/>
          <w:szCs w:val="28"/>
          <w:highlight w:val="white"/>
        </w:rPr>
        <w:t xml:space="preserve">Активные школьники могут воспользоваться сайтом </w:t>
      </w:r>
      <w:hyperlink r:id="rId19">
        <w:r>
          <w:rPr>
            <w:rFonts w:ascii="Times New Roman" w:eastAsia="Times New Roman" w:hAnsi="Times New Roman" w:cs="Times New Roman"/>
            <w:color w:val="1177D1"/>
            <w:sz w:val="28"/>
            <w:szCs w:val="28"/>
            <w:highlight w:val="white"/>
          </w:rPr>
          <w:t>«Олимпиум»</w:t>
        </w:r>
      </w:hyperlink>
      <w:r>
        <w:rPr>
          <w:rFonts w:ascii="Times New Roman" w:eastAsia="Times New Roman" w:hAnsi="Times New Roman" w:cs="Times New Roman"/>
          <w:color w:val="373A3C"/>
          <w:sz w:val="28"/>
          <w:szCs w:val="28"/>
          <w:highlight w:val="white"/>
        </w:rPr>
        <w:t>, на котором собрано более 72 школьных олимпиад.</w:t>
      </w:r>
    </w:p>
    <w:p w:rsidR="00B32132" w:rsidRDefault="000E6DD1">
      <w:pPr>
        <w:pBdr>
          <w:top w:val="nil"/>
          <w:left w:val="nil"/>
          <w:bottom w:val="nil"/>
          <w:right w:val="nil"/>
          <w:between w:val="nil"/>
        </w:pBdr>
        <w:ind w:hanging="1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373A3C"/>
          <w:sz w:val="28"/>
          <w:szCs w:val="28"/>
          <w:highlight w:val="white"/>
        </w:rPr>
        <w:t xml:space="preserve">Нельзя обойти стороной </w:t>
      </w:r>
      <w:hyperlink r:id="rId20">
        <w:r>
          <w:rPr>
            <w:rFonts w:ascii="Times New Roman" w:eastAsia="Times New Roman" w:hAnsi="Times New Roman" w:cs="Times New Roman"/>
            <w:color w:val="1177D1"/>
            <w:sz w:val="28"/>
            <w:szCs w:val="28"/>
            <w:highlight w:val="white"/>
          </w:rPr>
          <w:t>телеканал Мособртв</w:t>
        </w:r>
      </w:hyperlink>
      <w:r>
        <w:rPr>
          <w:rFonts w:ascii="Times New Roman" w:eastAsia="Times New Roman" w:hAnsi="Times New Roman" w:cs="Times New Roman"/>
          <w:color w:val="373A3C"/>
          <w:sz w:val="28"/>
          <w:szCs w:val="28"/>
          <w:highlight w:val="white"/>
        </w:rPr>
        <w:t>, где в режиме прямой трансляции можно увидеть уроки и школьное расписание.</w:t>
      </w:r>
    </w:p>
    <w:p w:rsidR="00B32132" w:rsidRDefault="000E6DD1">
      <w:pPr>
        <w:pBdr>
          <w:top w:val="nil"/>
          <w:left w:val="nil"/>
          <w:bottom w:val="nil"/>
          <w:right w:val="nil"/>
          <w:between w:val="nil"/>
        </w:pBdr>
        <w:ind w:hanging="1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373A3C"/>
          <w:sz w:val="28"/>
          <w:szCs w:val="28"/>
          <w:highlight w:val="white"/>
        </w:rPr>
        <w:lastRenderedPageBreak/>
        <w:t xml:space="preserve">Старшеклассников может заинтересовать профориентационный портал </w:t>
      </w:r>
      <w:hyperlink r:id="rId21">
        <w:r>
          <w:rPr>
            <w:rFonts w:ascii="Times New Roman" w:eastAsia="Times New Roman" w:hAnsi="Times New Roman" w:cs="Times New Roman"/>
            <w:color w:val="1177D1"/>
            <w:sz w:val="28"/>
            <w:szCs w:val="28"/>
            <w:highlight w:val="white"/>
          </w:rPr>
          <w:t>«Билет в будущее»</w:t>
        </w:r>
      </w:hyperlink>
      <w:r>
        <w:rPr>
          <w:rFonts w:ascii="Times New Roman" w:eastAsia="Times New Roman" w:hAnsi="Times New Roman" w:cs="Times New Roman"/>
          <w:color w:val="373A3C"/>
          <w:sz w:val="28"/>
          <w:szCs w:val="28"/>
          <w:highlight w:val="white"/>
        </w:rPr>
        <w:t xml:space="preserve">, где размещены видеоуроки и есть возможность </w:t>
      </w:r>
      <w:r>
        <w:rPr>
          <w:rFonts w:ascii="Times New Roman" w:eastAsia="Times New Roman" w:hAnsi="Times New Roman" w:cs="Times New Roman"/>
          <w:color w:val="373A3C"/>
          <w:sz w:val="28"/>
          <w:szCs w:val="28"/>
          <w:highlight w:val="white"/>
        </w:rPr>
        <w:t>попробовать себя в различных специальностях на базе школьного образования.</w:t>
      </w:r>
    </w:p>
    <w:p w:rsidR="00B32132" w:rsidRDefault="000E6DD1">
      <w:pPr>
        <w:pBdr>
          <w:top w:val="nil"/>
          <w:left w:val="nil"/>
          <w:bottom w:val="nil"/>
          <w:right w:val="nil"/>
          <w:between w:val="nil"/>
        </w:pBdr>
        <w:ind w:hanging="15"/>
        <w:jc w:val="both"/>
        <w:rPr>
          <w:rFonts w:ascii="Times New Roman" w:eastAsia="Times New Roman" w:hAnsi="Times New Roman" w:cs="Times New Roman"/>
          <w:color w:val="373A3C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373A3C"/>
          <w:sz w:val="28"/>
          <w:szCs w:val="28"/>
          <w:highlight w:val="white"/>
        </w:rPr>
        <w:t xml:space="preserve">Для тех, кто перешел на ступень среднего профессионального образования или готовится к этому, открыт бесплатный доступ на платформе Союза «молодые профессионалы (Ворлдскиллс Россия)», официального оператора международного движения </w:t>
      </w:r>
      <w:hyperlink r:id="rId22">
        <w:r>
          <w:rPr>
            <w:rFonts w:ascii="Times New Roman" w:eastAsia="Times New Roman" w:hAnsi="Times New Roman" w:cs="Times New Roman"/>
            <w:color w:val="1177D1"/>
            <w:sz w:val="28"/>
            <w:szCs w:val="28"/>
            <w:highlight w:val="white"/>
          </w:rPr>
          <w:t>WorldSkills International</w:t>
        </w:r>
      </w:hyperlink>
      <w:r>
        <w:rPr>
          <w:rFonts w:ascii="Times New Roman" w:eastAsia="Times New Roman" w:hAnsi="Times New Roman" w:cs="Times New Roman"/>
          <w:color w:val="373A3C"/>
          <w:sz w:val="28"/>
          <w:szCs w:val="28"/>
          <w:highlight w:val="white"/>
        </w:rPr>
        <w:t>.</w:t>
      </w:r>
    </w:p>
    <w:p w:rsidR="00B32132" w:rsidRDefault="000E6DD1">
      <w:pPr>
        <w:pBdr>
          <w:top w:val="nil"/>
          <w:left w:val="nil"/>
          <w:bottom w:val="nil"/>
          <w:right w:val="nil"/>
          <w:between w:val="nil"/>
        </w:pBdr>
        <w:ind w:hanging="15"/>
        <w:jc w:val="both"/>
        <w:rPr>
          <w:rFonts w:ascii="Times New Roman" w:eastAsia="Times New Roman" w:hAnsi="Times New Roman" w:cs="Times New Roman"/>
          <w:color w:val="373A3C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373A3C"/>
          <w:sz w:val="28"/>
          <w:szCs w:val="28"/>
          <w:highlight w:val="white"/>
        </w:rPr>
        <w:t>Требования к организации дистанционных уроков для детей с ОВЗ.</w:t>
      </w:r>
    </w:p>
    <w:p w:rsidR="00B32132" w:rsidRDefault="000E6DD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373A3C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373A3C"/>
          <w:sz w:val="28"/>
          <w:szCs w:val="28"/>
          <w:highlight w:val="white"/>
        </w:rPr>
        <w:t>Не более 3-х уроков в день.</w:t>
      </w:r>
    </w:p>
    <w:p w:rsidR="00B32132" w:rsidRDefault="000E6DD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0"/>
        <w:jc w:val="both"/>
        <w:rPr>
          <w:rFonts w:ascii="Times New Roman" w:eastAsia="Times New Roman" w:hAnsi="Times New Roman" w:cs="Times New Roman"/>
          <w:color w:val="373A3C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373A3C"/>
          <w:sz w:val="28"/>
          <w:szCs w:val="28"/>
          <w:highlight w:val="white"/>
        </w:rPr>
        <w:t>Длительность онлайн урока не более 20 минут.</w:t>
      </w:r>
    </w:p>
    <w:p w:rsidR="00B32132" w:rsidRDefault="000E6DD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0"/>
        <w:jc w:val="both"/>
        <w:rPr>
          <w:rFonts w:ascii="Times New Roman" w:eastAsia="Times New Roman" w:hAnsi="Times New Roman" w:cs="Times New Roman"/>
          <w:color w:val="373A3C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373A3C"/>
          <w:sz w:val="28"/>
          <w:szCs w:val="28"/>
          <w:highlight w:val="white"/>
        </w:rPr>
        <w:t>Обязательная зрительная гимнастика для снятия напряжения глаз.</w:t>
      </w:r>
    </w:p>
    <w:p w:rsidR="00B32132" w:rsidRDefault="000E6DD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0"/>
        <w:jc w:val="both"/>
        <w:rPr>
          <w:rFonts w:ascii="Times New Roman" w:eastAsia="Times New Roman" w:hAnsi="Times New Roman" w:cs="Times New Roman"/>
          <w:color w:val="373A3C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373A3C"/>
          <w:sz w:val="28"/>
          <w:szCs w:val="28"/>
          <w:highlight w:val="white"/>
        </w:rPr>
        <w:t>Перерыв между</w:t>
      </w:r>
      <w:r>
        <w:rPr>
          <w:rFonts w:ascii="Times New Roman" w:eastAsia="Times New Roman" w:hAnsi="Times New Roman" w:cs="Times New Roman"/>
          <w:color w:val="373A3C"/>
          <w:sz w:val="28"/>
          <w:szCs w:val="28"/>
          <w:highlight w:val="white"/>
        </w:rPr>
        <w:t xml:space="preserve"> уроками 10-15 минут.</w:t>
      </w:r>
    </w:p>
    <w:p w:rsidR="00B32132" w:rsidRDefault="000E6DD1">
      <w:pPr>
        <w:pBdr>
          <w:top w:val="nil"/>
          <w:left w:val="nil"/>
          <w:bottom w:val="nil"/>
          <w:right w:val="nil"/>
          <w:between w:val="nil"/>
        </w:pBdr>
        <w:ind w:hanging="1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Несмотря на большой выбор дистанционных ресурсов в обучении детей с умеренной и тяжелой степенью умственной отсталости существует ряд трудностей. Основной из которых является крайне низкая вовлеченность детей в образовательный процесс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низкая мотивация. </w:t>
      </w:r>
    </w:p>
    <w:p w:rsidR="00B32132" w:rsidRDefault="000E6DD1">
      <w:pPr>
        <w:pBdr>
          <w:top w:val="nil"/>
          <w:left w:val="nil"/>
          <w:bottom w:val="nil"/>
          <w:right w:val="nil"/>
          <w:between w:val="nil"/>
        </w:pBdr>
        <w:ind w:hanging="15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Вследствие органических поражений головного мозга и ЦНС детям с умеренной и тяжелой степенью умственной отсталости остаются недоступны многие функции и операции.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highlight w:val="white"/>
        </w:rPr>
        <w:t>К сожалению, такой формат занятий подходит не всем детям. Для работы в ди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highlight w:val="white"/>
        </w:rPr>
        <w:t>станте у ребенка должно быть сформировано произвольное внимание и учебные навыки. Ребенок должен понимать плоскостные изображения. Сложно проводить занятия с детьми с тяжелой степенью умственной отсталости. В таких случаях без активной помощи родителей зан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highlight w:val="white"/>
        </w:rPr>
        <w:t xml:space="preserve">ятия невозможны. </w:t>
      </w:r>
    </w:p>
    <w:p w:rsidR="00B32132" w:rsidRDefault="000E6DD1">
      <w:pPr>
        <w:pBdr>
          <w:top w:val="nil"/>
          <w:left w:val="nil"/>
          <w:bottom w:val="nil"/>
          <w:right w:val="nil"/>
          <w:between w:val="nil"/>
        </w:pBdr>
        <w:ind w:hanging="15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highlight w:val="white"/>
        </w:rPr>
        <w:lastRenderedPageBreak/>
        <w:t>В своей работе я использовала готовые онлайн уроки различных платформ, специально подобранные и адаптированные задания для отработки темы урока совместно с родителями. Ко всем заданиями прилагалась подробная инструкция. Также с родителями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highlight w:val="white"/>
        </w:rPr>
        <w:t xml:space="preserve"> поддерживалась постоянная связь, консультирование.</w:t>
      </w:r>
    </w:p>
    <w:p w:rsidR="00B32132" w:rsidRDefault="000E6DD1">
      <w:pPr>
        <w:pBdr>
          <w:top w:val="nil"/>
          <w:left w:val="nil"/>
          <w:bottom w:val="nil"/>
          <w:right w:val="nil"/>
          <w:between w:val="nil"/>
        </w:pBdr>
        <w:ind w:hanging="15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highlight w:val="white"/>
        </w:rPr>
        <w:t>Дети, совместно с родителями, с их помощью выполняли предложенные задания, просматривали уроки, отрабатывали необходимые навыки. Для обратной связи родители присылали педагогу фотографии и видеозаписи уче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highlight w:val="white"/>
        </w:rPr>
        <w:t>бного процесса. Педагогом фиксировалась вся обратная связь.</w:t>
      </w:r>
    </w:p>
    <w:p w:rsidR="00B32132" w:rsidRDefault="000E6DD1">
      <w:pPr>
        <w:pBdr>
          <w:top w:val="nil"/>
          <w:left w:val="nil"/>
          <w:bottom w:val="nil"/>
          <w:right w:val="nil"/>
          <w:between w:val="nil"/>
        </w:pBdr>
        <w:ind w:hanging="15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highlight w:val="white"/>
        </w:rPr>
        <w:t xml:space="preserve">Самым удобным видом связи оказалась платформа WhatsApp. Активно использовались видеоуроки сайта Инфоурок. </w:t>
      </w:r>
      <w:hyperlink r:id="rId23">
        <w:r>
          <w:rPr>
            <w:rFonts w:ascii="Times New Roman" w:eastAsia="Times New Roman" w:hAnsi="Times New Roman" w:cs="Times New Roman"/>
            <w:color w:val="1155CC"/>
            <w:sz w:val="28"/>
            <w:szCs w:val="28"/>
            <w:highlight w:val="white"/>
            <w:u w:val="single"/>
          </w:rPr>
          <w:t>https://infourok.ru/videouroki</w:t>
        </w:r>
      </w:hyperlink>
      <w:r>
        <w:rPr>
          <w:rFonts w:ascii="Times New Roman" w:eastAsia="Times New Roman" w:hAnsi="Times New Roman" w:cs="Times New Roman"/>
          <w:color w:val="111111"/>
          <w:sz w:val="28"/>
          <w:szCs w:val="28"/>
          <w:highlight w:val="white"/>
        </w:rPr>
        <w:t xml:space="preserve"> </w:t>
      </w:r>
    </w:p>
    <w:p w:rsidR="00B32132" w:rsidRDefault="000E6DD1">
      <w:pPr>
        <w:pBdr>
          <w:top w:val="nil"/>
          <w:left w:val="nil"/>
          <w:bottom w:val="nil"/>
          <w:right w:val="nil"/>
          <w:between w:val="nil"/>
        </w:pBdr>
        <w:ind w:hanging="15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highlight w:val="white"/>
        </w:rPr>
        <w:t xml:space="preserve">Для помощи и наглядной инструкции в отработке необходимых навыков использовался Учебно - методический комплекс сайта </w:t>
      </w:r>
      <w:hyperlink r:id="rId24">
        <w:r>
          <w:rPr>
            <w:rFonts w:ascii="Times New Roman" w:eastAsia="Times New Roman" w:hAnsi="Times New Roman" w:cs="Times New Roman"/>
            <w:color w:val="1155CC"/>
            <w:sz w:val="28"/>
            <w:szCs w:val="28"/>
            <w:highlight w:val="white"/>
            <w:u w:val="single"/>
          </w:rPr>
          <w:t>http://ege.pskgu.ru/index.php/umk/umk1.html</w:t>
        </w:r>
      </w:hyperlink>
      <w:r>
        <w:rPr>
          <w:rFonts w:ascii="Times New Roman" w:eastAsia="Times New Roman" w:hAnsi="Times New Roman" w:cs="Times New Roman"/>
          <w:color w:val="111111"/>
          <w:sz w:val="28"/>
          <w:szCs w:val="28"/>
          <w:highlight w:val="white"/>
        </w:rPr>
        <w:t>.Предложенные Мин.образования пла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highlight w:val="white"/>
        </w:rPr>
        <w:t>тформы лишь отчасти подходят для данной категории детей. Большинство платформ рассчитаны на детей без отклонений в развитии, а также более старшего возраста. Для использования предложенных платформ необходим кропотливый поиск подходящих тем, что предполага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highlight w:val="white"/>
        </w:rPr>
        <w:t xml:space="preserve">ет регистрацию и изучение большого количества платформ, что с вою очередь влечет огромные временные затраты. </w:t>
      </w:r>
    </w:p>
    <w:p w:rsidR="00B32132" w:rsidRDefault="000E6DD1">
      <w:pPr>
        <w:pBdr>
          <w:top w:val="nil"/>
          <w:left w:val="nil"/>
          <w:bottom w:val="nil"/>
          <w:right w:val="nil"/>
          <w:between w:val="nil"/>
        </w:pBdr>
        <w:ind w:hanging="15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highlight w:val="white"/>
        </w:rPr>
        <w:t>В своей работе я активно использовала платформы для детей дошкольного возраста, так как развитие детей с умственной отсталостью значительно отстае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highlight w:val="white"/>
        </w:rPr>
        <w:t xml:space="preserve">т от развития сверстников “норматипичных”. Зачастую развитие детей младшего школьного возраста с умственной отсталостью соответствует развитию детей дошкольного возраста без отклонений в развитии. Таким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highlight w:val="white"/>
        </w:rPr>
        <w:lastRenderedPageBreak/>
        <w:t xml:space="preserve">образом использовались платформы “Стань школьником с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highlight w:val="white"/>
        </w:rPr>
        <w:t xml:space="preserve">Робобориком” </w:t>
      </w:r>
      <w:hyperlink r:id="rId25">
        <w:r>
          <w:rPr>
            <w:rFonts w:ascii="Times New Roman" w:eastAsia="Times New Roman" w:hAnsi="Times New Roman" w:cs="Times New Roman"/>
            <w:color w:val="1155CC"/>
            <w:sz w:val="28"/>
            <w:szCs w:val="28"/>
            <w:highlight w:val="white"/>
            <w:u w:val="single"/>
          </w:rPr>
          <w:t>https://roboborik.com/</w:t>
        </w:r>
      </w:hyperlink>
      <w:r>
        <w:rPr>
          <w:rFonts w:ascii="Times New Roman" w:eastAsia="Times New Roman" w:hAnsi="Times New Roman" w:cs="Times New Roman"/>
          <w:color w:val="111111"/>
          <w:sz w:val="28"/>
          <w:szCs w:val="28"/>
          <w:highlight w:val="white"/>
        </w:rPr>
        <w:t xml:space="preserve"> , развивающе игры сайта “Мерсибо” </w:t>
      </w:r>
      <w:hyperlink r:id="rId26">
        <w:r>
          <w:rPr>
            <w:rFonts w:ascii="Times New Roman" w:eastAsia="Times New Roman" w:hAnsi="Times New Roman" w:cs="Times New Roman"/>
            <w:color w:val="1155CC"/>
            <w:sz w:val="28"/>
            <w:szCs w:val="28"/>
            <w:highlight w:val="white"/>
            <w:u w:val="single"/>
          </w:rPr>
          <w:t>https://mersibo.ru/</w:t>
        </w:r>
      </w:hyperlink>
      <w:r>
        <w:rPr>
          <w:rFonts w:ascii="Times New Roman" w:eastAsia="Times New Roman" w:hAnsi="Times New Roman" w:cs="Times New Roman"/>
          <w:color w:val="111111"/>
          <w:sz w:val="28"/>
          <w:szCs w:val="28"/>
          <w:highlight w:val="white"/>
        </w:rPr>
        <w:t xml:space="preserve"> . “Тилли” </w:t>
      </w:r>
      <w:hyperlink r:id="rId27">
        <w:r>
          <w:rPr>
            <w:rFonts w:ascii="Times New Roman" w:eastAsia="Times New Roman" w:hAnsi="Times New Roman" w:cs="Times New Roman"/>
            <w:color w:val="1155CC"/>
            <w:sz w:val="28"/>
            <w:szCs w:val="28"/>
            <w:highlight w:val="white"/>
            <w:u w:val="single"/>
          </w:rPr>
          <w:t>https://tillionline.ru/</w:t>
        </w:r>
      </w:hyperlink>
      <w:r>
        <w:rPr>
          <w:rFonts w:ascii="Times New Roman" w:eastAsia="Times New Roman" w:hAnsi="Times New Roman" w:cs="Times New Roman"/>
          <w:color w:val="111111"/>
          <w:sz w:val="28"/>
          <w:szCs w:val="28"/>
          <w:highlight w:val="white"/>
        </w:rPr>
        <w:t xml:space="preserve"> , “Реши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highlight w:val="white"/>
        </w:rPr>
        <w:t xml:space="preserve">- Пиши” </w:t>
      </w:r>
      <w:hyperlink r:id="rId28">
        <w:r>
          <w:rPr>
            <w:rFonts w:ascii="Times New Roman" w:eastAsia="Times New Roman" w:hAnsi="Times New Roman" w:cs="Times New Roman"/>
            <w:color w:val="1155CC"/>
            <w:sz w:val="28"/>
            <w:szCs w:val="28"/>
            <w:highlight w:val="white"/>
            <w:u w:val="single"/>
          </w:rPr>
          <w:t>https://reshi-pishi.ru/</w:t>
        </w:r>
      </w:hyperlink>
      <w:r>
        <w:rPr>
          <w:rFonts w:ascii="Times New Roman" w:eastAsia="Times New Roman" w:hAnsi="Times New Roman" w:cs="Times New Roman"/>
          <w:color w:val="111111"/>
          <w:sz w:val="28"/>
          <w:szCs w:val="28"/>
          <w:highlight w:val="white"/>
        </w:rPr>
        <w:t xml:space="preserve"> .</w:t>
      </w:r>
    </w:p>
    <w:p w:rsidR="00B32132" w:rsidRDefault="000E6DD1">
      <w:pPr>
        <w:pBdr>
          <w:top w:val="nil"/>
          <w:left w:val="nil"/>
          <w:bottom w:val="nil"/>
          <w:right w:val="nil"/>
          <w:between w:val="nil"/>
        </w:pBdr>
        <w:ind w:hanging="15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highlight w:val="white"/>
        </w:rPr>
        <w:t>В завершение хочу привести полезные ссылки, которые будут полезны для эффективной организации дистанционного обучения детей с умеренной и тяжелой степенью умственной отсталости:</w:t>
      </w:r>
    </w:p>
    <w:p w:rsidR="00B32132" w:rsidRDefault="000E6DD1">
      <w:pPr>
        <w:pBdr>
          <w:top w:val="nil"/>
          <w:left w:val="nil"/>
          <w:bottom w:val="nil"/>
          <w:right w:val="nil"/>
          <w:between w:val="nil"/>
        </w:pBdr>
        <w:ind w:hanging="15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highlight w:val="white"/>
        </w:rPr>
        <w:t>1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highlight w:val="white"/>
        </w:rPr>
        <w:t xml:space="preserve">.“Стань школьником с Робобориком” </w:t>
      </w:r>
      <w:hyperlink r:id="rId29">
        <w:r>
          <w:rPr>
            <w:rFonts w:ascii="Times New Roman" w:eastAsia="Times New Roman" w:hAnsi="Times New Roman" w:cs="Times New Roman"/>
            <w:color w:val="1155CC"/>
            <w:sz w:val="28"/>
            <w:szCs w:val="28"/>
            <w:highlight w:val="white"/>
            <w:u w:val="single"/>
          </w:rPr>
          <w:t>https://roboborik.com/</w:t>
        </w:r>
      </w:hyperlink>
    </w:p>
    <w:p w:rsidR="00B32132" w:rsidRDefault="000E6DD1">
      <w:pPr>
        <w:pBdr>
          <w:top w:val="nil"/>
          <w:left w:val="nil"/>
          <w:bottom w:val="nil"/>
          <w:right w:val="nil"/>
          <w:between w:val="nil"/>
        </w:pBdr>
        <w:ind w:hanging="15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highlight w:val="white"/>
        </w:rPr>
        <w:t xml:space="preserve">2.  развивающе игры сайта “Мерсибо” </w:t>
      </w:r>
      <w:hyperlink r:id="rId30">
        <w:r>
          <w:rPr>
            <w:rFonts w:ascii="Times New Roman" w:eastAsia="Times New Roman" w:hAnsi="Times New Roman" w:cs="Times New Roman"/>
            <w:color w:val="1155CC"/>
            <w:sz w:val="28"/>
            <w:szCs w:val="28"/>
            <w:highlight w:val="white"/>
            <w:u w:val="single"/>
          </w:rPr>
          <w:t>https://mersibo.ru/</w:t>
        </w:r>
      </w:hyperlink>
    </w:p>
    <w:p w:rsidR="00B32132" w:rsidRDefault="000E6DD1">
      <w:pPr>
        <w:pBdr>
          <w:top w:val="nil"/>
          <w:left w:val="nil"/>
          <w:bottom w:val="nil"/>
          <w:right w:val="nil"/>
          <w:between w:val="nil"/>
        </w:pBdr>
        <w:ind w:hanging="15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highlight w:val="white"/>
        </w:rPr>
        <w:t xml:space="preserve">3. “Тилли” </w:t>
      </w:r>
      <w:hyperlink r:id="rId31">
        <w:r>
          <w:rPr>
            <w:rFonts w:ascii="Times New Roman" w:eastAsia="Times New Roman" w:hAnsi="Times New Roman" w:cs="Times New Roman"/>
            <w:color w:val="1155CC"/>
            <w:sz w:val="28"/>
            <w:szCs w:val="28"/>
            <w:highlight w:val="white"/>
            <w:u w:val="single"/>
          </w:rPr>
          <w:t>https://</w:t>
        </w:r>
        <w:r>
          <w:rPr>
            <w:rFonts w:ascii="Times New Roman" w:eastAsia="Times New Roman" w:hAnsi="Times New Roman" w:cs="Times New Roman"/>
            <w:color w:val="1155CC"/>
            <w:sz w:val="28"/>
            <w:szCs w:val="28"/>
            <w:highlight w:val="white"/>
            <w:u w:val="single"/>
          </w:rPr>
          <w:t>tillionline.ru/</w:t>
        </w:r>
      </w:hyperlink>
    </w:p>
    <w:p w:rsidR="00B32132" w:rsidRDefault="000E6DD1">
      <w:pPr>
        <w:pBdr>
          <w:top w:val="nil"/>
          <w:left w:val="nil"/>
          <w:bottom w:val="nil"/>
          <w:right w:val="nil"/>
          <w:between w:val="nil"/>
        </w:pBdr>
        <w:ind w:hanging="15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highlight w:val="white"/>
        </w:rPr>
        <w:t xml:space="preserve">4. “Реши - Пиши” </w:t>
      </w:r>
      <w:hyperlink r:id="rId32">
        <w:r>
          <w:rPr>
            <w:rFonts w:ascii="Times New Roman" w:eastAsia="Times New Roman" w:hAnsi="Times New Roman" w:cs="Times New Roman"/>
            <w:color w:val="1155CC"/>
            <w:sz w:val="28"/>
            <w:szCs w:val="28"/>
            <w:highlight w:val="white"/>
            <w:u w:val="single"/>
          </w:rPr>
          <w:t>https://reshi-pishi.ru/</w:t>
        </w:r>
      </w:hyperlink>
      <w:r>
        <w:rPr>
          <w:rFonts w:ascii="Times New Roman" w:eastAsia="Times New Roman" w:hAnsi="Times New Roman" w:cs="Times New Roman"/>
          <w:color w:val="111111"/>
          <w:sz w:val="28"/>
          <w:szCs w:val="28"/>
          <w:highlight w:val="white"/>
        </w:rPr>
        <w:t xml:space="preserve"> .</w:t>
      </w:r>
    </w:p>
    <w:p w:rsidR="00B32132" w:rsidRDefault="000E6DD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highlight w:val="white"/>
        </w:rPr>
      </w:pPr>
      <w:hyperlink r:id="rId33">
        <w:r>
          <w:rPr>
            <w:rFonts w:ascii="Times New Roman" w:eastAsia="Times New Roman" w:hAnsi="Times New Roman" w:cs="Times New Roman"/>
            <w:color w:val="AB008C"/>
            <w:sz w:val="28"/>
            <w:szCs w:val="28"/>
            <w:highlight w:val="white"/>
          </w:rPr>
          <w:t>Умназия</w:t>
        </w:r>
      </w:hyperlink>
      <w:r>
        <w:rPr>
          <w:rFonts w:ascii="Times New Roman" w:eastAsia="Times New Roman" w:hAnsi="Times New Roman" w:cs="Times New Roman"/>
          <w:color w:val="111111"/>
          <w:sz w:val="28"/>
          <w:szCs w:val="28"/>
          <w:highlight w:val="white"/>
        </w:rPr>
        <w:t xml:space="preserve"> - образовательная онлайн платформа </w:t>
      </w:r>
      <w:hyperlink r:id="rId34">
        <w:r>
          <w:rPr>
            <w:rFonts w:ascii="Times New Roman" w:eastAsia="Times New Roman" w:hAnsi="Times New Roman" w:cs="Times New Roman"/>
            <w:color w:val="1155CC"/>
            <w:sz w:val="28"/>
            <w:szCs w:val="28"/>
            <w:highlight w:val="white"/>
            <w:u w:val="single"/>
          </w:rPr>
          <w:t>https://welcome.umnazia.ru/all_courses</w:t>
        </w:r>
      </w:hyperlink>
      <w:r>
        <w:rPr>
          <w:rFonts w:ascii="Times New Roman" w:eastAsia="Times New Roman" w:hAnsi="Times New Roman" w:cs="Times New Roman"/>
          <w:color w:val="111111"/>
          <w:sz w:val="28"/>
          <w:szCs w:val="28"/>
          <w:highlight w:val="white"/>
        </w:rPr>
        <w:t xml:space="preserve"> </w:t>
      </w:r>
    </w:p>
    <w:p w:rsidR="00B32132" w:rsidRDefault="000E6DD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highlight w:val="white"/>
        </w:rPr>
        <w:t xml:space="preserve">База материалов “Развитие ребенка” </w:t>
      </w:r>
      <w:hyperlink r:id="rId35">
        <w:r>
          <w:rPr>
            <w:rFonts w:ascii="Times New Roman" w:eastAsia="Times New Roman" w:hAnsi="Times New Roman" w:cs="Times New Roman"/>
            <w:color w:val="1155CC"/>
            <w:sz w:val="28"/>
            <w:szCs w:val="28"/>
            <w:highlight w:val="white"/>
            <w:u w:val="single"/>
          </w:rPr>
          <w:t>http://www.razvitierebenka.com/</w:t>
        </w:r>
      </w:hyperlink>
      <w:r>
        <w:rPr>
          <w:rFonts w:ascii="Times New Roman" w:eastAsia="Times New Roman" w:hAnsi="Times New Roman" w:cs="Times New Roman"/>
          <w:color w:val="111111"/>
          <w:sz w:val="28"/>
          <w:szCs w:val="28"/>
          <w:highlight w:val="white"/>
        </w:rPr>
        <w:t xml:space="preserve"> </w:t>
      </w:r>
    </w:p>
    <w:p w:rsidR="00B32132" w:rsidRDefault="000E6DD1">
      <w:pPr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highlight w:val="white"/>
        </w:rPr>
        <w:t xml:space="preserve">Учебно - методический комплекс сайта </w:t>
      </w:r>
      <w:hyperlink r:id="rId36">
        <w:r>
          <w:rPr>
            <w:rFonts w:ascii="Times New Roman" w:eastAsia="Times New Roman" w:hAnsi="Times New Roman" w:cs="Times New Roman"/>
            <w:color w:val="1155CC"/>
            <w:sz w:val="28"/>
            <w:szCs w:val="28"/>
            <w:highlight w:val="white"/>
            <w:u w:val="single"/>
          </w:rPr>
          <w:t>http://ege.pskgu.ru/index.php/umk/umk1.html</w:t>
        </w:r>
      </w:hyperlink>
      <w:r>
        <w:rPr>
          <w:rFonts w:ascii="Times New Roman" w:eastAsia="Times New Roman" w:hAnsi="Times New Roman" w:cs="Times New Roman"/>
          <w:color w:val="111111"/>
          <w:sz w:val="28"/>
          <w:szCs w:val="28"/>
          <w:highlight w:val="white"/>
        </w:rPr>
        <w:t>.</w:t>
      </w:r>
    </w:p>
    <w:p w:rsidR="00B32132" w:rsidRDefault="000E6DD1">
      <w:pPr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373A3C"/>
          <w:sz w:val="28"/>
          <w:szCs w:val="28"/>
          <w:highlight w:val="white"/>
        </w:rPr>
        <w:t xml:space="preserve">Издательство </w:t>
      </w:r>
      <w:hyperlink r:id="rId37">
        <w:r>
          <w:rPr>
            <w:rFonts w:ascii="Times New Roman" w:eastAsia="Times New Roman" w:hAnsi="Times New Roman" w:cs="Times New Roman"/>
            <w:color w:val="1177D1"/>
            <w:sz w:val="28"/>
            <w:szCs w:val="28"/>
            <w:highlight w:val="white"/>
          </w:rPr>
          <w:t>«Просвещение»</w:t>
        </w:r>
      </w:hyperlink>
    </w:p>
    <w:p w:rsidR="00B32132" w:rsidRDefault="00B32132">
      <w:pPr>
        <w:pBdr>
          <w:top w:val="nil"/>
          <w:left w:val="nil"/>
          <w:bottom w:val="nil"/>
          <w:right w:val="nil"/>
          <w:between w:val="nil"/>
        </w:pBdr>
        <w:ind w:hanging="15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highlight w:val="white"/>
        </w:rPr>
      </w:pPr>
    </w:p>
    <w:sectPr w:rsidR="00B32132">
      <w:headerReference w:type="default" r:id="rId38"/>
      <w:footerReference w:type="default" r:id="rId39"/>
      <w:headerReference w:type="first" r:id="rId40"/>
      <w:footerReference w:type="first" r:id="rId41"/>
      <w:pgSz w:w="12240" w:h="15840"/>
      <w:pgMar w:top="1440" w:right="1440" w:bottom="1440" w:left="1440" w:header="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E6DD1" w:rsidRDefault="000E6DD1">
      <w:pPr>
        <w:spacing w:before="0" w:line="240" w:lineRule="auto"/>
      </w:pPr>
      <w:r>
        <w:separator/>
      </w:r>
    </w:p>
  </w:endnote>
  <w:endnote w:type="continuationSeparator" w:id="0">
    <w:p w:rsidR="000E6DD1" w:rsidRDefault="000E6DD1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 Sans">
    <w:charset w:val="00"/>
    <w:family w:val="auto"/>
    <w:pitch w:val="default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Economica"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32132" w:rsidRDefault="000E6DD1">
    <w:pPr>
      <w:pBdr>
        <w:top w:val="nil"/>
        <w:left w:val="nil"/>
        <w:bottom w:val="nil"/>
        <w:right w:val="nil"/>
        <w:between w:val="nil"/>
      </w:pBdr>
      <w:spacing w:before="0" w:line="240" w:lineRule="auto"/>
    </w:pPr>
    <w:r>
      <w:rPr>
        <w:noProof/>
        <w:lang w:val="ru-RU"/>
      </w:rPr>
      <w:drawing>
        <wp:inline distT="114300" distB="114300" distL="114300" distR="114300">
          <wp:extent cx="5943600" cy="25400"/>
          <wp:effectExtent l="0" t="0" r="0" b="0"/>
          <wp:docPr id="5" name="image1.png" descr="Горизонтальная линия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Горизонтальная линия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43600" cy="254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:rsidR="00B32132" w:rsidRDefault="000E6DD1">
    <w:pPr>
      <w:pBdr>
        <w:top w:val="nil"/>
        <w:left w:val="nil"/>
        <w:bottom w:val="nil"/>
        <w:right w:val="nil"/>
        <w:between w:val="nil"/>
      </w:pBdr>
      <w:spacing w:before="0" w:line="240" w:lineRule="auto"/>
      <w:ind w:firstLine="75"/>
      <w:rPr>
        <w:rFonts w:ascii="Economica" w:eastAsia="Economica" w:hAnsi="Economica" w:cs="Economica"/>
      </w:rPr>
    </w:pPr>
    <w:r>
      <w:rPr>
        <w:rFonts w:ascii="Economica" w:eastAsia="Economica" w:hAnsi="Economica" w:cs="Economica"/>
      </w:rPr>
      <w:fldChar w:fldCharType="begin"/>
    </w:r>
    <w:r>
      <w:rPr>
        <w:rFonts w:ascii="Economica" w:eastAsia="Economica" w:hAnsi="Economica" w:cs="Economica"/>
      </w:rPr>
      <w:instrText>PAGE</w:instrText>
    </w:r>
    <w:r w:rsidR="0093379B">
      <w:rPr>
        <w:rFonts w:ascii="Economica" w:eastAsia="Economica" w:hAnsi="Economica" w:cs="Economica"/>
      </w:rPr>
      <w:fldChar w:fldCharType="separate"/>
    </w:r>
    <w:r w:rsidR="0093379B">
      <w:rPr>
        <w:rFonts w:ascii="Economica" w:eastAsia="Economica" w:hAnsi="Economica" w:cs="Economica"/>
        <w:noProof/>
      </w:rPr>
      <w:t>2</w:t>
    </w:r>
    <w:r>
      <w:rPr>
        <w:rFonts w:ascii="Economica" w:eastAsia="Economica" w:hAnsi="Economica" w:cs="Economica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32132" w:rsidRDefault="000E6DD1">
    <w:pPr>
      <w:pBdr>
        <w:top w:val="nil"/>
        <w:left w:val="nil"/>
        <w:bottom w:val="nil"/>
        <w:right w:val="nil"/>
        <w:between w:val="nil"/>
      </w:pBdr>
      <w:spacing w:before="0"/>
    </w:pPr>
    <w:r>
      <w:rPr>
        <w:noProof/>
        <w:lang w:val="ru-RU"/>
      </w:rPr>
      <w:drawing>
        <wp:inline distT="114300" distB="114300" distL="114300" distR="114300">
          <wp:extent cx="5943600" cy="25400"/>
          <wp:effectExtent l="0" t="0" r="0" b="0"/>
          <wp:docPr id="4" name="image1.png" descr="Горизонтальная линия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Горизонтальная линия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43600" cy="254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:rsidR="00B32132" w:rsidRDefault="00B32132">
    <w:pPr>
      <w:pStyle w:val="a4"/>
      <w:pBdr>
        <w:top w:val="nil"/>
        <w:left w:val="nil"/>
        <w:bottom w:val="nil"/>
        <w:right w:val="nil"/>
        <w:between w:val="nil"/>
      </w:pBdr>
    </w:pPr>
    <w:bookmarkStart w:id="5" w:name="_1t3h5sf" w:colFirst="0" w:colLast="0"/>
    <w:bookmarkEnd w:id="5"/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E6DD1" w:rsidRDefault="000E6DD1">
      <w:pPr>
        <w:spacing w:before="0" w:line="240" w:lineRule="auto"/>
      </w:pPr>
      <w:r>
        <w:separator/>
      </w:r>
    </w:p>
  </w:footnote>
  <w:footnote w:type="continuationSeparator" w:id="0">
    <w:p w:rsidR="000E6DD1" w:rsidRDefault="000E6DD1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32132" w:rsidRDefault="00B32132">
    <w:pPr>
      <w:pStyle w:val="a4"/>
      <w:pBdr>
        <w:top w:val="nil"/>
        <w:left w:val="nil"/>
        <w:bottom w:val="nil"/>
        <w:right w:val="nil"/>
        <w:between w:val="nil"/>
      </w:pBdr>
      <w:spacing w:before="600"/>
    </w:pPr>
    <w:bookmarkStart w:id="4" w:name="_3dy6vkm" w:colFirst="0" w:colLast="0"/>
    <w:bookmarkEnd w:id="4"/>
  </w:p>
  <w:p w:rsidR="00B32132" w:rsidRDefault="000E6DD1">
    <w:pPr>
      <w:pBdr>
        <w:top w:val="nil"/>
        <w:left w:val="nil"/>
        <w:bottom w:val="nil"/>
        <w:right w:val="nil"/>
        <w:between w:val="nil"/>
      </w:pBdr>
      <w:spacing w:before="0" w:line="240" w:lineRule="auto"/>
    </w:pPr>
    <w:r>
      <w:rPr>
        <w:noProof/>
        <w:lang w:val="ru-RU"/>
      </w:rPr>
      <w:drawing>
        <wp:inline distT="114300" distB="114300" distL="114300" distR="114300">
          <wp:extent cx="5943600" cy="25400"/>
          <wp:effectExtent l="0" t="0" r="0" b="0"/>
          <wp:docPr id="3" name="image1.png" descr="Горизонтальная линия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Горизонтальная линия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43600" cy="254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32132" w:rsidRDefault="00B32132">
    <w:pPr>
      <w:pBdr>
        <w:top w:val="nil"/>
        <w:left w:val="nil"/>
        <w:bottom w:val="nil"/>
        <w:right w:val="nil"/>
        <w:between w:val="nil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0045D69"/>
    <w:multiLevelType w:val="multilevel"/>
    <w:tmpl w:val="8DBE426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2132"/>
    <w:rsid w:val="000E6DD1"/>
    <w:rsid w:val="0093379B"/>
    <w:rsid w:val="00B321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4C614FF-F3F7-46F8-9A4D-C4D5CC1EEF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Open Sans" w:eastAsia="Open Sans" w:hAnsi="Open Sans" w:cs="Open Sans"/>
        <w:sz w:val="22"/>
        <w:szCs w:val="22"/>
        <w:lang w:val="ru" w:eastAsia="ru-RU" w:bidi="ar-SA"/>
      </w:rPr>
    </w:rPrDefault>
    <w:pPrDefault>
      <w:pPr>
        <w:spacing w:before="200" w:line="360" w:lineRule="auto"/>
        <w:ind w:left="-15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outlineLvl w:val="0"/>
    </w:pPr>
    <w:rPr>
      <w:b/>
      <w:sz w:val="32"/>
      <w:szCs w:val="32"/>
    </w:rPr>
  </w:style>
  <w:style w:type="paragraph" w:styleId="2">
    <w:name w:val="heading 2"/>
    <w:basedOn w:val="a"/>
    <w:next w:val="a"/>
    <w:pPr>
      <w:spacing w:before="480" w:line="240" w:lineRule="auto"/>
      <w:ind w:right="1785"/>
      <w:outlineLvl w:val="1"/>
    </w:pPr>
    <w:rPr>
      <w:b/>
      <w:sz w:val="26"/>
      <w:szCs w:val="26"/>
    </w:rPr>
  </w:style>
  <w:style w:type="paragraph" w:styleId="3">
    <w:name w:val="heading 3"/>
    <w:basedOn w:val="a"/>
    <w:next w:val="a"/>
    <w:pPr>
      <w:outlineLvl w:val="2"/>
    </w:pPr>
    <w:rPr>
      <w:b/>
      <w:color w:val="8C7252"/>
      <w:sz w:val="24"/>
      <w:szCs w:val="24"/>
    </w:rPr>
  </w:style>
  <w:style w:type="paragraph" w:styleId="4">
    <w:name w:val="heading 4"/>
    <w:basedOn w:val="a"/>
    <w:next w:val="a"/>
    <w:pPr>
      <w:keepNext/>
      <w:keepLines/>
      <w:spacing w:before="160"/>
      <w:outlineLvl w:val="3"/>
    </w:pPr>
    <w:rPr>
      <w:rFonts w:ascii="Trebuchet MS" w:eastAsia="Trebuchet MS" w:hAnsi="Trebuchet MS" w:cs="Trebuchet MS"/>
      <w:color w:val="666666"/>
      <w:u w:val="single"/>
    </w:rPr>
  </w:style>
  <w:style w:type="paragraph" w:styleId="5">
    <w:name w:val="heading 5"/>
    <w:basedOn w:val="a"/>
    <w:next w:val="a"/>
    <w:pPr>
      <w:keepNext/>
      <w:keepLines/>
      <w:spacing w:before="160"/>
      <w:outlineLvl w:val="4"/>
    </w:pPr>
    <w:rPr>
      <w:rFonts w:ascii="Trebuchet MS" w:eastAsia="Trebuchet MS" w:hAnsi="Trebuchet MS" w:cs="Trebuchet MS"/>
      <w:color w:val="666666"/>
    </w:rPr>
  </w:style>
  <w:style w:type="paragraph" w:styleId="6">
    <w:name w:val="heading 6"/>
    <w:basedOn w:val="a"/>
    <w:next w:val="a"/>
    <w:pPr>
      <w:keepNext/>
      <w:keepLines/>
      <w:spacing w:before="160"/>
      <w:outlineLvl w:val="5"/>
    </w:pPr>
    <w:rPr>
      <w:rFonts w:ascii="Trebuchet MS" w:eastAsia="Trebuchet MS" w:hAnsi="Trebuchet MS" w:cs="Trebuchet MS"/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spacing w:before="0" w:line="240" w:lineRule="auto"/>
      <w:ind w:left="0" w:firstLine="15"/>
    </w:pPr>
    <w:rPr>
      <w:rFonts w:ascii="Economica" w:eastAsia="Economica" w:hAnsi="Economica" w:cs="Economica"/>
      <w:sz w:val="60"/>
      <w:szCs w:val="60"/>
    </w:rPr>
  </w:style>
  <w:style w:type="paragraph" w:styleId="a4">
    <w:name w:val="Subtitle"/>
    <w:basedOn w:val="a"/>
    <w:next w:val="a"/>
    <w:pPr>
      <w:spacing w:before="0" w:line="240" w:lineRule="auto"/>
    </w:pPr>
    <w:rPr>
      <w:rFonts w:ascii="Economica" w:eastAsia="Economica" w:hAnsi="Economica" w:cs="Economica"/>
      <w:color w:val="99999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uchi.ru/" TargetMode="External"/><Relationship Id="rId18" Type="http://schemas.openxmlformats.org/officeDocument/2006/relationships/hyperlink" Target="http://myskills.ru/" TargetMode="External"/><Relationship Id="rId26" Type="http://schemas.openxmlformats.org/officeDocument/2006/relationships/hyperlink" Target="https://mersibo.ru/" TargetMode="External"/><Relationship Id="rId39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hyperlink" Target="http://site.bilet.worldskills.ru/" TargetMode="External"/><Relationship Id="rId34" Type="http://schemas.openxmlformats.org/officeDocument/2006/relationships/hyperlink" Target="https://welcome.umnazia.ru/all_courses" TargetMode="External"/><Relationship Id="rId42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hyperlink" Target="http://yaklass.ru/" TargetMode="External"/><Relationship Id="rId17" Type="http://schemas.openxmlformats.org/officeDocument/2006/relationships/hyperlink" Target="http://interneturok.ru/" TargetMode="External"/><Relationship Id="rId25" Type="http://schemas.openxmlformats.org/officeDocument/2006/relationships/hyperlink" Target="https://roboborik.com/" TargetMode="External"/><Relationship Id="rId33" Type="http://schemas.openxmlformats.org/officeDocument/2006/relationships/hyperlink" Target="https://welcome.umnazia.ru/all_courses" TargetMode="External"/><Relationship Id="rId38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://elducation.ru/" TargetMode="External"/><Relationship Id="rId20" Type="http://schemas.openxmlformats.org/officeDocument/2006/relationships/hyperlink" Target="http://mosobvr.tv/" TargetMode="External"/><Relationship Id="rId29" Type="http://schemas.openxmlformats.org/officeDocument/2006/relationships/hyperlink" Target="https://roboborik.com/" TargetMode="External"/><Relationship Id="rId41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education.yandex.ru/" TargetMode="External"/><Relationship Id="rId24" Type="http://schemas.openxmlformats.org/officeDocument/2006/relationships/hyperlink" Target="http://ege.pskgu.ru/index.php/umk/umk1.html" TargetMode="External"/><Relationship Id="rId32" Type="http://schemas.openxmlformats.org/officeDocument/2006/relationships/hyperlink" Target="https://reshi-pishi.ru/" TargetMode="External"/><Relationship Id="rId37" Type="http://schemas.openxmlformats.org/officeDocument/2006/relationships/hyperlink" Target="http://media.prosv.ru/" TargetMode="External"/><Relationship Id="rId40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hyperlink" Target="http://media.prosv.ru/" TargetMode="External"/><Relationship Id="rId23" Type="http://schemas.openxmlformats.org/officeDocument/2006/relationships/hyperlink" Target="https://infourok.ru/videouroki" TargetMode="External"/><Relationship Id="rId28" Type="http://schemas.openxmlformats.org/officeDocument/2006/relationships/hyperlink" Target="https://reshi-pishi.ru/" TargetMode="External"/><Relationship Id="rId36" Type="http://schemas.openxmlformats.org/officeDocument/2006/relationships/hyperlink" Target="http://ege.pskgu.ru/index.php/umk/umk1.html" TargetMode="External"/><Relationship Id="rId10" Type="http://schemas.openxmlformats.org/officeDocument/2006/relationships/hyperlink" Target="http://uchebnik.mos.ru/" TargetMode="External"/><Relationship Id="rId19" Type="http://schemas.openxmlformats.org/officeDocument/2006/relationships/hyperlink" Target="http://olimpium.ru/" TargetMode="External"/><Relationship Id="rId31" Type="http://schemas.openxmlformats.org/officeDocument/2006/relationships/hyperlink" Target="https://tillionline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resh.edu.ru/" TargetMode="External"/><Relationship Id="rId14" Type="http://schemas.openxmlformats.org/officeDocument/2006/relationships/hyperlink" Target="http://pcbl.ru/" TargetMode="External"/><Relationship Id="rId22" Type="http://schemas.openxmlformats.org/officeDocument/2006/relationships/hyperlink" Target="http://worldskills.ru/" TargetMode="External"/><Relationship Id="rId27" Type="http://schemas.openxmlformats.org/officeDocument/2006/relationships/hyperlink" Target="https://tillionline.ru/" TargetMode="External"/><Relationship Id="rId30" Type="http://schemas.openxmlformats.org/officeDocument/2006/relationships/hyperlink" Target="https://mersibo.ru/" TargetMode="External"/><Relationship Id="rId35" Type="http://schemas.openxmlformats.org/officeDocument/2006/relationships/hyperlink" Target="http://www.razvitierebenka.com/" TargetMode="External"/><Relationship Id="rId43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1468</Words>
  <Characters>8372</Characters>
  <Application>Microsoft Office Word</Application>
  <DocSecurity>0</DocSecurity>
  <Lines>69</Lines>
  <Paragraphs>19</Paragraphs>
  <ScaleCrop>false</ScaleCrop>
  <Company/>
  <LinksUpToDate>false</LinksUpToDate>
  <CharactersWithSpaces>9821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 Windows</cp:lastModifiedBy>
  <cp:revision>2</cp:revision>
  <dcterms:created xsi:type="dcterms:W3CDTF">2020-11-05T11:38:00Z</dcterms:created>
  <dcterms:modified xsi:type="dcterms:W3CDTF">2020-11-05T11:39:00Z</dcterms:modified>
</cp:coreProperties>
</file>