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C1122" w14:textId="77777777" w:rsidR="006C5CF5" w:rsidRDefault="006C5CF5" w:rsidP="009660CA">
      <w:pPr>
        <w:ind w:left="709"/>
        <w:jc w:val="center"/>
        <w:rPr>
          <w:rFonts w:ascii="Times New Roman" w:hAnsi="Times New Roman" w:cs="Times New Roman"/>
          <w:b/>
          <w:sz w:val="28"/>
          <w:szCs w:val="28"/>
        </w:rPr>
      </w:pPr>
    </w:p>
    <w:p w14:paraId="36D6AC0B" w14:textId="3164F466" w:rsidR="009660CA" w:rsidRDefault="0013086F" w:rsidP="00CA7FD3">
      <w:pPr>
        <w:ind w:left="709"/>
        <w:jc w:val="center"/>
        <w:rPr>
          <w:rFonts w:ascii="Times New Roman" w:hAnsi="Times New Roman" w:cs="Times New Roman"/>
          <w:b/>
          <w:sz w:val="28"/>
          <w:szCs w:val="28"/>
        </w:rPr>
      </w:pPr>
      <w:r w:rsidRPr="009660CA">
        <w:rPr>
          <w:rFonts w:ascii="Times New Roman" w:hAnsi="Times New Roman" w:cs="Times New Roman"/>
          <w:b/>
          <w:sz w:val="28"/>
          <w:szCs w:val="28"/>
        </w:rPr>
        <w:t xml:space="preserve"> </w:t>
      </w:r>
      <w:r w:rsidR="009660CA" w:rsidRPr="009660CA">
        <w:rPr>
          <w:rFonts w:ascii="Times New Roman" w:hAnsi="Times New Roman" w:cs="Times New Roman"/>
          <w:b/>
          <w:sz w:val="28"/>
          <w:szCs w:val="28"/>
        </w:rPr>
        <w:t>«Как</w:t>
      </w:r>
      <w:r w:rsidR="009660CA">
        <w:rPr>
          <w:rFonts w:ascii="Times New Roman" w:hAnsi="Times New Roman" w:cs="Times New Roman"/>
          <w:b/>
          <w:sz w:val="28"/>
          <w:szCs w:val="28"/>
        </w:rPr>
        <w:t xml:space="preserve"> организовать ребёнка в ДОУ</w:t>
      </w:r>
      <w:r w:rsidR="009660CA" w:rsidRPr="009660CA">
        <w:rPr>
          <w:rFonts w:ascii="Times New Roman" w:hAnsi="Times New Roman" w:cs="Times New Roman"/>
          <w:b/>
          <w:sz w:val="28"/>
          <w:szCs w:val="28"/>
        </w:rPr>
        <w:t xml:space="preserve"> с СДВГ</w:t>
      </w:r>
      <w:r>
        <w:rPr>
          <w:rFonts w:ascii="Times New Roman" w:hAnsi="Times New Roman" w:cs="Times New Roman"/>
          <w:b/>
          <w:sz w:val="28"/>
          <w:szCs w:val="28"/>
        </w:rPr>
        <w:t xml:space="preserve"> с помощью уголка дежурства</w:t>
      </w:r>
      <w:r w:rsidR="009660CA" w:rsidRPr="009660CA">
        <w:rPr>
          <w:rFonts w:ascii="Times New Roman" w:hAnsi="Times New Roman" w:cs="Times New Roman"/>
          <w:b/>
          <w:sz w:val="28"/>
          <w:szCs w:val="28"/>
        </w:rPr>
        <w:t>»</w:t>
      </w:r>
    </w:p>
    <w:p w14:paraId="2A9913AF" w14:textId="650480F3" w:rsidR="007462F7" w:rsidRDefault="009945CB" w:rsidP="00F23BAC">
      <w:pPr>
        <w:spacing w:after="0"/>
        <w:ind w:left="709"/>
        <w:jc w:val="right"/>
        <w:rPr>
          <w:rFonts w:ascii="Times New Roman" w:hAnsi="Times New Roman" w:cs="Times New Roman"/>
          <w:sz w:val="24"/>
          <w:szCs w:val="24"/>
        </w:rPr>
      </w:pPr>
      <w:r w:rsidRPr="00F23BAC">
        <w:rPr>
          <w:rFonts w:ascii="Times New Roman" w:hAnsi="Times New Roman" w:cs="Times New Roman"/>
          <w:sz w:val="24"/>
          <w:szCs w:val="24"/>
        </w:rPr>
        <w:t>Авторы воспитатели МАДОУ №21 г. Кемеро</w:t>
      </w:r>
      <w:r w:rsidR="007462F7">
        <w:rPr>
          <w:rFonts w:ascii="Times New Roman" w:hAnsi="Times New Roman" w:cs="Times New Roman"/>
          <w:sz w:val="24"/>
          <w:szCs w:val="24"/>
        </w:rPr>
        <w:t>во</w:t>
      </w:r>
      <w:bookmarkStart w:id="0" w:name="_GoBack"/>
      <w:bookmarkEnd w:id="0"/>
    </w:p>
    <w:p w14:paraId="09D5B474" w14:textId="57EC983C" w:rsidR="009945CB" w:rsidRPr="00F23BAC" w:rsidRDefault="009945CB" w:rsidP="00F23BAC">
      <w:pPr>
        <w:spacing w:after="0"/>
        <w:ind w:left="709"/>
        <w:jc w:val="right"/>
        <w:rPr>
          <w:rFonts w:ascii="Times New Roman" w:hAnsi="Times New Roman" w:cs="Times New Roman"/>
          <w:sz w:val="24"/>
          <w:szCs w:val="24"/>
        </w:rPr>
      </w:pPr>
      <w:r w:rsidRPr="00F23BAC">
        <w:rPr>
          <w:rFonts w:ascii="Times New Roman" w:hAnsi="Times New Roman" w:cs="Times New Roman"/>
          <w:sz w:val="24"/>
          <w:szCs w:val="24"/>
        </w:rPr>
        <w:t>Зайцева Наталья Павловна</w:t>
      </w:r>
    </w:p>
    <w:p w14:paraId="09B84494" w14:textId="6B5D1684" w:rsidR="009945CB" w:rsidRPr="00F23BAC" w:rsidRDefault="009945CB" w:rsidP="009945CB">
      <w:pPr>
        <w:spacing w:after="0"/>
        <w:ind w:left="709"/>
        <w:jc w:val="right"/>
        <w:rPr>
          <w:rFonts w:ascii="Times New Roman" w:hAnsi="Times New Roman" w:cs="Times New Roman"/>
          <w:b/>
          <w:sz w:val="24"/>
          <w:szCs w:val="24"/>
        </w:rPr>
      </w:pPr>
      <w:r w:rsidRPr="00F23BAC">
        <w:rPr>
          <w:rFonts w:ascii="Times New Roman" w:hAnsi="Times New Roman" w:cs="Times New Roman"/>
          <w:sz w:val="24"/>
          <w:szCs w:val="24"/>
        </w:rPr>
        <w:t>Кузнецова Татьяна Владимировна</w:t>
      </w:r>
    </w:p>
    <w:p w14:paraId="7F042348" w14:textId="77777777" w:rsidR="009945CB" w:rsidRPr="00F23BAC" w:rsidRDefault="009945CB" w:rsidP="00CA7FD3">
      <w:pPr>
        <w:ind w:left="709"/>
        <w:jc w:val="center"/>
        <w:rPr>
          <w:rFonts w:ascii="Times New Roman" w:hAnsi="Times New Roman" w:cs="Times New Roman"/>
          <w:b/>
          <w:sz w:val="24"/>
          <w:szCs w:val="24"/>
        </w:rPr>
      </w:pPr>
    </w:p>
    <w:p w14:paraId="72841890" w14:textId="1F0DD3BA" w:rsidR="009660CA" w:rsidRPr="0013086F" w:rsidRDefault="009660CA" w:rsidP="00CA7FD3">
      <w:pPr>
        <w:ind w:left="709" w:firstLine="707"/>
        <w:rPr>
          <w:rFonts w:ascii="Times New Roman" w:hAnsi="Times New Roman" w:cs="Times New Roman"/>
          <w:sz w:val="24"/>
          <w:szCs w:val="24"/>
        </w:rPr>
      </w:pPr>
      <w:r w:rsidRPr="0013086F">
        <w:rPr>
          <w:rFonts w:ascii="Times New Roman" w:hAnsi="Times New Roman" w:cs="Times New Roman"/>
          <w:sz w:val="24"/>
          <w:szCs w:val="24"/>
        </w:rPr>
        <w:t>Каждый ребенок приходит в этот мир особенным. И мы не можем повлиять на то, каким именно он родится — мы можем только сотрудничать с природой, чтобы позволить этому ребенку развиться согласно его потенциалу</w:t>
      </w:r>
      <w:r w:rsidR="002E6FA8" w:rsidRPr="0013086F">
        <w:rPr>
          <w:rFonts w:ascii="Times New Roman" w:hAnsi="Times New Roman" w:cs="Times New Roman"/>
          <w:sz w:val="24"/>
          <w:szCs w:val="24"/>
        </w:rPr>
        <w:t>.</w:t>
      </w:r>
      <w:r w:rsidRPr="0013086F">
        <w:rPr>
          <w:rFonts w:ascii="Times New Roman" w:hAnsi="Times New Roman" w:cs="Times New Roman"/>
          <w:sz w:val="24"/>
          <w:szCs w:val="24"/>
        </w:rPr>
        <w:t xml:space="preserve"> И в этом, наверное, сложнейшая задача для родителей и всех взрослых, которые отвечают за воспитание ребенка — распознать в нем особые задатки, таланты, его развития — и поддержать ребенка на его пути в Жизнь. </w:t>
      </w:r>
    </w:p>
    <w:p w14:paraId="3214944C" w14:textId="79AC8564" w:rsidR="009660CA" w:rsidRPr="0013086F" w:rsidRDefault="009660CA" w:rsidP="00CA7FD3">
      <w:pPr>
        <w:ind w:left="709" w:firstLine="707"/>
        <w:rPr>
          <w:rFonts w:ascii="Times New Roman" w:hAnsi="Times New Roman" w:cs="Times New Roman"/>
          <w:sz w:val="24"/>
          <w:szCs w:val="24"/>
        </w:rPr>
      </w:pPr>
      <w:r w:rsidRPr="0013086F">
        <w:rPr>
          <w:rFonts w:ascii="Times New Roman" w:hAnsi="Times New Roman" w:cs="Times New Roman"/>
          <w:sz w:val="24"/>
          <w:szCs w:val="24"/>
        </w:rPr>
        <w:t xml:space="preserve">Особенно нелегка эта задача по отношению к детям, о которых пойдет </w:t>
      </w:r>
      <w:r w:rsidR="009945CB" w:rsidRPr="0013086F">
        <w:rPr>
          <w:rFonts w:ascii="Times New Roman" w:hAnsi="Times New Roman" w:cs="Times New Roman"/>
          <w:sz w:val="24"/>
          <w:szCs w:val="24"/>
        </w:rPr>
        <w:t>речь —</w:t>
      </w:r>
      <w:r w:rsidRPr="0013086F">
        <w:rPr>
          <w:rFonts w:ascii="Times New Roman" w:hAnsi="Times New Roman" w:cs="Times New Roman"/>
          <w:sz w:val="24"/>
          <w:szCs w:val="24"/>
        </w:rPr>
        <w:t xml:space="preserve"> эти дети во многом «другие» и имеют свои особые потребности. </w:t>
      </w:r>
      <w:r w:rsidR="00390BB7" w:rsidRPr="0013086F">
        <w:rPr>
          <w:rFonts w:ascii="Times New Roman" w:hAnsi="Times New Roman" w:cs="Times New Roman"/>
          <w:sz w:val="24"/>
          <w:szCs w:val="24"/>
        </w:rPr>
        <w:t>Так</w:t>
      </w:r>
      <w:r w:rsidRPr="0013086F">
        <w:rPr>
          <w:rFonts w:ascii="Times New Roman" w:hAnsi="Times New Roman" w:cs="Times New Roman"/>
          <w:sz w:val="24"/>
          <w:szCs w:val="24"/>
        </w:rPr>
        <w:t>их детей называют по-разному — гиперактивными, импульсивными</w:t>
      </w:r>
      <w:r w:rsidR="00390BB7" w:rsidRPr="0013086F">
        <w:rPr>
          <w:rFonts w:ascii="Times New Roman" w:hAnsi="Times New Roman" w:cs="Times New Roman"/>
          <w:sz w:val="24"/>
          <w:szCs w:val="24"/>
        </w:rPr>
        <w:t xml:space="preserve">. </w:t>
      </w:r>
      <w:r w:rsidRPr="0013086F">
        <w:rPr>
          <w:rFonts w:ascii="Times New Roman" w:hAnsi="Times New Roman" w:cs="Times New Roman"/>
          <w:sz w:val="24"/>
          <w:szCs w:val="24"/>
        </w:rPr>
        <w:t>Сейчас эксперты остановились на термине </w:t>
      </w:r>
      <w:r w:rsidRPr="0013086F">
        <w:rPr>
          <w:rFonts w:ascii="Times New Roman" w:hAnsi="Times New Roman" w:cs="Times New Roman"/>
          <w:b/>
          <w:bCs/>
          <w:sz w:val="24"/>
          <w:szCs w:val="24"/>
        </w:rPr>
        <w:t>«расстройство дефицита внимания с гиперактивностью»</w:t>
      </w:r>
      <w:r w:rsidR="002E6FA8" w:rsidRPr="0013086F">
        <w:rPr>
          <w:rFonts w:ascii="Times New Roman" w:hAnsi="Times New Roman" w:cs="Times New Roman"/>
          <w:sz w:val="24"/>
          <w:szCs w:val="24"/>
        </w:rPr>
        <w:t>.</w:t>
      </w:r>
      <w:r w:rsidR="00CA7FD3" w:rsidRPr="0013086F">
        <w:rPr>
          <w:rFonts w:ascii="Times New Roman" w:hAnsi="Times New Roman" w:cs="Times New Roman"/>
          <w:sz w:val="24"/>
          <w:szCs w:val="24"/>
        </w:rPr>
        <w:t xml:space="preserve"> </w:t>
      </w:r>
      <w:r w:rsidRPr="0013086F">
        <w:rPr>
          <w:rFonts w:ascii="Times New Roman" w:hAnsi="Times New Roman" w:cs="Times New Roman"/>
          <w:sz w:val="24"/>
          <w:szCs w:val="24"/>
        </w:rPr>
        <w:t>Первые проявления гиперактивности наблюдаются в возрасте до 7 лет и чаще встречаются у мальчиков, чем у девочек.</w:t>
      </w:r>
    </w:p>
    <w:p w14:paraId="5A89FCA7" w14:textId="4FC358ED" w:rsidR="009660CA" w:rsidRPr="0013086F" w:rsidRDefault="009660CA" w:rsidP="007D6F66">
      <w:pPr>
        <w:ind w:left="709" w:firstLine="707"/>
        <w:rPr>
          <w:rFonts w:ascii="Times New Roman" w:hAnsi="Times New Roman" w:cs="Times New Roman"/>
          <w:sz w:val="24"/>
          <w:szCs w:val="24"/>
        </w:rPr>
      </w:pPr>
      <w:r w:rsidRPr="0013086F">
        <w:rPr>
          <w:rFonts w:ascii="Times New Roman" w:hAnsi="Times New Roman" w:cs="Times New Roman"/>
          <w:sz w:val="24"/>
          <w:szCs w:val="24"/>
        </w:rPr>
        <w:t>Существуют различные мнения о причинах возникновения гиперактивности: это могут быть генетические факторы, особенности строения и функционирования головного мозга</w:t>
      </w:r>
      <w:r w:rsidR="009E1202" w:rsidRPr="0013086F">
        <w:rPr>
          <w:rFonts w:ascii="Times New Roman" w:hAnsi="Times New Roman" w:cs="Times New Roman"/>
          <w:sz w:val="24"/>
          <w:szCs w:val="24"/>
        </w:rPr>
        <w:t xml:space="preserve"> </w:t>
      </w:r>
      <w:r w:rsidRPr="0013086F">
        <w:rPr>
          <w:rFonts w:ascii="Times New Roman" w:hAnsi="Times New Roman" w:cs="Times New Roman"/>
          <w:sz w:val="24"/>
          <w:szCs w:val="24"/>
        </w:rPr>
        <w:t>и т. д.</w:t>
      </w:r>
    </w:p>
    <w:p w14:paraId="2EB60DF2" w14:textId="1920AC5D" w:rsidR="009660CA" w:rsidRPr="0013086F" w:rsidRDefault="009660CA" w:rsidP="001B4C03">
      <w:pPr>
        <w:ind w:left="709" w:firstLine="707"/>
        <w:rPr>
          <w:rFonts w:ascii="Times New Roman" w:hAnsi="Times New Roman" w:cs="Times New Roman"/>
          <w:sz w:val="24"/>
          <w:szCs w:val="24"/>
        </w:rPr>
      </w:pPr>
      <w:r w:rsidRPr="0013086F">
        <w:rPr>
          <w:rFonts w:ascii="Times New Roman" w:hAnsi="Times New Roman" w:cs="Times New Roman"/>
          <w:sz w:val="24"/>
          <w:szCs w:val="24"/>
        </w:rPr>
        <w:t>Каждый педагог, работающий с гиперактивным ребенком, знает,</w:t>
      </w:r>
      <w:r w:rsidR="008016E2" w:rsidRPr="0013086F">
        <w:rPr>
          <w:rFonts w:ascii="Times New Roman" w:hAnsi="Times New Roman" w:cs="Times New Roman"/>
          <w:sz w:val="24"/>
          <w:szCs w:val="24"/>
        </w:rPr>
        <w:t xml:space="preserve"> как не просто организовать его на совместную деятельность, требуемую повышенного внимания и ответственности. </w:t>
      </w:r>
      <w:r w:rsidR="001B4C03" w:rsidRPr="0013086F">
        <w:rPr>
          <w:rFonts w:ascii="Times New Roman" w:hAnsi="Times New Roman" w:cs="Times New Roman"/>
          <w:sz w:val="24"/>
          <w:szCs w:val="24"/>
        </w:rPr>
        <w:t>Ч</w:t>
      </w:r>
      <w:r w:rsidRPr="0013086F">
        <w:rPr>
          <w:rFonts w:ascii="Times New Roman" w:hAnsi="Times New Roman" w:cs="Times New Roman"/>
          <w:sz w:val="24"/>
          <w:szCs w:val="24"/>
        </w:rPr>
        <w:t>тобы гиперактивный ребенок стал послушным и покладистым</w:t>
      </w:r>
      <w:r w:rsidR="001B4C03" w:rsidRPr="0013086F">
        <w:rPr>
          <w:rFonts w:ascii="Times New Roman" w:hAnsi="Times New Roman" w:cs="Times New Roman"/>
          <w:sz w:val="24"/>
          <w:szCs w:val="24"/>
        </w:rPr>
        <w:t xml:space="preserve"> нужно </w:t>
      </w:r>
      <w:r w:rsidRPr="0013086F">
        <w:rPr>
          <w:rFonts w:ascii="Times New Roman" w:hAnsi="Times New Roman" w:cs="Times New Roman"/>
          <w:sz w:val="24"/>
          <w:szCs w:val="24"/>
        </w:rPr>
        <w:t>научиться</w:t>
      </w:r>
      <w:r w:rsidR="00112770" w:rsidRPr="0013086F">
        <w:rPr>
          <w:rFonts w:ascii="Times New Roman" w:hAnsi="Times New Roman" w:cs="Times New Roman"/>
          <w:sz w:val="24"/>
          <w:szCs w:val="24"/>
        </w:rPr>
        <w:t xml:space="preserve"> </w:t>
      </w:r>
      <w:r w:rsidR="001B4C03" w:rsidRPr="0013086F">
        <w:rPr>
          <w:rFonts w:ascii="Times New Roman" w:hAnsi="Times New Roman" w:cs="Times New Roman"/>
          <w:sz w:val="24"/>
          <w:szCs w:val="24"/>
        </w:rPr>
        <w:t xml:space="preserve">немного </w:t>
      </w:r>
      <w:r w:rsidR="00112770" w:rsidRPr="0013086F">
        <w:rPr>
          <w:rFonts w:ascii="Times New Roman" w:hAnsi="Times New Roman" w:cs="Times New Roman"/>
          <w:sz w:val="24"/>
          <w:szCs w:val="24"/>
        </w:rPr>
        <w:t xml:space="preserve">жить </w:t>
      </w:r>
      <w:r w:rsidRPr="0013086F">
        <w:rPr>
          <w:rFonts w:ascii="Times New Roman" w:hAnsi="Times New Roman" w:cs="Times New Roman"/>
          <w:sz w:val="24"/>
          <w:szCs w:val="24"/>
        </w:rPr>
        <w:t xml:space="preserve">в </w:t>
      </w:r>
      <w:r w:rsidR="001B4C03" w:rsidRPr="0013086F">
        <w:rPr>
          <w:rFonts w:ascii="Times New Roman" w:hAnsi="Times New Roman" w:cs="Times New Roman"/>
          <w:sz w:val="24"/>
          <w:szCs w:val="24"/>
        </w:rPr>
        <w:t xml:space="preserve">его </w:t>
      </w:r>
      <w:r w:rsidRPr="0013086F">
        <w:rPr>
          <w:rFonts w:ascii="Times New Roman" w:hAnsi="Times New Roman" w:cs="Times New Roman"/>
          <w:sz w:val="24"/>
          <w:szCs w:val="24"/>
        </w:rPr>
        <w:t xml:space="preserve">мире и сотрудничать с ним — </w:t>
      </w:r>
      <w:r w:rsidR="001B4C03" w:rsidRPr="0013086F">
        <w:rPr>
          <w:rFonts w:ascii="Times New Roman" w:hAnsi="Times New Roman" w:cs="Times New Roman"/>
          <w:sz w:val="24"/>
          <w:szCs w:val="24"/>
        </w:rPr>
        <w:t xml:space="preserve">и эта </w:t>
      </w:r>
      <w:r w:rsidRPr="0013086F">
        <w:rPr>
          <w:rFonts w:ascii="Times New Roman" w:hAnsi="Times New Roman" w:cs="Times New Roman"/>
          <w:sz w:val="24"/>
          <w:szCs w:val="24"/>
        </w:rPr>
        <w:t>вполне посильная задача</w:t>
      </w:r>
      <w:r w:rsidR="001B4C03" w:rsidRPr="0013086F">
        <w:rPr>
          <w:rFonts w:ascii="Times New Roman" w:hAnsi="Times New Roman" w:cs="Times New Roman"/>
          <w:sz w:val="24"/>
          <w:szCs w:val="24"/>
        </w:rPr>
        <w:t xml:space="preserve"> для педагога</w:t>
      </w:r>
      <w:r w:rsidR="00FA5FCC" w:rsidRPr="0013086F">
        <w:rPr>
          <w:rFonts w:ascii="Times New Roman" w:hAnsi="Times New Roman" w:cs="Times New Roman"/>
          <w:sz w:val="24"/>
          <w:szCs w:val="24"/>
        </w:rPr>
        <w:t xml:space="preserve"> и окружающих его людей</w:t>
      </w:r>
      <w:r w:rsidR="001B4C03" w:rsidRPr="0013086F">
        <w:rPr>
          <w:rFonts w:ascii="Times New Roman" w:hAnsi="Times New Roman" w:cs="Times New Roman"/>
          <w:sz w:val="24"/>
          <w:szCs w:val="24"/>
        </w:rPr>
        <w:t>.</w:t>
      </w:r>
    </w:p>
    <w:p w14:paraId="4D33210E" w14:textId="5ACFB5F2" w:rsidR="00E4273B" w:rsidRPr="0013086F" w:rsidRDefault="00E4273B" w:rsidP="00FA5FCC">
      <w:pPr>
        <w:ind w:left="709" w:firstLine="707"/>
        <w:rPr>
          <w:rFonts w:ascii="Times New Roman" w:hAnsi="Times New Roman" w:cs="Times New Roman"/>
          <w:sz w:val="24"/>
          <w:szCs w:val="24"/>
        </w:rPr>
      </w:pPr>
      <w:r w:rsidRPr="0013086F">
        <w:rPr>
          <w:rFonts w:ascii="Times New Roman" w:hAnsi="Times New Roman" w:cs="Times New Roman"/>
          <w:sz w:val="24"/>
          <w:szCs w:val="24"/>
        </w:rPr>
        <w:t xml:space="preserve">Подбирая методы и приемы по работе </w:t>
      </w:r>
      <w:r w:rsidR="00FA5FCC" w:rsidRPr="0013086F">
        <w:rPr>
          <w:rFonts w:ascii="Times New Roman" w:hAnsi="Times New Roman" w:cs="Times New Roman"/>
          <w:sz w:val="24"/>
          <w:szCs w:val="24"/>
        </w:rPr>
        <w:t xml:space="preserve">с </w:t>
      </w:r>
      <w:r w:rsidRPr="0013086F">
        <w:rPr>
          <w:rFonts w:ascii="Times New Roman" w:hAnsi="Times New Roman" w:cs="Times New Roman"/>
          <w:sz w:val="24"/>
          <w:szCs w:val="24"/>
        </w:rPr>
        <w:t>гиперактивны</w:t>
      </w:r>
      <w:r w:rsidR="00FA5FCC" w:rsidRPr="0013086F">
        <w:rPr>
          <w:rFonts w:ascii="Times New Roman" w:hAnsi="Times New Roman" w:cs="Times New Roman"/>
          <w:sz w:val="24"/>
          <w:szCs w:val="24"/>
        </w:rPr>
        <w:t>ми</w:t>
      </w:r>
      <w:r w:rsidRPr="0013086F">
        <w:rPr>
          <w:rFonts w:ascii="Times New Roman" w:hAnsi="Times New Roman" w:cs="Times New Roman"/>
          <w:sz w:val="24"/>
          <w:szCs w:val="24"/>
        </w:rPr>
        <w:t xml:space="preserve"> дет</w:t>
      </w:r>
      <w:r w:rsidR="00FA5FCC" w:rsidRPr="0013086F">
        <w:rPr>
          <w:rFonts w:ascii="Times New Roman" w:hAnsi="Times New Roman" w:cs="Times New Roman"/>
          <w:sz w:val="24"/>
          <w:szCs w:val="24"/>
        </w:rPr>
        <w:t>ьми</w:t>
      </w:r>
      <w:r w:rsidRPr="0013086F">
        <w:rPr>
          <w:rFonts w:ascii="Times New Roman" w:hAnsi="Times New Roman" w:cs="Times New Roman"/>
          <w:sz w:val="24"/>
          <w:szCs w:val="24"/>
        </w:rPr>
        <w:t xml:space="preserve">, необходимо учитывать следующие особенности таких детей: дефицит внимания, импульсивность, очень высокую активность, а также неумение длительное время подчиняться групповым правилам, выслушивать и выполнять инструкции (заострять внимание на деталях), быструю утомляемость. В игре им трудно дожидаться своей очереди и считаться с интересами других. Поэтому включать таких детей в коллективную работу целесообразно поэтапно. Начинать </w:t>
      </w:r>
      <w:r w:rsidR="00AB2893" w:rsidRPr="0013086F">
        <w:rPr>
          <w:rFonts w:ascii="Times New Roman" w:hAnsi="Times New Roman" w:cs="Times New Roman"/>
          <w:sz w:val="24"/>
          <w:szCs w:val="24"/>
        </w:rPr>
        <w:t>нужно</w:t>
      </w:r>
      <w:r w:rsidRPr="0013086F">
        <w:rPr>
          <w:rFonts w:ascii="Times New Roman" w:hAnsi="Times New Roman" w:cs="Times New Roman"/>
          <w:sz w:val="24"/>
          <w:szCs w:val="24"/>
        </w:rPr>
        <w:t xml:space="preserve"> с индивидуальной работы, затем привлекать ребенка к играм в малых подгруппах и только после этого переходить к коллективным играм. Желательно использовать игры с четкими правилами, способствующие развитию внимания.</w:t>
      </w:r>
    </w:p>
    <w:p w14:paraId="52AF7084" w14:textId="58547500" w:rsidR="00E4273B" w:rsidRPr="0013086F" w:rsidRDefault="00C20883" w:rsidP="00D405F5">
      <w:pPr>
        <w:ind w:left="709" w:firstLine="707"/>
        <w:rPr>
          <w:rFonts w:ascii="Times New Roman" w:hAnsi="Times New Roman" w:cs="Times New Roman"/>
          <w:sz w:val="24"/>
          <w:szCs w:val="24"/>
        </w:rPr>
      </w:pPr>
      <w:r w:rsidRPr="0013086F">
        <w:rPr>
          <w:rFonts w:ascii="Times New Roman" w:hAnsi="Times New Roman" w:cs="Times New Roman"/>
          <w:sz w:val="24"/>
          <w:szCs w:val="24"/>
        </w:rPr>
        <w:t xml:space="preserve">Тренировку слабых функций следует проводить поэтапно. На первых порах надо подбирать такие упражнения и игры, которые способствовали бы </w:t>
      </w:r>
      <w:r w:rsidR="009945CB" w:rsidRPr="0013086F">
        <w:rPr>
          <w:rFonts w:ascii="Times New Roman" w:hAnsi="Times New Roman" w:cs="Times New Roman"/>
          <w:sz w:val="24"/>
          <w:szCs w:val="24"/>
        </w:rPr>
        <w:t>развитию внимания</w:t>
      </w:r>
      <w:r w:rsidR="00197FAC" w:rsidRPr="0013086F">
        <w:rPr>
          <w:rFonts w:ascii="Times New Roman" w:hAnsi="Times New Roman" w:cs="Times New Roman"/>
          <w:sz w:val="24"/>
          <w:szCs w:val="24"/>
        </w:rPr>
        <w:t xml:space="preserve"> или игры, которые учат ребенка контролировать свои импульсивные действия </w:t>
      </w:r>
      <w:r w:rsidRPr="0013086F">
        <w:rPr>
          <w:rFonts w:ascii="Times New Roman" w:hAnsi="Times New Roman" w:cs="Times New Roman"/>
          <w:sz w:val="24"/>
          <w:szCs w:val="24"/>
        </w:rPr>
        <w:t>«Съедобное-несъедобное»</w:t>
      </w:r>
      <w:r w:rsidR="00C63411" w:rsidRPr="0013086F">
        <w:rPr>
          <w:rFonts w:ascii="Times New Roman" w:hAnsi="Times New Roman" w:cs="Times New Roman"/>
          <w:sz w:val="24"/>
          <w:szCs w:val="24"/>
        </w:rPr>
        <w:t>,</w:t>
      </w:r>
      <w:r w:rsidRPr="0013086F">
        <w:rPr>
          <w:rFonts w:ascii="Times New Roman" w:hAnsi="Times New Roman" w:cs="Times New Roman"/>
          <w:sz w:val="24"/>
          <w:szCs w:val="24"/>
        </w:rPr>
        <w:t xml:space="preserve"> «Передай мяч»</w:t>
      </w:r>
      <w:r w:rsidR="00C63411" w:rsidRPr="0013086F">
        <w:rPr>
          <w:rFonts w:ascii="Times New Roman" w:hAnsi="Times New Roman" w:cs="Times New Roman"/>
          <w:sz w:val="24"/>
          <w:szCs w:val="24"/>
        </w:rPr>
        <w:t xml:space="preserve">, </w:t>
      </w:r>
      <w:r w:rsidRPr="0013086F">
        <w:rPr>
          <w:rFonts w:ascii="Times New Roman" w:hAnsi="Times New Roman" w:cs="Times New Roman"/>
          <w:sz w:val="24"/>
          <w:szCs w:val="24"/>
        </w:rPr>
        <w:t>«Найди отличие»</w:t>
      </w:r>
      <w:r w:rsidR="00C63411" w:rsidRPr="0013086F">
        <w:rPr>
          <w:rFonts w:ascii="Times New Roman" w:hAnsi="Times New Roman" w:cs="Times New Roman"/>
          <w:sz w:val="24"/>
          <w:szCs w:val="24"/>
        </w:rPr>
        <w:t>,</w:t>
      </w:r>
      <w:r w:rsidRPr="0013086F">
        <w:rPr>
          <w:rFonts w:ascii="Times New Roman" w:hAnsi="Times New Roman" w:cs="Times New Roman"/>
          <w:sz w:val="24"/>
          <w:szCs w:val="24"/>
        </w:rPr>
        <w:t xml:space="preserve"> «Море волнуется» </w:t>
      </w:r>
      <w:proofErr w:type="spellStart"/>
      <w:r w:rsidRPr="0013086F">
        <w:rPr>
          <w:rFonts w:ascii="Times New Roman" w:hAnsi="Times New Roman" w:cs="Times New Roman"/>
          <w:sz w:val="24"/>
          <w:szCs w:val="24"/>
        </w:rPr>
        <w:t>и.т.п</w:t>
      </w:r>
      <w:proofErr w:type="spellEnd"/>
    </w:p>
    <w:p w14:paraId="16D6FA36" w14:textId="77777777" w:rsidR="00AC1C63" w:rsidRPr="0013086F" w:rsidRDefault="003D0D58" w:rsidP="0031441B">
      <w:pPr>
        <w:ind w:left="709" w:firstLine="707"/>
        <w:rPr>
          <w:rFonts w:ascii="Times New Roman" w:hAnsi="Times New Roman" w:cs="Times New Roman"/>
          <w:sz w:val="24"/>
          <w:szCs w:val="24"/>
        </w:rPr>
      </w:pPr>
      <w:r w:rsidRPr="0013086F">
        <w:rPr>
          <w:rFonts w:ascii="Times New Roman" w:hAnsi="Times New Roman" w:cs="Times New Roman"/>
          <w:sz w:val="24"/>
          <w:szCs w:val="24"/>
        </w:rPr>
        <w:t>Проведя работу по тренировке одной слабой функции и получив результаты, можно подбирать игры на тренировку сразу двух функций. Опять начинать лучше с индивидуальных форм работы, чтобы ребенок мог четко усвоить требования педагога, а затем постепенно вовлекать его в коллективные игры</w:t>
      </w:r>
      <w:r w:rsidR="00D405F5" w:rsidRPr="0013086F">
        <w:rPr>
          <w:rFonts w:ascii="Times New Roman" w:hAnsi="Times New Roman" w:cs="Times New Roman"/>
          <w:sz w:val="24"/>
          <w:szCs w:val="24"/>
        </w:rPr>
        <w:t xml:space="preserve">: «Колпак мой треугольный», «Расставь посты», «Замри», «Слушай команду», «Слушай хлопки», «Морские волны» </w:t>
      </w:r>
      <w:proofErr w:type="spellStart"/>
      <w:r w:rsidR="00D405F5" w:rsidRPr="0013086F">
        <w:rPr>
          <w:rFonts w:ascii="Times New Roman" w:hAnsi="Times New Roman" w:cs="Times New Roman"/>
          <w:sz w:val="24"/>
          <w:szCs w:val="24"/>
        </w:rPr>
        <w:t>и.т.д</w:t>
      </w:r>
      <w:proofErr w:type="spellEnd"/>
      <w:r w:rsidR="00D405F5" w:rsidRPr="0013086F">
        <w:rPr>
          <w:rFonts w:ascii="Times New Roman" w:hAnsi="Times New Roman" w:cs="Times New Roman"/>
          <w:sz w:val="24"/>
          <w:szCs w:val="24"/>
        </w:rPr>
        <w:t xml:space="preserve">. </w:t>
      </w:r>
      <w:r w:rsidRPr="0013086F">
        <w:rPr>
          <w:rFonts w:ascii="Times New Roman" w:hAnsi="Times New Roman" w:cs="Times New Roman"/>
          <w:sz w:val="24"/>
          <w:szCs w:val="24"/>
        </w:rPr>
        <w:t xml:space="preserve">При этом надо стараться увлечь ребенка, сделать так, чтобы ему было интересно. </w:t>
      </w:r>
    </w:p>
    <w:p w14:paraId="320EF1BB" w14:textId="125ED87F" w:rsidR="00F47663" w:rsidRPr="0013086F" w:rsidRDefault="003D0D58" w:rsidP="0031441B">
      <w:pPr>
        <w:ind w:left="709" w:firstLine="707"/>
        <w:rPr>
          <w:rFonts w:ascii="Times New Roman" w:hAnsi="Times New Roman" w:cs="Times New Roman"/>
          <w:sz w:val="24"/>
          <w:szCs w:val="24"/>
        </w:rPr>
      </w:pPr>
      <w:r w:rsidRPr="0013086F">
        <w:rPr>
          <w:rFonts w:ascii="Times New Roman" w:hAnsi="Times New Roman" w:cs="Times New Roman"/>
          <w:sz w:val="24"/>
          <w:szCs w:val="24"/>
        </w:rPr>
        <w:t>К</w:t>
      </w:r>
      <w:r w:rsidR="00AC1C63" w:rsidRPr="0013086F">
        <w:rPr>
          <w:rFonts w:ascii="Times New Roman" w:hAnsi="Times New Roman" w:cs="Times New Roman"/>
          <w:sz w:val="24"/>
          <w:szCs w:val="24"/>
        </w:rPr>
        <w:t xml:space="preserve"> старшему дошкольному возрасту у ребенка</w:t>
      </w:r>
      <w:r w:rsidRPr="0013086F">
        <w:rPr>
          <w:rFonts w:ascii="Times New Roman" w:hAnsi="Times New Roman" w:cs="Times New Roman"/>
          <w:sz w:val="24"/>
          <w:szCs w:val="24"/>
        </w:rPr>
        <w:t xml:space="preserve"> появится опыт</w:t>
      </w:r>
      <w:r w:rsidR="00D405F5" w:rsidRPr="0013086F">
        <w:rPr>
          <w:rFonts w:ascii="Times New Roman" w:hAnsi="Times New Roman" w:cs="Times New Roman"/>
          <w:sz w:val="24"/>
          <w:szCs w:val="24"/>
        </w:rPr>
        <w:t xml:space="preserve"> </w:t>
      </w:r>
      <w:r w:rsidRPr="0013086F">
        <w:rPr>
          <w:rFonts w:ascii="Times New Roman" w:hAnsi="Times New Roman" w:cs="Times New Roman"/>
          <w:sz w:val="24"/>
          <w:szCs w:val="24"/>
        </w:rPr>
        <w:t xml:space="preserve">участия в играх и упражнениях, направленных на развитие внимание и контроль импульсивности, внимание и </w:t>
      </w:r>
      <w:r w:rsidRPr="0013086F">
        <w:rPr>
          <w:rFonts w:ascii="Times New Roman" w:hAnsi="Times New Roman" w:cs="Times New Roman"/>
          <w:sz w:val="24"/>
          <w:szCs w:val="24"/>
        </w:rPr>
        <w:lastRenderedPageBreak/>
        <w:t>контроль двигательной активности и др</w:t>
      </w:r>
      <w:r w:rsidR="00551115" w:rsidRPr="0013086F">
        <w:rPr>
          <w:rFonts w:ascii="Times New Roman" w:hAnsi="Times New Roman" w:cs="Times New Roman"/>
          <w:sz w:val="24"/>
          <w:szCs w:val="24"/>
        </w:rPr>
        <w:t>.</w:t>
      </w:r>
      <w:r w:rsidRPr="0013086F">
        <w:rPr>
          <w:rFonts w:ascii="Times New Roman" w:hAnsi="Times New Roman" w:cs="Times New Roman"/>
          <w:sz w:val="24"/>
          <w:szCs w:val="24"/>
        </w:rPr>
        <w:t xml:space="preserve">, можно переходить к более сложным формам работы </w:t>
      </w:r>
      <w:r w:rsidR="00AC1C63" w:rsidRPr="0013086F">
        <w:rPr>
          <w:rFonts w:ascii="Times New Roman" w:hAnsi="Times New Roman" w:cs="Times New Roman"/>
          <w:sz w:val="24"/>
          <w:szCs w:val="24"/>
        </w:rPr>
        <w:t>«Поручение» и «Ответственность».</w:t>
      </w:r>
    </w:p>
    <w:p w14:paraId="5FAA1E7F" w14:textId="282495C2" w:rsidR="006A0E64" w:rsidRPr="0013086F" w:rsidRDefault="006A0E64" w:rsidP="006A0E64">
      <w:pPr>
        <w:ind w:left="709" w:firstLine="707"/>
        <w:rPr>
          <w:rFonts w:ascii="Times New Roman" w:hAnsi="Times New Roman" w:cs="Times New Roman"/>
          <w:sz w:val="24"/>
          <w:szCs w:val="24"/>
        </w:rPr>
      </w:pPr>
      <w:r w:rsidRPr="0013086F">
        <w:rPr>
          <w:rFonts w:ascii="Times New Roman" w:hAnsi="Times New Roman" w:cs="Times New Roman"/>
          <w:sz w:val="24"/>
          <w:szCs w:val="24"/>
        </w:rPr>
        <w:t xml:space="preserve">Для детей в группе был </w:t>
      </w:r>
      <w:r w:rsidR="00F43249" w:rsidRPr="0013086F">
        <w:rPr>
          <w:rFonts w:ascii="Times New Roman" w:hAnsi="Times New Roman" w:cs="Times New Roman"/>
          <w:sz w:val="24"/>
          <w:szCs w:val="24"/>
        </w:rPr>
        <w:t>придуман и апробирован</w:t>
      </w:r>
      <w:r w:rsidRPr="0013086F">
        <w:rPr>
          <w:rFonts w:ascii="Times New Roman" w:hAnsi="Times New Roman" w:cs="Times New Roman"/>
          <w:sz w:val="24"/>
          <w:szCs w:val="24"/>
        </w:rPr>
        <w:t xml:space="preserve"> новый вид </w:t>
      </w:r>
      <w:r w:rsidR="00F43249" w:rsidRPr="0013086F">
        <w:rPr>
          <w:rFonts w:ascii="Times New Roman" w:hAnsi="Times New Roman" w:cs="Times New Roman"/>
          <w:sz w:val="24"/>
          <w:szCs w:val="24"/>
        </w:rPr>
        <w:t>дежурства</w:t>
      </w:r>
      <w:r w:rsidR="00E34EDB" w:rsidRPr="0013086F">
        <w:rPr>
          <w:rFonts w:ascii="Times New Roman" w:hAnsi="Times New Roman" w:cs="Times New Roman"/>
          <w:sz w:val="24"/>
          <w:szCs w:val="24"/>
        </w:rPr>
        <w:t xml:space="preserve">. </w:t>
      </w:r>
      <w:r w:rsidRPr="0013086F">
        <w:rPr>
          <w:rFonts w:ascii="Times New Roman" w:hAnsi="Times New Roman" w:cs="Times New Roman"/>
          <w:sz w:val="24"/>
          <w:szCs w:val="24"/>
        </w:rPr>
        <w:t xml:space="preserve">«Дежурства» – как одна из форм организации труда детей, предполагающая обязательное выполнение ребенком работы, направленной на обслуживание коллектива. Дежурство предполагает труд одного или нескольких детей в интересах всей группы. Несмотря на кажущийся незначительный результат труда, дежурства имеют большое значение в воспитании детей. В дежурстве в большей степени, чем в поручении, выделяется общественная направленность труда, реальная, практическая забота нескольких детей о других, поэтому данная форма способствует развитию ответственности, гуманного и заботливого отношения к людям и природе. Дежурства ставят ребенка в условия обязательного выполнения определенных дел нужных для коллектива. Это позволяет воспитывать у детей ответственность перед коллективом, заботливость, а также понимание необходимости своей работы для всех. </w:t>
      </w:r>
    </w:p>
    <w:p w14:paraId="1E92078C" w14:textId="65044011" w:rsidR="00F844B9" w:rsidRPr="0013086F" w:rsidRDefault="00F844B9" w:rsidP="006A0E64">
      <w:pPr>
        <w:ind w:left="709" w:firstLine="707"/>
        <w:rPr>
          <w:rFonts w:ascii="Times New Roman" w:hAnsi="Times New Roman" w:cs="Times New Roman"/>
          <w:sz w:val="24"/>
          <w:szCs w:val="24"/>
        </w:rPr>
      </w:pPr>
      <w:r w:rsidRPr="0013086F">
        <w:rPr>
          <w:rFonts w:ascii="Times New Roman" w:hAnsi="Times New Roman" w:cs="Times New Roman"/>
          <w:sz w:val="24"/>
          <w:szCs w:val="24"/>
        </w:rPr>
        <w:t xml:space="preserve">Новый уголок назвали- «ДП» </w:t>
      </w:r>
      <w:r w:rsidRPr="0013086F">
        <w:rPr>
          <w:rFonts w:ascii="Times New Roman" w:hAnsi="Times New Roman" w:cs="Times New Roman"/>
          <w:i/>
          <w:sz w:val="24"/>
          <w:szCs w:val="24"/>
        </w:rPr>
        <w:t xml:space="preserve">(дежурный поведения). </w:t>
      </w:r>
      <w:r w:rsidRPr="0013086F">
        <w:rPr>
          <w:rFonts w:ascii="Times New Roman" w:hAnsi="Times New Roman" w:cs="Times New Roman"/>
          <w:sz w:val="24"/>
          <w:szCs w:val="24"/>
        </w:rPr>
        <w:t xml:space="preserve">Совместно с родителями сшили форму для дежурного: </w:t>
      </w:r>
      <w:r w:rsidR="007C468B" w:rsidRPr="0013086F">
        <w:rPr>
          <w:rFonts w:ascii="Times New Roman" w:hAnsi="Times New Roman" w:cs="Times New Roman"/>
          <w:sz w:val="24"/>
          <w:szCs w:val="24"/>
        </w:rPr>
        <w:t>(</w:t>
      </w:r>
      <w:r w:rsidRPr="0013086F">
        <w:rPr>
          <w:rFonts w:ascii="Times New Roman" w:hAnsi="Times New Roman" w:cs="Times New Roman"/>
          <w:sz w:val="24"/>
          <w:szCs w:val="24"/>
        </w:rPr>
        <w:t>джинсовая жилетка с нашивками «ДП», головной убор</w:t>
      </w:r>
      <w:r w:rsidR="007C468B" w:rsidRPr="0013086F">
        <w:rPr>
          <w:rFonts w:ascii="Times New Roman" w:hAnsi="Times New Roman" w:cs="Times New Roman"/>
          <w:sz w:val="24"/>
          <w:szCs w:val="24"/>
        </w:rPr>
        <w:t xml:space="preserve">), распечатали кукол и смайлики, организовали сам уголок, приобрели небольшие </w:t>
      </w:r>
      <w:proofErr w:type="spellStart"/>
      <w:r w:rsidR="007C468B" w:rsidRPr="0013086F">
        <w:rPr>
          <w:rFonts w:ascii="Times New Roman" w:hAnsi="Times New Roman" w:cs="Times New Roman"/>
          <w:sz w:val="24"/>
          <w:szCs w:val="24"/>
        </w:rPr>
        <w:t>сюрпризики</w:t>
      </w:r>
      <w:proofErr w:type="spellEnd"/>
      <w:r w:rsidR="007C468B" w:rsidRPr="0013086F">
        <w:rPr>
          <w:rFonts w:ascii="Times New Roman" w:hAnsi="Times New Roman" w:cs="Times New Roman"/>
          <w:sz w:val="24"/>
          <w:szCs w:val="24"/>
        </w:rPr>
        <w:t xml:space="preserve"> для детей. </w:t>
      </w:r>
      <w:r w:rsidRPr="0013086F">
        <w:rPr>
          <w:rFonts w:ascii="Times New Roman" w:hAnsi="Times New Roman" w:cs="Times New Roman"/>
          <w:sz w:val="24"/>
          <w:szCs w:val="24"/>
        </w:rPr>
        <w:t>В самом уголке разместили распечатанную куклу девочку с доброй эмоцией и мальчика недовольной эмоцией. Под каждой куклой кармашки для «Смайликов».</w:t>
      </w:r>
    </w:p>
    <w:p w14:paraId="7EA314CB" w14:textId="5AF0A903" w:rsidR="005052F1" w:rsidRPr="0013086F" w:rsidRDefault="00F844B9" w:rsidP="006A0E64">
      <w:pPr>
        <w:ind w:left="709" w:firstLine="707"/>
        <w:rPr>
          <w:rFonts w:ascii="Times New Roman" w:hAnsi="Times New Roman" w:cs="Times New Roman"/>
          <w:sz w:val="24"/>
          <w:szCs w:val="24"/>
        </w:rPr>
      </w:pPr>
      <w:r w:rsidRPr="0013086F">
        <w:rPr>
          <w:rFonts w:ascii="Times New Roman" w:hAnsi="Times New Roman" w:cs="Times New Roman"/>
          <w:sz w:val="24"/>
          <w:szCs w:val="24"/>
        </w:rPr>
        <w:t>Утром в группе на «Утреннем круг</w:t>
      </w:r>
      <w:r w:rsidR="007C468B" w:rsidRPr="0013086F">
        <w:rPr>
          <w:rFonts w:ascii="Times New Roman" w:hAnsi="Times New Roman" w:cs="Times New Roman"/>
          <w:sz w:val="24"/>
          <w:szCs w:val="24"/>
        </w:rPr>
        <w:t>е</w:t>
      </w:r>
      <w:r w:rsidR="00170452" w:rsidRPr="0013086F">
        <w:rPr>
          <w:rFonts w:ascii="Times New Roman" w:hAnsi="Times New Roman" w:cs="Times New Roman"/>
          <w:sz w:val="24"/>
          <w:szCs w:val="24"/>
        </w:rPr>
        <w:t xml:space="preserve">» выбирается ребенок по собственному желанию или детьми </w:t>
      </w:r>
      <w:r w:rsidR="005052F1" w:rsidRPr="0013086F">
        <w:rPr>
          <w:rFonts w:ascii="Times New Roman" w:hAnsi="Times New Roman" w:cs="Times New Roman"/>
          <w:sz w:val="24"/>
          <w:szCs w:val="24"/>
        </w:rPr>
        <w:t>по итогу</w:t>
      </w:r>
      <w:r w:rsidR="00170452" w:rsidRPr="0013086F">
        <w:rPr>
          <w:rFonts w:ascii="Times New Roman" w:hAnsi="Times New Roman" w:cs="Times New Roman"/>
          <w:sz w:val="24"/>
          <w:szCs w:val="24"/>
        </w:rPr>
        <w:t xml:space="preserve"> вчерашнего дня: </w:t>
      </w:r>
      <w:r w:rsidR="00170452" w:rsidRPr="0013086F">
        <w:rPr>
          <w:rFonts w:ascii="Times New Roman" w:hAnsi="Times New Roman" w:cs="Times New Roman"/>
          <w:i/>
          <w:sz w:val="24"/>
          <w:szCs w:val="24"/>
        </w:rPr>
        <w:t xml:space="preserve">(Например: Пятя- вчера мешал слушать сказку, все время отвлекал воспитателя и смешил ребят), </w:t>
      </w:r>
      <w:r w:rsidR="00170452" w:rsidRPr="0013086F">
        <w:rPr>
          <w:rFonts w:ascii="Times New Roman" w:hAnsi="Times New Roman" w:cs="Times New Roman"/>
          <w:sz w:val="24"/>
          <w:szCs w:val="24"/>
        </w:rPr>
        <w:t>значит Петя сегодня дежурный по поведению детей</w:t>
      </w:r>
      <w:r w:rsidR="005052F1" w:rsidRPr="0013086F">
        <w:rPr>
          <w:rFonts w:ascii="Times New Roman" w:hAnsi="Times New Roman" w:cs="Times New Roman"/>
          <w:sz w:val="24"/>
          <w:szCs w:val="24"/>
        </w:rPr>
        <w:t xml:space="preserve"> по самостоятельной деятельности детей </w:t>
      </w:r>
      <w:proofErr w:type="spellStart"/>
      <w:r w:rsidR="005052F1" w:rsidRPr="0013086F">
        <w:rPr>
          <w:rFonts w:ascii="Times New Roman" w:hAnsi="Times New Roman" w:cs="Times New Roman"/>
          <w:sz w:val="24"/>
          <w:szCs w:val="24"/>
        </w:rPr>
        <w:t>т.е</w:t>
      </w:r>
      <w:proofErr w:type="spellEnd"/>
      <w:r w:rsidR="005052F1" w:rsidRPr="0013086F">
        <w:rPr>
          <w:rFonts w:ascii="Times New Roman" w:hAnsi="Times New Roman" w:cs="Times New Roman"/>
          <w:sz w:val="24"/>
          <w:szCs w:val="24"/>
        </w:rPr>
        <w:t xml:space="preserve"> Петя наблюдает за детьми во время самостоятельной деятельности, чтоб никто не ломал и не раскидывал игрушки, возвращал на свои места, соблюдали правила поведения в нашей группе. При несоблюдении правил, дежурный сообщает воспитателю кто из детей нарушает правила. На «Вечернем круге», когда происходит под итог пройдённого дня воспитатель предлагает Сегодняшнему дежурному Пете, вспомнить утренний отрезок времени</w:t>
      </w:r>
      <w:r w:rsidR="003A32C9" w:rsidRPr="0013086F">
        <w:rPr>
          <w:rFonts w:ascii="Times New Roman" w:hAnsi="Times New Roman" w:cs="Times New Roman"/>
          <w:sz w:val="24"/>
          <w:szCs w:val="24"/>
        </w:rPr>
        <w:t xml:space="preserve">, </w:t>
      </w:r>
      <w:r w:rsidR="005052F1" w:rsidRPr="0013086F">
        <w:rPr>
          <w:rFonts w:ascii="Times New Roman" w:hAnsi="Times New Roman" w:cs="Times New Roman"/>
          <w:sz w:val="24"/>
          <w:szCs w:val="24"/>
        </w:rPr>
        <w:t>распределить смайлики</w:t>
      </w:r>
      <w:r w:rsidR="003A32C9" w:rsidRPr="0013086F">
        <w:rPr>
          <w:rFonts w:ascii="Times New Roman" w:hAnsi="Times New Roman" w:cs="Times New Roman"/>
          <w:sz w:val="24"/>
          <w:szCs w:val="24"/>
        </w:rPr>
        <w:t xml:space="preserve"> на довольных и недовольных, воспитатель на обратной стороне пишет имена детей. Затем</w:t>
      </w:r>
      <w:r w:rsidR="005052F1" w:rsidRPr="0013086F">
        <w:rPr>
          <w:rFonts w:ascii="Times New Roman" w:hAnsi="Times New Roman" w:cs="Times New Roman"/>
          <w:sz w:val="24"/>
          <w:szCs w:val="24"/>
        </w:rPr>
        <w:t xml:space="preserve"> </w:t>
      </w:r>
      <w:r w:rsidR="003A32C9" w:rsidRPr="0013086F">
        <w:rPr>
          <w:rFonts w:ascii="Times New Roman" w:hAnsi="Times New Roman" w:cs="Times New Roman"/>
          <w:sz w:val="24"/>
          <w:szCs w:val="24"/>
        </w:rPr>
        <w:t xml:space="preserve">дежурный раскладывает смайлики в кармашки. В конце месяца смайлики вынимаются из кармашков подводится итог, все смайлики из кармашка «Довольная девочка», поощряются небольшими сюрпризами, </w:t>
      </w:r>
      <w:proofErr w:type="spellStart"/>
      <w:r w:rsidR="003A32C9" w:rsidRPr="0013086F">
        <w:rPr>
          <w:rFonts w:ascii="Times New Roman" w:hAnsi="Times New Roman" w:cs="Times New Roman"/>
          <w:sz w:val="24"/>
          <w:szCs w:val="24"/>
        </w:rPr>
        <w:t>хвалилками</w:t>
      </w:r>
      <w:proofErr w:type="spellEnd"/>
      <w:r w:rsidR="003A32C9" w:rsidRPr="0013086F">
        <w:rPr>
          <w:rFonts w:ascii="Times New Roman" w:hAnsi="Times New Roman" w:cs="Times New Roman"/>
          <w:sz w:val="24"/>
          <w:szCs w:val="24"/>
        </w:rPr>
        <w:t>. А смайлики из кармашка «</w:t>
      </w:r>
      <w:proofErr w:type="spellStart"/>
      <w:r w:rsidR="003A32C9" w:rsidRPr="0013086F">
        <w:rPr>
          <w:rFonts w:ascii="Times New Roman" w:hAnsi="Times New Roman" w:cs="Times New Roman"/>
          <w:sz w:val="24"/>
          <w:szCs w:val="24"/>
        </w:rPr>
        <w:t>Недоволный</w:t>
      </w:r>
      <w:proofErr w:type="spellEnd"/>
      <w:r w:rsidR="003A32C9" w:rsidRPr="0013086F">
        <w:rPr>
          <w:rFonts w:ascii="Times New Roman" w:hAnsi="Times New Roman" w:cs="Times New Roman"/>
          <w:sz w:val="24"/>
          <w:szCs w:val="24"/>
        </w:rPr>
        <w:t xml:space="preserve">», предлагается стараться и получать тоже сюрпризы.  </w:t>
      </w:r>
    </w:p>
    <w:p w14:paraId="4CF08AFF" w14:textId="267E1D0B" w:rsidR="005D1AB0" w:rsidRPr="0013086F" w:rsidRDefault="005D1AB0" w:rsidP="004B6801">
      <w:pPr>
        <w:ind w:left="709" w:firstLine="707"/>
        <w:rPr>
          <w:rFonts w:ascii="Times New Roman" w:hAnsi="Times New Roman" w:cs="Times New Roman"/>
          <w:sz w:val="24"/>
          <w:szCs w:val="24"/>
        </w:rPr>
      </w:pPr>
      <w:r w:rsidRPr="0013086F">
        <w:rPr>
          <w:rFonts w:ascii="Times New Roman" w:hAnsi="Times New Roman" w:cs="Times New Roman"/>
          <w:sz w:val="24"/>
          <w:szCs w:val="24"/>
        </w:rPr>
        <w:t>При таком подходе внимание детей обращается на то, как лучше поступить в конкретном случае у ребенка формируется взгляд себя</w:t>
      </w:r>
      <w:r w:rsidR="004533C9" w:rsidRPr="0013086F">
        <w:rPr>
          <w:rFonts w:ascii="Times New Roman" w:hAnsi="Times New Roman" w:cs="Times New Roman"/>
          <w:sz w:val="24"/>
          <w:szCs w:val="24"/>
        </w:rPr>
        <w:t>-</w:t>
      </w:r>
      <w:r w:rsidRPr="0013086F">
        <w:rPr>
          <w:rFonts w:ascii="Times New Roman" w:hAnsi="Times New Roman" w:cs="Times New Roman"/>
          <w:sz w:val="24"/>
          <w:szCs w:val="24"/>
        </w:rPr>
        <w:t xml:space="preserve"> со стороны. </w:t>
      </w:r>
      <w:r w:rsidR="004B6801" w:rsidRPr="0013086F">
        <w:rPr>
          <w:rFonts w:ascii="Times New Roman" w:hAnsi="Times New Roman" w:cs="Times New Roman"/>
          <w:sz w:val="24"/>
          <w:szCs w:val="24"/>
        </w:rPr>
        <w:t>Дети осознают</w:t>
      </w:r>
      <w:r w:rsidRPr="0013086F">
        <w:rPr>
          <w:rFonts w:ascii="Times New Roman" w:hAnsi="Times New Roman" w:cs="Times New Roman"/>
          <w:sz w:val="24"/>
          <w:szCs w:val="24"/>
        </w:rPr>
        <w:t xml:space="preserve"> необходимость придерживаться тех или иных норм, тогда и появляются собственно «правила» жизни в группе. Они</w:t>
      </w:r>
      <w:r w:rsidRPr="0013086F">
        <w:rPr>
          <w:rFonts w:ascii="Times New Roman" w:hAnsi="Times New Roman" w:cs="Times New Roman"/>
          <w:sz w:val="24"/>
          <w:szCs w:val="24"/>
          <w:lang w:val="en-US"/>
        </w:rPr>
        <w:t> </w:t>
      </w:r>
      <w:r w:rsidRPr="0013086F">
        <w:rPr>
          <w:rFonts w:ascii="Times New Roman" w:hAnsi="Times New Roman" w:cs="Times New Roman"/>
          <w:sz w:val="24"/>
          <w:szCs w:val="24"/>
        </w:rPr>
        <w:t>касаются разных ее аспектов:</w:t>
      </w:r>
      <w:r w:rsidR="004B6801" w:rsidRPr="0013086F">
        <w:rPr>
          <w:rFonts w:ascii="Times New Roman" w:hAnsi="Times New Roman" w:cs="Times New Roman"/>
          <w:sz w:val="24"/>
          <w:szCs w:val="24"/>
        </w:rPr>
        <w:t xml:space="preserve"> </w:t>
      </w:r>
      <w:r w:rsidRPr="0013086F">
        <w:rPr>
          <w:rFonts w:ascii="Times New Roman" w:hAnsi="Times New Roman" w:cs="Times New Roman"/>
          <w:sz w:val="24"/>
          <w:szCs w:val="24"/>
        </w:rPr>
        <w:t>коммуникативные - регулируют взаимоотношения между</w:t>
      </w:r>
      <w:r w:rsidRPr="0013086F">
        <w:rPr>
          <w:rFonts w:ascii="Times New Roman" w:hAnsi="Times New Roman" w:cs="Times New Roman"/>
          <w:sz w:val="24"/>
          <w:szCs w:val="24"/>
          <w:lang w:val="en-US"/>
        </w:rPr>
        <w:t> </w:t>
      </w:r>
      <w:r w:rsidRPr="0013086F">
        <w:rPr>
          <w:rFonts w:ascii="Times New Roman" w:hAnsi="Times New Roman" w:cs="Times New Roman"/>
          <w:sz w:val="24"/>
          <w:szCs w:val="24"/>
        </w:rPr>
        <w:t>детьми</w:t>
      </w:r>
      <w:r w:rsidR="004B6801" w:rsidRPr="0013086F">
        <w:rPr>
          <w:rFonts w:ascii="Times New Roman" w:hAnsi="Times New Roman" w:cs="Times New Roman"/>
          <w:sz w:val="24"/>
          <w:szCs w:val="24"/>
        </w:rPr>
        <w:t xml:space="preserve">; </w:t>
      </w:r>
      <w:r w:rsidRPr="0013086F">
        <w:rPr>
          <w:rFonts w:ascii="Times New Roman" w:hAnsi="Times New Roman" w:cs="Times New Roman"/>
          <w:sz w:val="24"/>
          <w:szCs w:val="24"/>
        </w:rPr>
        <w:t>организационные</w:t>
      </w:r>
      <w:r w:rsidR="004B6801" w:rsidRPr="0013086F">
        <w:rPr>
          <w:rFonts w:ascii="Times New Roman" w:hAnsi="Times New Roman" w:cs="Times New Roman"/>
          <w:sz w:val="24"/>
          <w:szCs w:val="24"/>
        </w:rPr>
        <w:t>;</w:t>
      </w:r>
      <w:r w:rsidRPr="0013086F">
        <w:rPr>
          <w:rFonts w:ascii="Times New Roman" w:hAnsi="Times New Roman" w:cs="Times New Roman"/>
          <w:i/>
          <w:iCs/>
          <w:sz w:val="24"/>
          <w:szCs w:val="24"/>
          <w:lang w:val="en-US"/>
        </w:rPr>
        <w:t> </w:t>
      </w:r>
      <w:r w:rsidRPr="0013086F">
        <w:rPr>
          <w:rFonts w:ascii="Times New Roman" w:hAnsi="Times New Roman" w:cs="Times New Roman"/>
          <w:sz w:val="24"/>
          <w:szCs w:val="24"/>
        </w:rPr>
        <w:t>коммуникативно-организационные</w:t>
      </w:r>
      <w:r w:rsidR="004B6801" w:rsidRPr="0013086F">
        <w:rPr>
          <w:rFonts w:ascii="Times New Roman" w:hAnsi="Times New Roman" w:cs="Times New Roman"/>
          <w:sz w:val="24"/>
          <w:szCs w:val="24"/>
        </w:rPr>
        <w:t>.</w:t>
      </w:r>
    </w:p>
    <w:p w14:paraId="4F2CF534" w14:textId="0AC7AD4D" w:rsidR="003C599D" w:rsidRPr="0013086F" w:rsidRDefault="003C599D" w:rsidP="004B6801">
      <w:pPr>
        <w:ind w:left="709" w:firstLine="707"/>
        <w:rPr>
          <w:rFonts w:ascii="Times New Roman" w:hAnsi="Times New Roman" w:cs="Times New Roman"/>
          <w:sz w:val="24"/>
          <w:szCs w:val="24"/>
        </w:rPr>
      </w:pPr>
    </w:p>
    <w:p w14:paraId="29501B8C" w14:textId="013D82A9" w:rsidR="003C599D" w:rsidRPr="0013086F" w:rsidRDefault="003C599D" w:rsidP="004B6801">
      <w:pPr>
        <w:ind w:left="709" w:firstLine="707"/>
        <w:rPr>
          <w:rFonts w:ascii="Times New Roman" w:hAnsi="Times New Roman" w:cs="Times New Roman"/>
          <w:sz w:val="24"/>
          <w:szCs w:val="24"/>
        </w:rPr>
      </w:pPr>
    </w:p>
    <w:p w14:paraId="2FCA34BC" w14:textId="7B55D1A2" w:rsidR="003C599D" w:rsidRPr="0013086F" w:rsidRDefault="003C599D" w:rsidP="004B6801">
      <w:pPr>
        <w:ind w:left="709" w:firstLine="707"/>
        <w:rPr>
          <w:rFonts w:ascii="Times New Roman" w:hAnsi="Times New Roman" w:cs="Times New Roman"/>
          <w:sz w:val="24"/>
          <w:szCs w:val="24"/>
        </w:rPr>
      </w:pPr>
    </w:p>
    <w:p w14:paraId="2658282E" w14:textId="1F0A335F" w:rsidR="003C599D" w:rsidRPr="0013086F" w:rsidRDefault="003C599D" w:rsidP="004B6801">
      <w:pPr>
        <w:ind w:left="709" w:firstLine="707"/>
        <w:rPr>
          <w:rFonts w:ascii="Times New Roman" w:hAnsi="Times New Roman" w:cs="Times New Roman"/>
          <w:sz w:val="24"/>
          <w:szCs w:val="24"/>
        </w:rPr>
      </w:pPr>
    </w:p>
    <w:p w14:paraId="65618200" w14:textId="68C52692" w:rsidR="003C599D" w:rsidRPr="0013086F" w:rsidRDefault="003C599D" w:rsidP="004B6801">
      <w:pPr>
        <w:ind w:left="709" w:firstLine="707"/>
        <w:rPr>
          <w:rFonts w:ascii="Times New Roman" w:hAnsi="Times New Roman" w:cs="Times New Roman"/>
          <w:sz w:val="24"/>
          <w:szCs w:val="24"/>
        </w:rPr>
      </w:pPr>
    </w:p>
    <w:p w14:paraId="6E659071" w14:textId="49634459" w:rsidR="003C599D" w:rsidRPr="0013086F" w:rsidRDefault="003C599D" w:rsidP="004B6801">
      <w:pPr>
        <w:ind w:left="709" w:firstLine="707"/>
        <w:rPr>
          <w:rFonts w:ascii="Times New Roman" w:hAnsi="Times New Roman" w:cs="Times New Roman"/>
          <w:sz w:val="24"/>
          <w:szCs w:val="24"/>
        </w:rPr>
      </w:pPr>
    </w:p>
    <w:p w14:paraId="0041E992" w14:textId="7BAA3457" w:rsidR="003C599D" w:rsidRPr="0013086F" w:rsidRDefault="003C599D" w:rsidP="004B6801">
      <w:pPr>
        <w:ind w:left="709" w:firstLine="707"/>
        <w:rPr>
          <w:rFonts w:ascii="Times New Roman" w:hAnsi="Times New Roman" w:cs="Times New Roman"/>
          <w:sz w:val="24"/>
          <w:szCs w:val="24"/>
        </w:rPr>
      </w:pPr>
    </w:p>
    <w:p w14:paraId="4BA6F78D" w14:textId="5F73AD85" w:rsidR="003C599D" w:rsidRPr="0013086F" w:rsidRDefault="003C599D" w:rsidP="004B6801">
      <w:pPr>
        <w:ind w:left="709" w:firstLine="707"/>
        <w:rPr>
          <w:rFonts w:ascii="Times New Roman" w:hAnsi="Times New Roman" w:cs="Times New Roman"/>
          <w:sz w:val="24"/>
          <w:szCs w:val="24"/>
        </w:rPr>
      </w:pPr>
    </w:p>
    <w:p w14:paraId="73D4A43A" w14:textId="3FAD27E7" w:rsidR="003C599D" w:rsidRPr="0013086F" w:rsidRDefault="003C599D" w:rsidP="004B6801">
      <w:pPr>
        <w:ind w:left="709" w:firstLine="707"/>
        <w:rPr>
          <w:rFonts w:ascii="Times New Roman" w:hAnsi="Times New Roman" w:cs="Times New Roman"/>
          <w:sz w:val="24"/>
          <w:szCs w:val="24"/>
        </w:rPr>
      </w:pPr>
    </w:p>
    <w:p w14:paraId="70E092DF" w14:textId="726F5990" w:rsidR="003C599D" w:rsidRPr="0013086F" w:rsidRDefault="003C599D" w:rsidP="004B6801">
      <w:pPr>
        <w:ind w:left="709" w:firstLine="707"/>
        <w:rPr>
          <w:rFonts w:ascii="Times New Roman" w:hAnsi="Times New Roman" w:cs="Times New Roman"/>
          <w:sz w:val="24"/>
          <w:szCs w:val="24"/>
        </w:rPr>
      </w:pPr>
    </w:p>
    <w:p w14:paraId="6BEA2A89" w14:textId="77777777" w:rsidR="0096361B" w:rsidRDefault="0096361B" w:rsidP="00F23BAC">
      <w:pPr>
        <w:rPr>
          <w:rFonts w:ascii="Times New Roman" w:hAnsi="Times New Roman" w:cs="Times New Roman"/>
          <w:sz w:val="28"/>
          <w:szCs w:val="28"/>
        </w:rPr>
        <w:sectPr w:rsidR="0096361B" w:rsidSect="009C6042">
          <w:pgSz w:w="11906" w:h="16838"/>
          <w:pgMar w:top="426" w:right="424" w:bottom="1134" w:left="567" w:header="708" w:footer="708" w:gutter="0"/>
          <w:cols w:space="708"/>
          <w:docGrid w:linePitch="360"/>
        </w:sectPr>
      </w:pPr>
    </w:p>
    <w:p w14:paraId="03E70BD2" w14:textId="679F78CC" w:rsidR="003C599D" w:rsidRPr="005D1AB0" w:rsidRDefault="003C599D" w:rsidP="004B6801">
      <w:pPr>
        <w:ind w:left="709" w:firstLine="707"/>
        <w:rPr>
          <w:rFonts w:ascii="Times New Roman" w:hAnsi="Times New Roman" w:cs="Times New Roman"/>
          <w:sz w:val="28"/>
          <w:szCs w:val="28"/>
        </w:rPr>
      </w:pPr>
    </w:p>
    <w:p w14:paraId="6B9525F5" w14:textId="6D5C4F7C" w:rsidR="006A0E64" w:rsidRPr="006A0E64" w:rsidRDefault="0096361B" w:rsidP="0096361B">
      <w:pPr>
        <w:ind w:left="284" w:hanging="709"/>
        <w:jc w:val="right"/>
        <w:rPr>
          <w:rFonts w:ascii="Times New Roman" w:hAnsi="Times New Roman" w:cs="Times New Roman"/>
          <w:sz w:val="28"/>
          <w:szCs w:val="28"/>
        </w:rPr>
      </w:pPr>
      <w:r>
        <w:rPr>
          <w:noProof/>
        </w:rPr>
        <w:drawing>
          <wp:inline distT="0" distB="0" distL="0" distR="0" wp14:anchorId="4C58D8ED" wp14:editId="3C5F1188">
            <wp:extent cx="3009900" cy="3519170"/>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2881" r="27239"/>
                    <a:stretch/>
                  </pic:blipFill>
                  <pic:spPr bwMode="auto">
                    <a:xfrm>
                      <a:off x="0" y="0"/>
                      <a:ext cx="3014533" cy="352458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00D93DE1">
        <w:rPr>
          <w:noProof/>
        </w:rPr>
        <w:drawing>
          <wp:inline distT="0" distB="0" distL="0" distR="0" wp14:anchorId="62C6646F" wp14:editId="115CF17D">
            <wp:extent cx="3566317" cy="2797639"/>
            <wp:effectExtent l="3492"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1393" t="-1538" r="15734" b="-1"/>
                    <a:stretch/>
                  </pic:blipFill>
                  <pic:spPr bwMode="auto">
                    <a:xfrm rot="5400000">
                      <a:off x="0" y="0"/>
                      <a:ext cx="3577180" cy="280616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003C599D" w:rsidRPr="003C599D">
        <w:t xml:space="preserve"> </w:t>
      </w:r>
      <w:r w:rsidR="003C599D">
        <w:rPr>
          <w:noProof/>
        </w:rPr>
        <w:drawing>
          <wp:inline distT="0" distB="0" distL="0" distR="0" wp14:anchorId="34951191" wp14:editId="7FE24500">
            <wp:extent cx="3542061" cy="2662539"/>
            <wp:effectExtent l="1905" t="0" r="3175"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4095" t="1175" r="14077" b="4958"/>
                    <a:stretch/>
                  </pic:blipFill>
                  <pic:spPr bwMode="auto">
                    <a:xfrm rot="5400000">
                      <a:off x="0" y="0"/>
                      <a:ext cx="3570775" cy="2684123"/>
                    </a:xfrm>
                    <a:prstGeom prst="rect">
                      <a:avLst/>
                    </a:prstGeom>
                    <a:noFill/>
                    <a:ln>
                      <a:noFill/>
                    </a:ln>
                    <a:extLst>
                      <a:ext uri="{53640926-AAD7-44D8-BBD7-CCE9431645EC}">
                        <a14:shadowObscured xmlns:a14="http://schemas.microsoft.com/office/drawing/2010/main"/>
                      </a:ext>
                    </a:extLst>
                  </pic:spPr>
                </pic:pic>
              </a:graphicData>
            </a:graphic>
          </wp:inline>
        </w:drawing>
      </w:r>
    </w:p>
    <w:sectPr w:rsidR="006A0E64" w:rsidRPr="006A0E64" w:rsidSect="0096361B">
      <w:pgSz w:w="16838" w:h="11906" w:orient="landscape"/>
      <w:pgMar w:top="425" w:right="1134" w:bottom="567"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97"/>
    <w:rsid w:val="000D3CE4"/>
    <w:rsid w:val="00112770"/>
    <w:rsid w:val="0013086F"/>
    <w:rsid w:val="00170452"/>
    <w:rsid w:val="00197FAC"/>
    <w:rsid w:val="001B4C03"/>
    <w:rsid w:val="002609F9"/>
    <w:rsid w:val="00272045"/>
    <w:rsid w:val="002E6FA8"/>
    <w:rsid w:val="0031441B"/>
    <w:rsid w:val="00390BB7"/>
    <w:rsid w:val="003A32C9"/>
    <w:rsid w:val="003C599D"/>
    <w:rsid w:val="003D0D58"/>
    <w:rsid w:val="00442C66"/>
    <w:rsid w:val="004533C9"/>
    <w:rsid w:val="004B6801"/>
    <w:rsid w:val="005052F1"/>
    <w:rsid w:val="00551115"/>
    <w:rsid w:val="005C2B97"/>
    <w:rsid w:val="005D1AB0"/>
    <w:rsid w:val="006539E8"/>
    <w:rsid w:val="00695857"/>
    <w:rsid w:val="006A0E64"/>
    <w:rsid w:val="006C5CF5"/>
    <w:rsid w:val="007462F7"/>
    <w:rsid w:val="00756E35"/>
    <w:rsid w:val="00760D98"/>
    <w:rsid w:val="007C468B"/>
    <w:rsid w:val="007D6F66"/>
    <w:rsid w:val="008016E2"/>
    <w:rsid w:val="00824571"/>
    <w:rsid w:val="008F03D5"/>
    <w:rsid w:val="0096361B"/>
    <w:rsid w:val="009660CA"/>
    <w:rsid w:val="009945CB"/>
    <w:rsid w:val="009E1202"/>
    <w:rsid w:val="00AB2893"/>
    <w:rsid w:val="00AC1C63"/>
    <w:rsid w:val="00AF1800"/>
    <w:rsid w:val="00C20883"/>
    <w:rsid w:val="00C304AC"/>
    <w:rsid w:val="00C63411"/>
    <w:rsid w:val="00CA7FD3"/>
    <w:rsid w:val="00D30D04"/>
    <w:rsid w:val="00D405F5"/>
    <w:rsid w:val="00D93DE1"/>
    <w:rsid w:val="00DB221A"/>
    <w:rsid w:val="00E34EDB"/>
    <w:rsid w:val="00E4273B"/>
    <w:rsid w:val="00EC119E"/>
    <w:rsid w:val="00ED0F1F"/>
    <w:rsid w:val="00F23BAC"/>
    <w:rsid w:val="00F43249"/>
    <w:rsid w:val="00F47663"/>
    <w:rsid w:val="00F844B9"/>
    <w:rsid w:val="00FA5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289A5"/>
  <w15:chartTrackingRefBased/>
  <w15:docId w15:val="{8F05CEC1-AD3C-4EFD-93E3-17BCDEBF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27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916</Words>
  <Characters>5226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тоша</dc:creator>
  <cp:keywords/>
  <dc:description/>
  <cp:lastModifiedBy>тоша</cp:lastModifiedBy>
  <cp:revision>43</cp:revision>
  <dcterms:created xsi:type="dcterms:W3CDTF">2023-06-21T06:52:00Z</dcterms:created>
  <dcterms:modified xsi:type="dcterms:W3CDTF">2023-06-21T10:49:00Z</dcterms:modified>
</cp:coreProperties>
</file>