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32" w:rsidRPr="00AD6032" w:rsidRDefault="00AB16F2" w:rsidP="00AD6032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</w:t>
      </w:r>
      <w:r w:rsidR="00AD6032" w:rsidRPr="00AD6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рок</w:t>
      </w:r>
      <w:r w:rsidR="00842E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AD6032" w:rsidRPr="00AD6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по  финансовой грамотности</w:t>
      </w:r>
      <w:r w:rsidR="00842E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для 9-11 классов</w:t>
      </w:r>
      <w:bookmarkStart w:id="0" w:name="_GoBack"/>
      <w:bookmarkEnd w:id="0"/>
      <w:r w:rsidR="00AD6032" w:rsidRPr="00AD6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AD6032" w:rsidRPr="00AD6032" w:rsidRDefault="00AD6032" w:rsidP="00AD6032">
      <w:pPr>
        <w:spacing w:after="16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D6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Тема урока:  «Потребительское кредитование»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F24F61" w:rsidRPr="00AD6032" w:rsidRDefault="007F4788" w:rsidP="00AD60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D6032">
        <w:rPr>
          <w:color w:val="000000"/>
        </w:rPr>
        <w:t xml:space="preserve">Школьники это будущие взрослые, </w:t>
      </w:r>
      <w:r w:rsidR="00AD6032">
        <w:rPr>
          <w:color w:val="000000"/>
        </w:rPr>
        <w:t xml:space="preserve">поэтому, </w:t>
      </w:r>
      <w:r w:rsidRPr="00AD6032">
        <w:rPr>
          <w:color w:val="000000"/>
        </w:rPr>
        <w:t>буд</w:t>
      </w:r>
      <w:r w:rsidR="00AD6032">
        <w:rPr>
          <w:color w:val="000000"/>
        </w:rPr>
        <w:t xml:space="preserve">учи финансово грамотными </w:t>
      </w:r>
      <w:proofErr w:type="gramStart"/>
      <w:r w:rsidR="00AD6032">
        <w:rPr>
          <w:color w:val="000000"/>
        </w:rPr>
        <w:t>людьми</w:t>
      </w:r>
      <w:proofErr w:type="gramEnd"/>
      <w:r w:rsidRPr="00AD6032">
        <w:rPr>
          <w:color w:val="000000"/>
        </w:rPr>
        <w:t xml:space="preserve"> они могут положительно влиять не только на личное благосостояние, но и на национальную и мировую экономику.</w:t>
      </w:r>
      <w:r w:rsidRPr="00AD6032">
        <w:rPr>
          <w:rStyle w:val="apple-converted-space"/>
          <w:color w:val="000000"/>
        </w:rPr>
        <w:t> </w:t>
      </w:r>
      <w:r w:rsidR="004A7D21" w:rsidRPr="00AD6032">
        <w:rPr>
          <w:color w:val="000000"/>
        </w:rPr>
        <w:t>Финансово грамотные люди в большей степени защищены от финансовых рисков и непредвиденных ситуаций. Они более ответственно относятся к управлению личными финансами, способны повышать уровень благосостояния за счет распределения имеющихся денежных ресурсов и планирования будущих расходов. И с</w:t>
      </w:r>
      <w:r w:rsidR="00274AAE" w:rsidRPr="00AD6032">
        <w:rPr>
          <w:color w:val="000000"/>
        </w:rPr>
        <w:t>итуация с кредитами, а точнее не</w:t>
      </w:r>
      <w:r w:rsidR="004A7D21" w:rsidRPr="00AD6032">
        <w:rPr>
          <w:color w:val="000000"/>
        </w:rPr>
        <w:t xml:space="preserve">знания о принципах кредитования, «подводных камней» банков, может завести их в долговую яму и разрушить жизнь. </w:t>
      </w:r>
    </w:p>
    <w:p w:rsidR="007F4788" w:rsidRPr="00AD6032" w:rsidRDefault="00DE505D" w:rsidP="00AD6032">
      <w:pPr>
        <w:pStyle w:val="a3"/>
        <w:spacing w:before="0" w:beforeAutospacing="0" w:after="0" w:afterAutospacing="0"/>
        <w:ind w:firstLine="567"/>
        <w:jc w:val="both"/>
        <w:rPr>
          <w:b/>
        </w:rPr>
      </w:pPr>
      <w:proofErr w:type="gramStart"/>
      <w:r w:rsidRPr="00AD6032">
        <w:rPr>
          <w:bCs/>
        </w:rPr>
        <w:t>Наверное</w:t>
      </w:r>
      <w:proofErr w:type="gramEnd"/>
      <w:r w:rsidRPr="00AD6032">
        <w:rPr>
          <w:bCs/>
        </w:rPr>
        <w:t xml:space="preserve"> каждый задавал себе вопрос</w:t>
      </w:r>
      <w:r w:rsidR="007F4788" w:rsidRPr="00AD6032">
        <w:rPr>
          <w:bCs/>
        </w:rPr>
        <w:t>….</w:t>
      </w:r>
      <w:r w:rsidR="007F4788" w:rsidRPr="00AD6032">
        <w:rPr>
          <w:rFonts w:eastAsia="+mn-ea"/>
          <w:bCs/>
          <w:color w:val="000000"/>
        </w:rPr>
        <w:t xml:space="preserve"> </w:t>
      </w:r>
      <w:r w:rsidR="007F4788" w:rsidRPr="00AD6032">
        <w:rPr>
          <w:bCs/>
        </w:rPr>
        <w:t xml:space="preserve">Жизнь в кредит – это хорошо или плохо? Можно встретить противоположные точки зрения на этот счет.  </w:t>
      </w:r>
      <w:r w:rsidR="007F4788" w:rsidRPr="00AD6032">
        <w:t>Попробую объяснить. Начну с анекдота.</w:t>
      </w:r>
      <w:r w:rsidR="007F4788" w:rsidRPr="00AD6032">
        <w:rPr>
          <w:b/>
          <w:color w:val="7030A0"/>
        </w:rPr>
        <w:t xml:space="preserve"> </w:t>
      </w:r>
    </w:p>
    <w:p w:rsidR="007F4788" w:rsidRDefault="007F4788" w:rsidP="006146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032">
        <w:rPr>
          <w:rFonts w:ascii="Times New Roman" w:hAnsi="Times New Roman" w:cs="Times New Roman"/>
          <w:sz w:val="24"/>
          <w:szCs w:val="24"/>
        </w:rPr>
        <w:t>Летят в самолете Попугай и Мартышка. Попугаю всё не нравится: "Что такое, у вас тут дует!" Мартышка смотрит на Попугая, думает: "</w:t>
      </w:r>
      <w:proofErr w:type="gramStart"/>
      <w:r w:rsidRPr="00AD6032">
        <w:rPr>
          <w:rFonts w:ascii="Times New Roman" w:hAnsi="Times New Roman" w:cs="Times New Roman"/>
          <w:sz w:val="24"/>
          <w:szCs w:val="24"/>
        </w:rPr>
        <w:t>Во даёт</w:t>
      </w:r>
      <w:proofErr w:type="gramEnd"/>
      <w:r w:rsidRPr="00AD6032">
        <w:rPr>
          <w:rFonts w:ascii="Times New Roman" w:hAnsi="Times New Roman" w:cs="Times New Roman"/>
          <w:sz w:val="24"/>
          <w:szCs w:val="24"/>
        </w:rPr>
        <w:t>!".  И тоже вслед за Попугаем кричит: "Да-да! У вас тут дует!"</w:t>
      </w:r>
      <w:proofErr w:type="gramStart"/>
      <w:r w:rsidRPr="00AD6032">
        <w:rPr>
          <w:rFonts w:ascii="Times New Roman" w:hAnsi="Times New Roman" w:cs="Times New Roman"/>
          <w:sz w:val="24"/>
          <w:szCs w:val="24"/>
        </w:rPr>
        <w:t xml:space="preserve"> </w:t>
      </w:r>
      <w:r w:rsidRPr="00AD6032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proofErr w:type="gramEnd"/>
      <w:r w:rsidRPr="00AD603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AD6032">
        <w:rPr>
          <w:rFonts w:ascii="Times New Roman" w:hAnsi="Times New Roman" w:cs="Times New Roman"/>
          <w:sz w:val="24"/>
          <w:szCs w:val="24"/>
        </w:rPr>
        <w:t xml:space="preserve">Попугай: "Кофе не вкусный!" Мартышка: "Да-да, отвратительный кофе!" Попугай: "Все, я дальше в этом самолете не полечу!" и вышел. Ну, Мартышке тоже делать нечего - тоже пришлось выйти. Летят Мартышка и Попугай со свистом вниз. Попугай спрашивает: "Мартышка, а ты летать-то умеешь?" Мартышка отвечает: "Нет". Попугай: "А что тогда </w:t>
      </w:r>
      <w:proofErr w:type="gramStart"/>
      <w:r w:rsidRPr="00AD6032">
        <w:rPr>
          <w:rFonts w:ascii="Times New Roman" w:hAnsi="Times New Roman" w:cs="Times New Roman"/>
          <w:sz w:val="24"/>
          <w:szCs w:val="24"/>
        </w:rPr>
        <w:t>выпендривалась</w:t>
      </w:r>
      <w:proofErr w:type="gramEnd"/>
      <w:r w:rsidRPr="00AD6032">
        <w:rPr>
          <w:rFonts w:ascii="Times New Roman" w:hAnsi="Times New Roman" w:cs="Times New Roman"/>
          <w:sz w:val="24"/>
          <w:szCs w:val="24"/>
        </w:rPr>
        <w:t xml:space="preserve">?!". </w:t>
      </w:r>
      <w:r w:rsidRPr="00AD6032">
        <w:rPr>
          <w:rFonts w:ascii="Times New Roman" w:hAnsi="Times New Roman" w:cs="Times New Roman"/>
          <w:bCs/>
          <w:sz w:val="24"/>
          <w:szCs w:val="24"/>
        </w:rPr>
        <w:t xml:space="preserve">Ситуация с кредитованием сильно напоминает этот анекдот. Хорош кредит или плох – это будет зависеть от того, кто их берет – Попугай или Мартышка, или, говоря в терминах анекдота, умеете ли вы летать или только </w:t>
      </w:r>
      <w:r w:rsidR="00AD6032" w:rsidRPr="00AD6032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Pr="00AD6032">
        <w:rPr>
          <w:rFonts w:ascii="Times New Roman" w:hAnsi="Times New Roman" w:cs="Times New Roman"/>
          <w:bCs/>
          <w:sz w:val="24"/>
          <w:szCs w:val="24"/>
        </w:rPr>
        <w:t>выпендриваетесь</w:t>
      </w:r>
      <w:proofErr w:type="gramEnd"/>
      <w:r w:rsidR="00AD6032" w:rsidRPr="00AD6032">
        <w:rPr>
          <w:rFonts w:ascii="Times New Roman" w:hAnsi="Times New Roman" w:cs="Times New Roman"/>
          <w:bCs/>
          <w:sz w:val="24"/>
          <w:szCs w:val="24"/>
        </w:rPr>
        <w:t>»</w:t>
      </w:r>
      <w:r w:rsidRPr="00AD6032">
        <w:rPr>
          <w:rFonts w:ascii="Times New Roman" w:hAnsi="Times New Roman" w:cs="Times New Roman"/>
          <w:bCs/>
          <w:sz w:val="24"/>
          <w:szCs w:val="24"/>
        </w:rPr>
        <w:t>.</w:t>
      </w:r>
    </w:p>
    <w:p w:rsidR="0061460A" w:rsidRPr="00AD6032" w:rsidRDefault="0061460A" w:rsidP="0061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032" w:rsidRDefault="00AD6032" w:rsidP="00AD6032">
      <w:pPr>
        <w:pStyle w:val="a9"/>
        <w:shd w:val="clear" w:color="auto" w:fill="FFFFFF"/>
        <w:ind w:left="927"/>
        <w:jc w:val="both"/>
        <w:rPr>
          <w:rFonts w:eastAsia="Times New Roman"/>
          <w:b/>
          <w:color w:val="000000"/>
          <w:u w:val="single"/>
        </w:rPr>
      </w:pPr>
      <w:r w:rsidRPr="00AD6032">
        <w:rPr>
          <w:rFonts w:eastAsia="Times New Roman"/>
          <w:b/>
          <w:color w:val="000000"/>
          <w:u w:val="single"/>
        </w:rPr>
        <w:t>Кредит, за</w:t>
      </w:r>
      <w:r w:rsidR="00E73337">
        <w:rPr>
          <w:rFonts w:eastAsia="Times New Roman"/>
          <w:b/>
          <w:color w:val="000000"/>
          <w:u w:val="single"/>
        </w:rPr>
        <w:t>ё</w:t>
      </w:r>
      <w:r w:rsidRPr="00AD6032">
        <w:rPr>
          <w:rFonts w:eastAsia="Times New Roman"/>
          <w:b/>
          <w:color w:val="000000"/>
          <w:u w:val="single"/>
        </w:rPr>
        <w:t>м, ссуда.</w:t>
      </w:r>
    </w:p>
    <w:p w:rsidR="0061460A" w:rsidRPr="0061460A" w:rsidRDefault="0061460A" w:rsidP="0061460A">
      <w:pPr>
        <w:pStyle w:val="a9"/>
        <w:shd w:val="clear" w:color="auto" w:fill="FFFFFF"/>
        <w:ind w:left="0" w:firstLine="567"/>
        <w:jc w:val="both"/>
        <w:rPr>
          <w:rFonts w:eastAsia="Times New Roman"/>
          <w:color w:val="000000"/>
        </w:rPr>
      </w:pPr>
      <w:r w:rsidRPr="0061460A">
        <w:rPr>
          <w:rFonts w:eastAsia="Times New Roman"/>
          <w:color w:val="000000"/>
        </w:rPr>
        <w:t xml:space="preserve">Начнем с ключевых понятий и определим разницу между кредитом, ссудой и займом. </w:t>
      </w:r>
      <w:r w:rsidR="00136790" w:rsidRPr="0061460A">
        <w:rPr>
          <w:rFonts w:eastAsia="Times New Roman"/>
          <w:color w:val="000000"/>
        </w:rPr>
        <w:t>Кредит, заём и ссуда — вроде бы схожие понятия. Иногда их используют как синонимы: «Мне выдали ссуду в банке» или «Я выплачиваю кредит». Но это не всегда неправильно. С точки зрения закона каждый из терминов имеет свои отличительные особенности.</w:t>
      </w:r>
      <w:r w:rsidRPr="0061460A">
        <w:rPr>
          <w:rFonts w:eastAsia="Times New Roman"/>
          <w:color w:val="000000"/>
        </w:rPr>
        <w:t xml:space="preserve"> Каждое из понятий определяет характер денежных или имущественных отношений между людьми. Основное отличие: для каждого из них есть определённые ограничения в законе. Это ключевая разница между кредитом, займом и ссудой.</w:t>
      </w: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3119"/>
        <w:gridCol w:w="2551"/>
        <w:gridCol w:w="2268"/>
        <w:gridCol w:w="2127"/>
      </w:tblGrid>
      <w:tr w:rsidR="00E73337" w:rsidRPr="00E73337" w:rsidTr="00B94D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7" w:rsidRPr="00E73337" w:rsidRDefault="00E73337" w:rsidP="00F051FB">
            <w:pPr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7" w:rsidRPr="00E73337" w:rsidRDefault="00E73337" w:rsidP="00F051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3337">
              <w:rPr>
                <w:rFonts w:ascii="Times New Roman" w:hAnsi="Times New Roman" w:cs="Times New Roman"/>
                <w:b/>
                <w:color w:val="000000"/>
              </w:rPr>
              <w:t>Кредит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7" w:rsidRPr="00E73337" w:rsidRDefault="00E73337" w:rsidP="00F051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3337">
              <w:rPr>
                <w:rFonts w:ascii="Times New Roman" w:hAnsi="Times New Roman" w:cs="Times New Roman"/>
                <w:b/>
                <w:color w:val="000000"/>
              </w:rPr>
              <w:t>Заём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7" w:rsidRPr="00E73337" w:rsidRDefault="00E73337" w:rsidP="00F051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3337">
              <w:rPr>
                <w:rFonts w:ascii="Times New Roman" w:hAnsi="Times New Roman" w:cs="Times New Roman"/>
                <w:b/>
                <w:color w:val="000000"/>
              </w:rPr>
              <w:t>Ссуда</w:t>
            </w:r>
          </w:p>
        </w:tc>
      </w:tr>
      <w:tr w:rsidR="00E73337" w:rsidRPr="00E73337" w:rsidTr="00B94DA4"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37">
              <w:rPr>
                <w:rFonts w:ascii="Times New Roman" w:hAnsi="Times New Roman" w:cs="Times New Roman"/>
                <w:color w:val="000000"/>
              </w:rPr>
              <w:t>Кто выдаёт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— кредитная организация с лицензией ЦБ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угодно: друг, родственник, МФО или КПК и др.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73337" w:rsidRPr="00E73337" w:rsidRDefault="00E73337" w:rsidP="00B94DA4">
            <w:pPr>
              <w:ind w:right="-1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угодно: государство, банк, работодатель, друг, партнёр и др.</w:t>
            </w:r>
          </w:p>
        </w:tc>
      </w:tr>
      <w:tr w:rsidR="00E73337" w:rsidRPr="00E73337" w:rsidTr="00B94DA4">
        <w:tc>
          <w:tcPr>
            <w:tcW w:w="3119" w:type="dxa"/>
            <w:vAlign w:val="center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37">
              <w:rPr>
                <w:rFonts w:ascii="Times New Roman" w:hAnsi="Times New Roman" w:cs="Times New Roman"/>
                <w:color w:val="000000"/>
              </w:rPr>
              <w:t>Что выдают</w:t>
            </w:r>
          </w:p>
        </w:tc>
        <w:tc>
          <w:tcPr>
            <w:tcW w:w="2551" w:type="dxa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Деньги</w:t>
            </w:r>
          </w:p>
        </w:tc>
        <w:tc>
          <w:tcPr>
            <w:tcW w:w="2268" w:type="dxa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Деньги и имущество</w:t>
            </w:r>
          </w:p>
        </w:tc>
        <w:tc>
          <w:tcPr>
            <w:tcW w:w="2127" w:type="dxa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</w:p>
        </w:tc>
      </w:tr>
      <w:tr w:rsidR="00E73337" w:rsidRPr="00E73337" w:rsidTr="00B94DA4">
        <w:tc>
          <w:tcPr>
            <w:tcW w:w="3119" w:type="dxa"/>
            <w:vAlign w:val="center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37">
              <w:rPr>
                <w:rFonts w:ascii="Times New Roman" w:hAnsi="Times New Roman" w:cs="Times New Roman"/>
                <w:color w:val="000000"/>
              </w:rPr>
              <w:t>Нужен ли договор</w:t>
            </w:r>
          </w:p>
        </w:tc>
        <w:tc>
          <w:tcPr>
            <w:tcW w:w="2551" w:type="dxa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268" w:type="dxa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всегда</w:t>
            </w:r>
          </w:p>
        </w:tc>
        <w:tc>
          <w:tcPr>
            <w:tcW w:w="2127" w:type="dxa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E73337" w:rsidRPr="00E73337" w:rsidTr="00B94DA4">
        <w:tc>
          <w:tcPr>
            <w:tcW w:w="3119" w:type="dxa"/>
            <w:vAlign w:val="center"/>
          </w:tcPr>
          <w:p w:rsidR="00E73337" w:rsidRPr="00E93BF5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37">
              <w:rPr>
                <w:rFonts w:ascii="Times New Roman" w:hAnsi="Times New Roman" w:cs="Times New Roman"/>
                <w:color w:val="000000"/>
              </w:rPr>
              <w:t>Название договора</w:t>
            </w:r>
          </w:p>
        </w:tc>
        <w:tc>
          <w:tcPr>
            <w:tcW w:w="2551" w:type="dxa"/>
          </w:tcPr>
          <w:p w:rsidR="00E73337" w:rsidRPr="00B94DA4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Кредитный договор</w:t>
            </w:r>
          </w:p>
        </w:tc>
        <w:tc>
          <w:tcPr>
            <w:tcW w:w="2268" w:type="dxa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займа</w:t>
            </w:r>
          </w:p>
        </w:tc>
        <w:tc>
          <w:tcPr>
            <w:tcW w:w="2127" w:type="dxa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ссуды или безвозмездного пользования</w:t>
            </w:r>
          </w:p>
        </w:tc>
      </w:tr>
      <w:tr w:rsidR="00E73337" w:rsidRPr="00E73337" w:rsidTr="00B94DA4">
        <w:tc>
          <w:tcPr>
            <w:tcW w:w="3119" w:type="dxa"/>
            <w:vAlign w:val="center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37">
              <w:rPr>
                <w:rFonts w:ascii="Times New Roman" w:hAnsi="Times New Roman" w:cs="Times New Roman"/>
                <w:color w:val="000000"/>
              </w:rPr>
              <w:t>Способ оформления договора</w:t>
            </w:r>
          </w:p>
        </w:tc>
        <w:tc>
          <w:tcPr>
            <w:tcW w:w="2551" w:type="dxa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письменный</w:t>
            </w:r>
          </w:p>
        </w:tc>
        <w:tc>
          <w:tcPr>
            <w:tcW w:w="2268" w:type="dxa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Письменный и устный</w:t>
            </w:r>
          </w:p>
        </w:tc>
        <w:tc>
          <w:tcPr>
            <w:tcW w:w="2127" w:type="dxa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письменный</w:t>
            </w:r>
          </w:p>
        </w:tc>
      </w:tr>
      <w:tr w:rsidR="00E73337" w:rsidRPr="00E73337" w:rsidTr="00B94DA4">
        <w:tc>
          <w:tcPr>
            <w:tcW w:w="3119" w:type="dxa"/>
            <w:vAlign w:val="center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37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2551" w:type="dxa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возврата — обязательно</w:t>
            </w:r>
          </w:p>
        </w:tc>
        <w:tc>
          <w:tcPr>
            <w:tcW w:w="2268" w:type="dxa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Может и не быть</w:t>
            </w:r>
          </w:p>
        </w:tc>
        <w:tc>
          <w:tcPr>
            <w:tcW w:w="2127" w:type="dxa"/>
          </w:tcPr>
          <w:p w:rsidR="00E73337" w:rsidRPr="00B94DA4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Может и не быть</w:t>
            </w:r>
          </w:p>
        </w:tc>
      </w:tr>
      <w:tr w:rsidR="00E73337" w:rsidRPr="00E73337" w:rsidTr="00B94DA4">
        <w:tc>
          <w:tcPr>
            <w:tcW w:w="3119" w:type="dxa"/>
            <w:vAlign w:val="center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37">
              <w:rPr>
                <w:rFonts w:ascii="Times New Roman" w:hAnsi="Times New Roman" w:cs="Times New Roman"/>
                <w:color w:val="000000"/>
              </w:rPr>
              <w:t>Плата</w:t>
            </w:r>
          </w:p>
        </w:tc>
        <w:tc>
          <w:tcPr>
            <w:tcW w:w="2551" w:type="dxa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по кредиту</w:t>
            </w:r>
          </w:p>
        </w:tc>
        <w:tc>
          <w:tcPr>
            <w:tcW w:w="2268" w:type="dxa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Процент, комиссия или безвозмездно</w:t>
            </w:r>
          </w:p>
        </w:tc>
        <w:tc>
          <w:tcPr>
            <w:tcW w:w="2127" w:type="dxa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Безвозмездно</w:t>
            </w:r>
          </w:p>
        </w:tc>
      </w:tr>
      <w:tr w:rsidR="00E73337" w:rsidRPr="00E73337" w:rsidTr="00B94DA4">
        <w:tc>
          <w:tcPr>
            <w:tcW w:w="3119" w:type="dxa"/>
            <w:vAlign w:val="center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37">
              <w:rPr>
                <w:rFonts w:ascii="Times New Roman" w:hAnsi="Times New Roman" w:cs="Times New Roman"/>
                <w:color w:val="000000"/>
              </w:rPr>
              <w:t>Чем регулируется</w:t>
            </w:r>
          </w:p>
        </w:tc>
        <w:tc>
          <w:tcPr>
            <w:tcW w:w="2551" w:type="dxa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Федеральные законы и акты ЦБ</w:t>
            </w:r>
          </w:p>
        </w:tc>
        <w:tc>
          <w:tcPr>
            <w:tcW w:w="2268" w:type="dxa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Федеральные законы и акты ЦБ</w:t>
            </w:r>
          </w:p>
        </w:tc>
        <w:tc>
          <w:tcPr>
            <w:tcW w:w="2127" w:type="dxa"/>
          </w:tcPr>
          <w:p w:rsidR="00E73337" w:rsidRPr="00E73337" w:rsidRDefault="00E73337" w:rsidP="00B94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 РФ</w:t>
            </w:r>
          </w:p>
        </w:tc>
      </w:tr>
    </w:tbl>
    <w:p w:rsidR="00E73337" w:rsidRDefault="00E73337" w:rsidP="00AD6032">
      <w:pPr>
        <w:pStyle w:val="a9"/>
        <w:shd w:val="clear" w:color="auto" w:fill="FFFFFF"/>
        <w:ind w:left="0" w:firstLine="567"/>
        <w:jc w:val="both"/>
        <w:rPr>
          <w:rFonts w:eastAsia="Times New Roman"/>
          <w:color w:val="000000"/>
        </w:rPr>
      </w:pPr>
    </w:p>
    <w:p w:rsidR="00136790" w:rsidRPr="00AD6032" w:rsidRDefault="00136790" w:rsidP="00A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03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  <w:r w:rsidRPr="00AD60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кредит</w:t>
      </w:r>
      <w:r w:rsidRPr="00AD6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всегда про деньги и отношения с лицензированной компанией. Если берётся кредит, то всегда заключается письменный договор и берётся плата за пользование деньгами в виде процентов. У банка обязательно должна быть лицензия от Центробанка РФ, а отношения между участниками сделки регулируются кредитным договором.</w:t>
      </w:r>
      <w:r w:rsidRPr="00AD6032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</w:t>
      </w:r>
      <w:hyperlink r:id="rId7" w:tgtFrame="_blank" w:history="1">
        <w:r w:rsidRPr="00AD6032">
          <w:rPr>
            <w:rFonts w:ascii="Times New Roman" w:eastAsia="Times New Roman" w:hAnsi="Times New Roman" w:cs="Times New Roman"/>
            <w:color w:val="036A96"/>
            <w:sz w:val="24"/>
            <w:szCs w:val="24"/>
            <w:u w:val="single"/>
            <w:bdr w:val="none" w:sz="0" w:space="0" w:color="auto" w:frame="1"/>
          </w:rPr>
          <w:t xml:space="preserve">ГК РФ Статья 819. </w:t>
        </w:r>
        <w:r w:rsidRPr="00AD6032">
          <w:rPr>
            <w:rFonts w:ascii="Times New Roman" w:eastAsia="Times New Roman" w:hAnsi="Times New Roman" w:cs="Times New Roman"/>
            <w:color w:val="036A96"/>
            <w:sz w:val="24"/>
            <w:szCs w:val="24"/>
            <w:u w:val="single"/>
            <w:bdr w:val="none" w:sz="0" w:space="0" w:color="auto" w:frame="1"/>
          </w:rPr>
          <w:lastRenderedPageBreak/>
          <w:t>Кредитный договор</w:t>
        </w:r>
      </w:hyperlink>
      <w:r w:rsidR="00AD6032" w:rsidRPr="00AD6032">
        <w:rPr>
          <w:rFonts w:ascii="Times New Roman" w:eastAsia="Times New Roman" w:hAnsi="Times New Roman" w:cs="Times New Roman"/>
          <w:color w:val="036A96"/>
          <w:sz w:val="24"/>
          <w:szCs w:val="24"/>
          <w:u w:val="single"/>
          <w:bdr w:val="none" w:sz="0" w:space="0" w:color="auto" w:frame="1"/>
        </w:rPr>
        <w:t xml:space="preserve">. </w:t>
      </w:r>
      <w:r w:rsidRPr="00AD6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этом случае частное лицо или представители компании подписывает кредитный договор, по которому обязуются вернуть долг в срок и выплатить проценты за использование </w:t>
      </w:r>
      <w:proofErr w:type="spellStart"/>
      <w:r w:rsidRPr="00AD6032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денег</w:t>
      </w:r>
      <w:proofErr w:type="gramStart"/>
      <w:r w:rsidRPr="00AD6032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spellEnd"/>
      <w:proofErr w:type="gramEnd"/>
      <w:r w:rsidRPr="00AD6032">
        <w:rPr>
          <w:rFonts w:ascii="Times New Roman" w:eastAsia="Times New Roman" w:hAnsi="Times New Roman" w:cs="Times New Roman"/>
          <w:color w:val="000000"/>
          <w:sz w:val="24"/>
          <w:szCs w:val="24"/>
        </w:rPr>
        <w:t> точки зрения закона, кредит не может быть бесплатным. За пользование деньгами необходимо заплатить проценты. Возможны льготы или беспроцентные периоды, но общего правило это не отменяет.</w:t>
      </w:r>
      <w:r w:rsidR="00AD6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 по кредиту зависит от многих условий. Одно</w:t>
      </w:r>
      <w:r w:rsidRPr="00AD6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 важнейших — ключевая ставка Центрального банка России.</w:t>
      </w:r>
      <w:r w:rsidR="00AD6032" w:rsidRPr="00AD6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03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получить кредит, необходимо соответствовать требованиям кредитной организации. У кредиторов есть определённые критерии, по которым они решают — выдавать кредит или нет.</w:t>
      </w:r>
    </w:p>
    <w:p w:rsidR="00136790" w:rsidRPr="00AD6032" w:rsidRDefault="00136790" w:rsidP="00A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0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Заём —</w:t>
      </w:r>
      <w:r w:rsidRPr="00AD6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про деньги и имущество, про отношения между физическими и юридическими лицами. За пользование деньгами можно платить проценты, а можно и не платить — зависит от условий договора.</w:t>
      </w:r>
      <w:r w:rsidR="00E7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032">
        <w:rPr>
          <w:rFonts w:ascii="Times New Roman" w:eastAsia="Times New Roman" w:hAnsi="Times New Roman" w:cs="Times New Roman"/>
          <w:color w:val="000000"/>
          <w:sz w:val="24"/>
          <w:szCs w:val="24"/>
        </w:rPr>
        <w:t>Заём — деньги, ценные бумаги и вещи, которые заёмщик может получить от МФО, КПК, родственника, друга или любого частного лица. Это значит, что предметом договора займа могут быть любые измеримые и заменяемые предметы, а сторонами в сделке — физические и юридические лица.</w:t>
      </w:r>
      <w:r w:rsidR="00E7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03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человек берёт заём в денежных средствах, то это что-то вроде кредита. В случаях с имуществом, заём имеет сходство с арендой.</w:t>
      </w:r>
    </w:p>
    <w:p w:rsidR="00136790" w:rsidRPr="00E73337" w:rsidRDefault="00E73337" w:rsidP="00A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  <w:r w:rsidR="00136790" w:rsidRPr="00E733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136790" w:rsidRPr="00E73337">
        <w:rPr>
          <w:rFonts w:ascii="Times New Roman" w:eastAsia="Times New Roman" w:hAnsi="Times New Roman" w:cs="Times New Roman"/>
          <w:color w:val="000000"/>
          <w:sz w:val="24"/>
          <w:szCs w:val="24"/>
        </w:rPr>
        <w:t> у одного соседа есть строительные инструменты. Другой планирует в отпуске сделать ремонт на даче. Он просит у соседа дрель, лобзик и пилу на месяц. Чтобы подстраховаться и немного заработать, сосед предлагает заключить письменное соглашение — договор займа, где прописывается:</w:t>
      </w:r>
      <w:r w:rsidR="00B94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="00136790" w:rsidRPr="00E73337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каком виде должны быть возвращены инструменты,</w:t>
      </w:r>
      <w:r w:rsidR="00B94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6790" w:rsidRPr="00E73337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нужно заплатить за пользование,</w:t>
      </w:r>
      <w:r w:rsidR="00B94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6790" w:rsidRPr="00E73337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их нужно вернуть.</w:t>
      </w:r>
      <w:r w:rsidR="00B94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6790" w:rsidRPr="00E73337">
        <w:rPr>
          <w:rFonts w:ascii="Times New Roman" w:eastAsia="Times New Roman" w:hAnsi="Times New Roman" w:cs="Times New Roman"/>
          <w:color w:val="000000"/>
          <w:sz w:val="24"/>
          <w:szCs w:val="24"/>
        </w:rPr>
        <w:t>Это — договор займа. Стороны юридически оформили свои отношения. Если деньги не вернут, займодавец обратится в суд, получит исполнительный лист и с помощью судебных приставов обратит взыскание на имущество заёмщика.</w:t>
      </w:r>
    </w:p>
    <w:p w:rsidR="00136790" w:rsidRPr="00E93BF5" w:rsidRDefault="00136790" w:rsidP="00A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займа поможет юридически оформить отношения, что в результате станет защитой каждой из сторон. Если сломается пила, а заёмщик не захочет восполнить потерю, сосед потребует возврат имущества через суд. В то же время заёмщик будет знать, что его сосед не запросит с него </w:t>
      </w:r>
      <w:r w:rsidRPr="00E93BF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больше, чем прописано в договоре.</w:t>
      </w:r>
      <w:r w:rsidR="00DE505D" w:rsidRPr="00E93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BF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между участниками сделки регулируются договором займа. Но заём может быть бесплатным — то есть безвозмездным. Например, студент даёт своему другу взаймы тысячу рублей до стипендии и не берёт за это плату.</w:t>
      </w:r>
    </w:p>
    <w:p w:rsidR="00136790" w:rsidRPr="00E93BF5" w:rsidRDefault="00136790" w:rsidP="00A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BF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можно заключить в письменной или устной форме. Обязательно в письменной форме заключается договор, если есть одно из условий:</w:t>
      </w:r>
    </w:p>
    <w:p w:rsidR="00136790" w:rsidRPr="00E93BF5" w:rsidRDefault="00136790" w:rsidP="00AD6032">
      <w:pPr>
        <w:numPr>
          <w:ilvl w:val="0"/>
          <w:numId w:val="14"/>
        </w:numPr>
        <w:spacing w:after="0" w:line="240" w:lineRule="auto"/>
        <w:ind w:left="12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B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займа — сумма, выше 10 тысяч рублей,</w:t>
      </w:r>
    </w:p>
    <w:p w:rsidR="00136790" w:rsidRPr="00E93BF5" w:rsidRDefault="00136790" w:rsidP="00AD6032">
      <w:pPr>
        <w:numPr>
          <w:ilvl w:val="0"/>
          <w:numId w:val="14"/>
        </w:numPr>
        <w:spacing w:after="0" w:line="240" w:lineRule="auto"/>
        <w:ind w:left="12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BF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 участников сделки — юридическое лицо.</w:t>
      </w:r>
    </w:p>
    <w:p w:rsidR="00136790" w:rsidRPr="00AD6032" w:rsidRDefault="00136790" w:rsidP="00A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0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Ссуда</w:t>
      </w:r>
      <w:r w:rsidRPr="00AD6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отношение к имуществу, а характер отношений — безвозмездный. То есть гараж или автомобиль передаются в пользование и за это нельзя брать деньги.</w:t>
      </w:r>
    </w:p>
    <w:p w:rsidR="00136790" w:rsidRPr="00E93BF5" w:rsidRDefault="00136790" w:rsidP="00A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032">
        <w:rPr>
          <w:rFonts w:ascii="Times New Roman" w:eastAsia="Times New Roman" w:hAnsi="Times New Roman" w:cs="Times New Roman"/>
          <w:color w:val="000000"/>
          <w:sz w:val="24"/>
          <w:szCs w:val="24"/>
        </w:rPr>
        <w:t>Ссуда — это безвозмездное временное пользование имуществом. Ссуду часто путают с кредитом: думают, что это как взять деньги в банке под процент и вернуть. С точки зрения Гражданского кодекса это не так.</w:t>
      </w:r>
      <w:r w:rsidR="00E7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Ссуда — это что-то вроде аренды, но бесплатно. Если за пользование имуществом берётся плата, тогда </w:t>
      </w:r>
      <w:r w:rsidRPr="00E93BF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 это становится арендой и к ссуде отношения не имеет.</w:t>
      </w:r>
    </w:p>
    <w:p w:rsidR="00136790" w:rsidRPr="00B94DA4" w:rsidRDefault="00136790" w:rsidP="00A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B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Пример.</w:t>
      </w:r>
      <w:r w:rsidRPr="00E93BF5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Представьте, что есть два партнёра по бизнесу. У одного есть большой гараж, у дру</w:t>
      </w:r>
      <w:r w:rsidRPr="00B94DA4">
        <w:rPr>
          <w:rFonts w:ascii="Times New Roman" w:eastAsia="Times New Roman" w:hAnsi="Times New Roman" w:cs="Times New Roman"/>
          <w:color w:val="000000"/>
          <w:sz w:val="24"/>
          <w:szCs w:val="24"/>
        </w:rPr>
        <w:t>гого — КАМАЗ, который где-то нужно хранить. Первый готов предоставить второму в безвозмездное пользование свой гараж: они же всё-таки партнёры.</w:t>
      </w:r>
    </w:p>
    <w:p w:rsidR="00136790" w:rsidRPr="00B94DA4" w:rsidRDefault="00136790" w:rsidP="00A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DA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защитить свой гараж от износа, он хочет юридически оформить отношения. Решение — договор ссуды.</w:t>
      </w:r>
      <w:r w:rsidR="00B94DA4" w:rsidRPr="00B94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D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Особенности. </w:t>
      </w:r>
      <w:r w:rsidRPr="00B94DA4">
        <w:rPr>
          <w:rFonts w:ascii="Times New Roman" w:eastAsia="Times New Roman" w:hAnsi="Times New Roman" w:cs="Times New Roman"/>
          <w:color w:val="000000"/>
          <w:sz w:val="24"/>
          <w:szCs w:val="24"/>
        </w:rPr>
        <w:t>У договора ссуды есть два ключевых условия:</w:t>
      </w:r>
    </w:p>
    <w:p w:rsidR="00136790" w:rsidRPr="00B94DA4" w:rsidRDefault="00136790" w:rsidP="00AD6032">
      <w:pPr>
        <w:numPr>
          <w:ilvl w:val="0"/>
          <w:numId w:val="15"/>
        </w:numPr>
        <w:spacing w:after="0" w:line="240" w:lineRule="auto"/>
        <w:ind w:left="10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DA4">
        <w:rPr>
          <w:rFonts w:ascii="Times New Roman" w:eastAsia="Times New Roman" w:hAnsi="Times New Roman" w:cs="Times New Roman"/>
          <w:color w:val="000000"/>
          <w:sz w:val="24"/>
          <w:szCs w:val="24"/>
        </w:rPr>
        <w:t>В договоре должно быть четко прописано, что передают в безвозмездное пользование.</w:t>
      </w:r>
    </w:p>
    <w:p w:rsidR="00136790" w:rsidRPr="00B94DA4" w:rsidRDefault="00136790" w:rsidP="00AD6032">
      <w:pPr>
        <w:numPr>
          <w:ilvl w:val="0"/>
          <w:numId w:val="15"/>
        </w:numPr>
        <w:spacing w:after="0" w:line="240" w:lineRule="auto"/>
        <w:ind w:left="10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DA4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Указывается, что плата за пользование в виде процентов не взимается.</w:t>
      </w:r>
    </w:p>
    <w:p w:rsidR="00136790" w:rsidRDefault="00136790" w:rsidP="00A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DA4">
        <w:rPr>
          <w:rFonts w:ascii="Times New Roman" w:eastAsia="Times New Roman" w:hAnsi="Times New Roman" w:cs="Times New Roman"/>
          <w:color w:val="000000"/>
          <w:sz w:val="24"/>
          <w:szCs w:val="24"/>
        </w:rPr>
        <w:t>В договоре ссуды можно прописать, в каком виде необходимо вернуть имущество.</w:t>
      </w:r>
      <w:r w:rsidR="00DE505D" w:rsidRPr="00B94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могут заключить срочный и бессрочный договор ссуды. </w:t>
      </w:r>
    </w:p>
    <w:p w:rsidR="0061460A" w:rsidRPr="00B94DA4" w:rsidRDefault="0061460A" w:rsidP="00A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DA4" w:rsidRDefault="00B94DA4" w:rsidP="00B94DA4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Банк, потребительский кооператив,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микрофинансовая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организация.</w:t>
      </w:r>
    </w:p>
    <w:p w:rsidR="00B94DA4" w:rsidRDefault="00B94DA4" w:rsidP="0061460A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60A" w:rsidRPr="0061460A" w:rsidRDefault="0061460A" w:rsidP="00B9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460A">
        <w:rPr>
          <w:rFonts w:ascii="Times New Roman" w:eastAsia="Times New Roman" w:hAnsi="Times New Roman" w:cs="Times New Roman"/>
          <w:bCs/>
          <w:sz w:val="24"/>
          <w:szCs w:val="24"/>
        </w:rPr>
        <w:t xml:space="preserve">Кто же выдаете заемные средства? И здесь мы сталкиваемся с тремя организациями – это банк, потребительский кооператив и </w:t>
      </w:r>
      <w:proofErr w:type="spellStart"/>
      <w:r w:rsidRPr="0061460A">
        <w:rPr>
          <w:rFonts w:ascii="Times New Roman" w:eastAsia="Times New Roman" w:hAnsi="Times New Roman" w:cs="Times New Roman"/>
          <w:bCs/>
          <w:sz w:val="24"/>
          <w:szCs w:val="24"/>
        </w:rPr>
        <w:t>микрофинансовая</w:t>
      </w:r>
      <w:proofErr w:type="spellEnd"/>
      <w:r w:rsidRPr="0061460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организация.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Давайте разберём между ними разницу. </w:t>
      </w:r>
    </w:p>
    <w:p w:rsidR="003A0BE5" w:rsidRPr="00AD6032" w:rsidRDefault="003A0BE5" w:rsidP="00B9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3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</w:t>
      </w:r>
      <w:r w:rsidRPr="00AD6032">
        <w:rPr>
          <w:rFonts w:ascii="Times New Roman" w:eastAsia="Times New Roman" w:hAnsi="Times New Roman" w:cs="Times New Roman"/>
          <w:sz w:val="24"/>
          <w:szCs w:val="24"/>
        </w:rPr>
        <w:t> — финансово-кредитная организация, производящая разнообразные виды операций с деньгами и ценными бумагами и оказывающая финансовые услуги правительству, юридическим и физическим лицам</w:t>
      </w:r>
      <w:proofErr w:type="gramStart"/>
      <w:r w:rsidRPr="00AD6032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AD6032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proofErr w:type="gramEnd"/>
    </w:p>
    <w:p w:rsidR="003A0BE5" w:rsidRPr="00AD6032" w:rsidRDefault="003A0BE5" w:rsidP="00B9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32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Потребительский кооператив</w:t>
      </w:r>
      <w:r w:rsidRPr="00AD6032">
        <w:rPr>
          <w:rFonts w:ascii="Times New Roman" w:eastAsia="Times New Roman" w:hAnsi="Times New Roman" w:cs="Times New Roman"/>
          <w:sz w:val="24"/>
          <w:szCs w:val="24"/>
        </w:rPr>
        <w:t xml:space="preserve"> — добровольное объединение граждан и юридических лиц на основе членства с целью удовлетворения материальных и иных потребностей участников, некоммерческая </w:t>
      </w:r>
      <w:r w:rsidR="000563A2" w:rsidRPr="00AD6032">
        <w:rPr>
          <w:rFonts w:ascii="Times New Roman" w:eastAsia="Times New Roman" w:hAnsi="Times New Roman" w:cs="Times New Roman"/>
          <w:sz w:val="24"/>
          <w:szCs w:val="24"/>
        </w:rPr>
        <w:t>организация;</w:t>
      </w:r>
    </w:p>
    <w:p w:rsidR="003A0BE5" w:rsidRPr="00AD6032" w:rsidRDefault="003A0BE5" w:rsidP="00B9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6032"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Микрофинансовая</w:t>
      </w:r>
      <w:proofErr w:type="spellEnd"/>
      <w:r w:rsidRPr="00AD6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организация</w:t>
      </w:r>
      <w:r w:rsidRPr="00AD603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63A2" w:rsidRPr="00AD6032">
        <w:rPr>
          <w:rFonts w:ascii="Times New Roman" w:eastAsia="Times New Roman" w:hAnsi="Times New Roman" w:cs="Times New Roman"/>
          <w:b/>
          <w:bCs/>
          <w:sz w:val="24"/>
          <w:szCs w:val="24"/>
        </w:rPr>
        <w:t>это</w:t>
      </w:r>
      <w:r w:rsidR="000563A2" w:rsidRPr="00AD6032">
        <w:rPr>
          <w:rFonts w:ascii="Times New Roman" w:eastAsia="Times New Roman" w:hAnsi="Times New Roman" w:cs="Times New Roman"/>
          <w:sz w:val="24"/>
          <w:szCs w:val="24"/>
        </w:rPr>
        <w:t> небанковская</w:t>
      </w:r>
      <w:r w:rsidRPr="00AD603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AD603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proofErr w:type="gramStart"/>
      <w:r w:rsidRPr="00AD6032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AD603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которой направлена на выдачу кредитов юридическим и физическим лицам </w:t>
      </w:r>
      <w:r w:rsidRPr="00AD603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94DA4" w:rsidRDefault="00B94DA4" w:rsidP="00B9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DA4" w:rsidRPr="00B94DA4" w:rsidRDefault="00B94DA4" w:rsidP="00B94DA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4D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Банк, КПК, МФО</w:t>
      </w:r>
    </w:p>
    <w:tbl>
      <w:tblPr>
        <w:tblStyle w:val="11"/>
        <w:tblW w:w="10456" w:type="dxa"/>
        <w:tblLook w:val="04A0" w:firstRow="1" w:lastRow="0" w:firstColumn="1" w:lastColumn="0" w:noHBand="0" w:noVBand="1"/>
      </w:tblPr>
      <w:tblGrid>
        <w:gridCol w:w="2381"/>
        <w:gridCol w:w="2689"/>
        <w:gridCol w:w="2693"/>
        <w:gridCol w:w="2693"/>
      </w:tblGrid>
      <w:tr w:rsidR="00B94DA4" w:rsidRPr="00B94DA4" w:rsidTr="00B94DA4">
        <w:tc>
          <w:tcPr>
            <w:tcW w:w="2381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A4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2693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A4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</w:p>
        </w:tc>
        <w:tc>
          <w:tcPr>
            <w:tcW w:w="2693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A4">
              <w:rPr>
                <w:rFonts w:ascii="Times New Roman" w:hAnsi="Times New Roman" w:cs="Times New Roman"/>
                <w:b/>
                <w:sz w:val="24"/>
                <w:szCs w:val="24"/>
              </w:rPr>
              <w:t>МФО</w:t>
            </w:r>
          </w:p>
        </w:tc>
      </w:tr>
      <w:tr w:rsidR="00B94DA4" w:rsidRPr="00B94DA4" w:rsidTr="00B94DA4">
        <w:tc>
          <w:tcPr>
            <w:tcW w:w="2381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DA4">
              <w:rPr>
                <w:rFonts w:ascii="Times New Roman" w:hAnsi="Times New Roman" w:cs="Times New Roman"/>
                <w:b/>
              </w:rPr>
              <w:t xml:space="preserve"> Лицензия </w:t>
            </w: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9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  <w:r w:rsidRPr="00B94DA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93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  <w:r w:rsidRPr="00B94D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  <w:r w:rsidRPr="00B94DA4">
              <w:rPr>
                <w:rFonts w:ascii="Times New Roman" w:hAnsi="Times New Roman" w:cs="Times New Roman"/>
              </w:rPr>
              <w:t>да</w:t>
            </w:r>
          </w:p>
        </w:tc>
      </w:tr>
      <w:tr w:rsidR="00B94DA4" w:rsidRPr="00B94DA4" w:rsidTr="00B94DA4">
        <w:tc>
          <w:tcPr>
            <w:tcW w:w="2381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DA4">
              <w:rPr>
                <w:rFonts w:ascii="Times New Roman" w:hAnsi="Times New Roman" w:cs="Times New Roman"/>
                <w:b/>
              </w:rPr>
              <w:t xml:space="preserve">Деятельность регулируется законодательством/ </w:t>
            </w:r>
            <w:r>
              <w:rPr>
                <w:rFonts w:ascii="Times New Roman" w:hAnsi="Times New Roman" w:cs="Times New Roman"/>
                <w:b/>
              </w:rPr>
              <w:t>ЦБ</w:t>
            </w:r>
            <w:r w:rsidRPr="00B94DA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89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  <w:r w:rsidRPr="00B94DA4">
              <w:rPr>
                <w:rFonts w:ascii="Times New Roman" w:hAnsi="Times New Roman" w:cs="Times New Roman"/>
              </w:rPr>
              <w:t>да, и законодательством и документами Центрального банка</w:t>
            </w:r>
          </w:p>
        </w:tc>
        <w:tc>
          <w:tcPr>
            <w:tcW w:w="2693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  <w:r w:rsidRPr="00B94DA4">
              <w:rPr>
                <w:rFonts w:ascii="Times New Roman" w:hAnsi="Times New Roman" w:cs="Times New Roman"/>
              </w:rPr>
              <w:t xml:space="preserve">регулируется документами Центрального банка </w:t>
            </w:r>
          </w:p>
        </w:tc>
        <w:tc>
          <w:tcPr>
            <w:tcW w:w="2693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  <w:r w:rsidRPr="00B94DA4">
              <w:rPr>
                <w:rFonts w:ascii="Times New Roman" w:hAnsi="Times New Roman" w:cs="Times New Roman"/>
              </w:rPr>
              <w:t>да, но нормативная база для МФО недостаточно проработана</w:t>
            </w:r>
          </w:p>
        </w:tc>
      </w:tr>
      <w:tr w:rsidR="00B94DA4" w:rsidRPr="00B94DA4" w:rsidTr="00B94DA4">
        <w:tc>
          <w:tcPr>
            <w:tcW w:w="2381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DA4">
              <w:rPr>
                <w:rFonts w:ascii="Times New Roman" w:hAnsi="Times New Roman" w:cs="Times New Roman"/>
                <w:b/>
              </w:rPr>
              <w:t xml:space="preserve">Контроль со стороны </w:t>
            </w:r>
            <w:proofErr w:type="spellStart"/>
            <w:r w:rsidRPr="00B94DA4">
              <w:rPr>
                <w:rFonts w:ascii="Times New Roman" w:hAnsi="Times New Roman" w:cs="Times New Roman"/>
                <w:b/>
              </w:rPr>
              <w:t>Роспотребнадзора</w:t>
            </w:r>
            <w:proofErr w:type="spellEnd"/>
          </w:p>
        </w:tc>
        <w:tc>
          <w:tcPr>
            <w:tcW w:w="2689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  <w:r w:rsidRPr="00B94DA4">
              <w:rPr>
                <w:rFonts w:ascii="Times New Roman" w:hAnsi="Times New Roman" w:cs="Times New Roman"/>
              </w:rPr>
              <w:t>да</w:t>
            </w:r>
            <w:proofErr w:type="gramStart"/>
            <w:r w:rsidRPr="00B94DA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94DA4">
              <w:rPr>
                <w:rFonts w:ascii="Times New Roman" w:hAnsi="Times New Roman" w:cs="Times New Roman"/>
              </w:rPr>
              <w:t xml:space="preserve"> так как кредит – это услуга населению</w:t>
            </w:r>
          </w:p>
        </w:tc>
        <w:tc>
          <w:tcPr>
            <w:tcW w:w="2693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  <w:r w:rsidRPr="00B94DA4">
              <w:rPr>
                <w:rFonts w:ascii="Times New Roman" w:hAnsi="Times New Roman" w:cs="Times New Roman"/>
              </w:rPr>
              <w:t>нет, т.к. заем не является услугой</w:t>
            </w: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  <w:r w:rsidRPr="00B94DA4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B94DA4" w:rsidRPr="00B94DA4" w:rsidTr="00B94DA4">
        <w:tc>
          <w:tcPr>
            <w:tcW w:w="2381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DA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DA4">
              <w:rPr>
                <w:rFonts w:ascii="Times New Roman" w:hAnsi="Times New Roman" w:cs="Times New Roman"/>
                <w:b/>
              </w:rPr>
              <w:t>Проценты</w:t>
            </w:r>
          </w:p>
        </w:tc>
        <w:tc>
          <w:tcPr>
            <w:tcW w:w="2689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  <w:r w:rsidRPr="00B94DA4">
              <w:rPr>
                <w:rFonts w:ascii="Times New Roman" w:hAnsi="Times New Roman" w:cs="Times New Roman"/>
              </w:rPr>
              <w:t>низкие</w:t>
            </w:r>
          </w:p>
        </w:tc>
        <w:tc>
          <w:tcPr>
            <w:tcW w:w="2693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  <w:r w:rsidRPr="00B94DA4">
              <w:rPr>
                <w:rFonts w:ascii="Times New Roman" w:hAnsi="Times New Roman" w:cs="Times New Roman"/>
              </w:rPr>
              <w:t>повышенные</w:t>
            </w:r>
          </w:p>
        </w:tc>
        <w:tc>
          <w:tcPr>
            <w:tcW w:w="2693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  <w:r w:rsidRPr="00B94DA4">
              <w:rPr>
                <w:rFonts w:ascii="Times New Roman" w:hAnsi="Times New Roman" w:cs="Times New Roman"/>
              </w:rPr>
              <w:t>высокие</w:t>
            </w: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DA4" w:rsidRPr="00B94DA4" w:rsidTr="00B94DA4">
        <w:tc>
          <w:tcPr>
            <w:tcW w:w="2381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DA4" w:rsidRDefault="00B94DA4" w:rsidP="00B94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DA4">
              <w:rPr>
                <w:rFonts w:ascii="Times New Roman" w:hAnsi="Times New Roman" w:cs="Times New Roman"/>
                <w:b/>
              </w:rPr>
              <w:t xml:space="preserve">Конкуренция </w:t>
            </w: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9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  <w:r w:rsidRPr="00B94DA4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693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  <w:r w:rsidRPr="00B94DA4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693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  <w:r w:rsidRPr="00B94DA4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B94DA4" w:rsidRPr="00B94DA4" w:rsidTr="00B94DA4">
        <w:tc>
          <w:tcPr>
            <w:tcW w:w="2381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DA4">
              <w:rPr>
                <w:rFonts w:ascii="Times New Roman" w:hAnsi="Times New Roman" w:cs="Times New Roman"/>
                <w:b/>
              </w:rPr>
              <w:t>Требования к заёмщику</w:t>
            </w:r>
          </w:p>
        </w:tc>
        <w:tc>
          <w:tcPr>
            <w:tcW w:w="2689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  <w:r w:rsidRPr="00B94DA4">
              <w:rPr>
                <w:rFonts w:ascii="Times New Roman" w:hAnsi="Times New Roman" w:cs="Times New Roman"/>
              </w:rPr>
              <w:t xml:space="preserve">высокие </w:t>
            </w:r>
          </w:p>
        </w:tc>
        <w:tc>
          <w:tcPr>
            <w:tcW w:w="2693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  <w:r w:rsidRPr="00B94DA4">
              <w:rPr>
                <w:rFonts w:ascii="Times New Roman" w:hAnsi="Times New Roman" w:cs="Times New Roman"/>
              </w:rPr>
              <w:t>пониженные требования</w:t>
            </w:r>
          </w:p>
        </w:tc>
        <w:tc>
          <w:tcPr>
            <w:tcW w:w="2693" w:type="dxa"/>
          </w:tcPr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</w:p>
          <w:p w:rsidR="00B94DA4" w:rsidRPr="00B94DA4" w:rsidRDefault="00B94DA4" w:rsidP="00B94DA4">
            <w:pPr>
              <w:jc w:val="center"/>
              <w:rPr>
                <w:rFonts w:ascii="Times New Roman" w:hAnsi="Times New Roman" w:cs="Times New Roman"/>
              </w:rPr>
            </w:pPr>
            <w:r w:rsidRPr="00B94DA4">
              <w:rPr>
                <w:rFonts w:ascii="Times New Roman" w:hAnsi="Times New Roman" w:cs="Times New Roman"/>
              </w:rPr>
              <w:t>минимальные</w:t>
            </w:r>
          </w:p>
        </w:tc>
      </w:tr>
    </w:tbl>
    <w:p w:rsidR="00B94DA4" w:rsidRDefault="00B94DA4" w:rsidP="00B9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DA4" w:rsidRDefault="00B94DA4" w:rsidP="00B9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790" w:rsidRDefault="00AD6032" w:rsidP="00B94D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DA4">
        <w:rPr>
          <w:rFonts w:ascii="Times New Roman" w:eastAsia="Times New Roman" w:hAnsi="Times New Roman" w:cs="Times New Roman"/>
          <w:b/>
          <w:sz w:val="24"/>
          <w:szCs w:val="24"/>
        </w:rPr>
        <w:t>Потребительский кредит</w:t>
      </w:r>
    </w:p>
    <w:p w:rsidR="00B94DA4" w:rsidRPr="00B94DA4" w:rsidRDefault="00B94DA4" w:rsidP="00B94D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032" w:rsidRPr="00AD6032" w:rsidRDefault="00B94DA4" w:rsidP="00A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Теперь, когда мы определились с понятиями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займ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ссуда, кредит и с разницей между банками,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микрофинасовыми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организациями и потребительскими кооперативами,</w:t>
      </w:r>
      <w:r w:rsidR="00614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давайте поговорим о потребительском кредите. </w:t>
      </w:r>
      <w:r w:rsidR="00AD6032" w:rsidRPr="00AD6032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Финансовые вопросы занимают в нашей жизни очень большое место. К сожалению, наши желания и потребности невозможно удовлетворить по мановению волшебной палочки, для этого нужны деньги. И неприятность как раз в том, что на исполнение всех наших желаний имеющихся денег не хватает. Приходится принимать нелегкое решение о выборе и решать другие вопросы, связанные с финансами: как заработать деньги, что купить сейчас, а что позже? Где взять недостающую  сумму на покупку, которую нельзя отложить? В</w:t>
      </w:r>
      <w:r w:rsidR="00AD6032" w:rsidRPr="00AD6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настоящий момент сложно найти человека, который хотя бы раз в жизни не оформлял кредит в банке. </w:t>
      </w:r>
      <w:r w:rsidR="0061460A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мой взгляд, азы кредитования должен знать каждый финансово грамотный человек</w:t>
      </w:r>
      <w:r w:rsidR="00AD6032" w:rsidRPr="00AD603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6146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Начнем с понятия  «потребительский кредит».</w:t>
      </w:r>
    </w:p>
    <w:p w:rsidR="00AD6032" w:rsidRPr="0061460A" w:rsidRDefault="0061460A" w:rsidP="00AD60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0A">
        <w:rPr>
          <w:rFonts w:ascii="Times New Roman" w:eastAsia="Times New Roman" w:hAnsi="Times New Roman" w:cs="Times New Roman"/>
          <w:sz w:val="24"/>
          <w:szCs w:val="24"/>
        </w:rPr>
        <w:t xml:space="preserve">Потребительский кредит – это кредит, предоставляемый гражданам для использования на любые личные цели (по Закону - кроме предпринимательской деятельности). Банк, </w:t>
      </w:r>
      <w:r w:rsidRPr="006146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460A">
        <w:rPr>
          <w:rFonts w:ascii="Times New Roman" w:eastAsia="Times New Roman" w:hAnsi="Times New Roman" w:cs="Times New Roman"/>
          <w:sz w:val="24"/>
          <w:szCs w:val="24"/>
        </w:rPr>
        <w:t>ам необходимые средства и за эту услугу рассчитывает получить плату  в виде процентов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6032" w:rsidRPr="0061460A">
        <w:rPr>
          <w:rFonts w:ascii="Times New Roman" w:eastAsia="Times New Roman" w:hAnsi="Times New Roman" w:cs="Times New Roman"/>
          <w:sz w:val="24"/>
          <w:szCs w:val="24"/>
        </w:rPr>
        <w:t xml:space="preserve">Потребительский кредит (кроме ипотеки) регулируется </w:t>
      </w:r>
      <w:r w:rsidR="00AD6032" w:rsidRPr="0061460A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Законом «О потребительском кредите (займе)» </w:t>
      </w:r>
      <w:r w:rsidR="00AD6032" w:rsidRPr="0061460A">
        <w:rPr>
          <w:rFonts w:ascii="Times New Roman" w:eastAsia="Times New Roman" w:hAnsi="Times New Roman" w:cs="Times New Roman"/>
          <w:sz w:val="24"/>
          <w:szCs w:val="24"/>
        </w:rPr>
        <w:t>(далее - Закон) - в нем прописаны все ключевые условия предоставления кредита, а также права и обязанности кредитора, заемщика, коллектора.</w:t>
      </w:r>
    </w:p>
    <w:p w:rsidR="000563A2" w:rsidRPr="0061460A" w:rsidRDefault="000563A2" w:rsidP="00AD60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0A">
        <w:rPr>
          <w:rFonts w:ascii="Times New Roman" w:eastAsia="Times New Roman" w:hAnsi="Times New Roman" w:cs="Times New Roman"/>
          <w:sz w:val="24"/>
          <w:szCs w:val="24"/>
        </w:rPr>
        <w:t xml:space="preserve">Намереваясь брать кредит, в первую очередь </w:t>
      </w:r>
      <w:r w:rsidR="0061460A">
        <w:rPr>
          <w:rFonts w:ascii="Times New Roman" w:eastAsia="Times New Roman" w:hAnsi="Times New Roman" w:cs="Times New Roman"/>
          <w:sz w:val="24"/>
          <w:szCs w:val="24"/>
        </w:rPr>
        <w:t xml:space="preserve">каждый должен </w:t>
      </w:r>
      <w:r w:rsidRPr="0061460A">
        <w:rPr>
          <w:rFonts w:ascii="Times New Roman" w:eastAsia="Times New Roman" w:hAnsi="Times New Roman" w:cs="Times New Roman"/>
          <w:sz w:val="24"/>
          <w:szCs w:val="24"/>
        </w:rPr>
        <w:t>оценит</w:t>
      </w:r>
      <w:r w:rsidR="0061460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1460A">
        <w:rPr>
          <w:rFonts w:ascii="Times New Roman" w:eastAsia="Times New Roman" w:hAnsi="Times New Roman" w:cs="Times New Roman"/>
          <w:sz w:val="24"/>
          <w:szCs w:val="24"/>
        </w:rPr>
        <w:t xml:space="preserve"> свою кредитоспособность - готовность справиться с кредитной нагрузкой. Оцените свои возможности и взвесьте риски</w:t>
      </w:r>
      <w:r w:rsidR="0061460A">
        <w:rPr>
          <w:rFonts w:ascii="Times New Roman" w:eastAsia="Times New Roman" w:hAnsi="Times New Roman" w:cs="Times New Roman"/>
          <w:sz w:val="24"/>
          <w:szCs w:val="24"/>
        </w:rPr>
        <w:t>, ответив</w:t>
      </w:r>
      <w:r w:rsidRPr="0061460A">
        <w:rPr>
          <w:rFonts w:ascii="Times New Roman" w:eastAsia="Times New Roman" w:hAnsi="Times New Roman" w:cs="Times New Roman"/>
          <w:sz w:val="24"/>
          <w:szCs w:val="24"/>
        </w:rPr>
        <w:t xml:space="preserve"> на следующие вопросы:</w:t>
      </w:r>
    </w:p>
    <w:p w:rsidR="000563A2" w:rsidRPr="0061460A" w:rsidRDefault="000563A2" w:rsidP="00AD603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0A">
        <w:rPr>
          <w:rFonts w:ascii="Times New Roman" w:eastAsia="Times New Roman" w:hAnsi="Times New Roman" w:cs="Times New Roman"/>
          <w:sz w:val="24"/>
          <w:szCs w:val="24"/>
        </w:rPr>
        <w:t>Хватит ли вам денег для возврата кредита?</w:t>
      </w:r>
    </w:p>
    <w:p w:rsidR="000563A2" w:rsidRPr="0061460A" w:rsidRDefault="000563A2" w:rsidP="00AD603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0A">
        <w:rPr>
          <w:rFonts w:ascii="Times New Roman" w:eastAsia="Times New Roman" w:hAnsi="Times New Roman" w:cs="Times New Roman"/>
          <w:sz w:val="24"/>
          <w:szCs w:val="24"/>
        </w:rPr>
        <w:t>Каков ваш доход по основному месту и совместительству после уплаты налогов?</w:t>
      </w:r>
    </w:p>
    <w:p w:rsidR="000563A2" w:rsidRPr="0061460A" w:rsidRDefault="000563A2" w:rsidP="00AD603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0A">
        <w:rPr>
          <w:rFonts w:ascii="Times New Roman" w:eastAsia="Times New Roman" w:hAnsi="Times New Roman" w:cs="Times New Roman"/>
          <w:sz w:val="24"/>
          <w:szCs w:val="24"/>
        </w:rPr>
        <w:t>Есть ли у вас другие доходы?</w:t>
      </w:r>
    </w:p>
    <w:p w:rsidR="000563A2" w:rsidRPr="0061460A" w:rsidRDefault="000563A2" w:rsidP="00AD603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0A">
        <w:rPr>
          <w:rFonts w:ascii="Times New Roman" w:eastAsia="Times New Roman" w:hAnsi="Times New Roman" w:cs="Times New Roman"/>
          <w:sz w:val="24"/>
          <w:szCs w:val="24"/>
        </w:rPr>
        <w:t>Какие обязательные выплаты у вас уже есть (коммунальные расходы, аренда квартиры, за детские сады и школы, помощь родителям-пенсионерам и т.п.)?</w:t>
      </w:r>
    </w:p>
    <w:p w:rsidR="000563A2" w:rsidRPr="0061460A" w:rsidRDefault="000563A2" w:rsidP="00AD603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0A">
        <w:rPr>
          <w:rFonts w:ascii="Times New Roman" w:eastAsia="Times New Roman" w:hAnsi="Times New Roman" w:cs="Times New Roman"/>
          <w:sz w:val="24"/>
          <w:szCs w:val="24"/>
        </w:rPr>
        <w:t>Сколько человек в вашей семье?</w:t>
      </w:r>
    </w:p>
    <w:p w:rsidR="000563A2" w:rsidRPr="0061460A" w:rsidRDefault="000563A2" w:rsidP="00AD603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0A">
        <w:rPr>
          <w:rFonts w:ascii="Times New Roman" w:eastAsia="Times New Roman" w:hAnsi="Times New Roman" w:cs="Times New Roman"/>
          <w:sz w:val="24"/>
          <w:szCs w:val="24"/>
        </w:rPr>
        <w:t>Сколько денег вы тратите на еду в месяц?</w:t>
      </w:r>
    </w:p>
    <w:p w:rsidR="000563A2" w:rsidRPr="0061460A" w:rsidRDefault="000563A2" w:rsidP="00AD603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0A">
        <w:rPr>
          <w:rFonts w:ascii="Times New Roman" w:eastAsia="Times New Roman" w:hAnsi="Times New Roman" w:cs="Times New Roman"/>
          <w:sz w:val="24"/>
          <w:szCs w:val="24"/>
        </w:rPr>
        <w:t>Есть ли у вас другие кредиты и сколько вы за них платите?</w:t>
      </w:r>
    </w:p>
    <w:p w:rsidR="000563A2" w:rsidRPr="0061460A" w:rsidRDefault="000563A2" w:rsidP="00AD603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460A">
        <w:rPr>
          <w:rFonts w:ascii="Times New Roman" w:eastAsia="Times New Roman" w:hAnsi="Times New Roman" w:cs="Times New Roman"/>
          <w:sz w:val="24"/>
          <w:szCs w:val="24"/>
        </w:rPr>
        <w:t>Нет ли у Вас риска потерять</w:t>
      </w:r>
      <w:proofErr w:type="gramEnd"/>
      <w:r w:rsidRPr="0061460A">
        <w:rPr>
          <w:rFonts w:ascii="Times New Roman" w:eastAsia="Times New Roman" w:hAnsi="Times New Roman" w:cs="Times New Roman"/>
          <w:sz w:val="24"/>
          <w:szCs w:val="24"/>
        </w:rPr>
        <w:t xml:space="preserve"> работу в ближайшее время? </w:t>
      </w:r>
    </w:p>
    <w:p w:rsidR="000563A2" w:rsidRPr="0061460A" w:rsidRDefault="000563A2" w:rsidP="00AD603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0A">
        <w:rPr>
          <w:rFonts w:ascii="Times New Roman" w:eastAsia="Times New Roman" w:hAnsi="Times New Roman" w:cs="Times New Roman"/>
          <w:sz w:val="24"/>
          <w:szCs w:val="24"/>
        </w:rPr>
        <w:t>Сможете ли Вы заменить получение дохода достойным заработком в случае потери работы и как быстро</w:t>
      </w:r>
    </w:p>
    <w:p w:rsidR="0061460A" w:rsidRDefault="000563A2" w:rsidP="00AD60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0A">
        <w:rPr>
          <w:rFonts w:ascii="Times New Roman" w:eastAsia="Times New Roman" w:hAnsi="Times New Roman" w:cs="Times New Roman"/>
          <w:sz w:val="24"/>
          <w:szCs w:val="24"/>
        </w:rPr>
        <w:t xml:space="preserve">А теперь вычтите из доходов все расходы, сколько осталось? Это больше чем придется платить по кредиту? </w:t>
      </w:r>
    </w:p>
    <w:p w:rsidR="000563A2" w:rsidRPr="0061460A" w:rsidRDefault="000563A2" w:rsidP="00AD60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0A">
        <w:rPr>
          <w:rFonts w:ascii="Times New Roman" w:eastAsia="Times New Roman" w:hAnsi="Times New Roman" w:cs="Times New Roman"/>
          <w:sz w:val="24"/>
          <w:szCs w:val="24"/>
        </w:rPr>
        <w:t xml:space="preserve">Если затрудняетесь в расчетах, можете применить достаточно распространенное правило: если сумма кредита, которую нужно выплачивать ежемесячно, составляет более  40% от заработка, то такие условия являются уже достаточно рискованными, и это может поставить вас в сложное материальное положение. Если  23% и </w:t>
      </w:r>
      <w:proofErr w:type="gramStart"/>
      <w:r w:rsidRPr="0061460A">
        <w:rPr>
          <w:rFonts w:ascii="Times New Roman" w:eastAsia="Times New Roman" w:hAnsi="Times New Roman" w:cs="Times New Roman"/>
          <w:sz w:val="24"/>
          <w:szCs w:val="24"/>
        </w:rPr>
        <w:t>менее то</w:t>
      </w:r>
      <w:proofErr w:type="gramEnd"/>
      <w:r w:rsidRPr="0061460A">
        <w:rPr>
          <w:rFonts w:ascii="Times New Roman" w:eastAsia="Times New Roman" w:hAnsi="Times New Roman" w:cs="Times New Roman"/>
          <w:sz w:val="24"/>
          <w:szCs w:val="24"/>
        </w:rPr>
        <w:t xml:space="preserve"> уже хорошо, а вот менее 15% - великолепно</w:t>
      </w:r>
      <w:r w:rsidR="00614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3CF" w:rsidRPr="0061460A" w:rsidRDefault="000563A2" w:rsidP="00614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460A">
        <w:rPr>
          <w:rFonts w:ascii="Times New Roman" w:eastAsia="Times New Roman" w:hAnsi="Times New Roman" w:cs="Times New Roman"/>
          <w:i/>
          <w:sz w:val="24"/>
          <w:szCs w:val="24"/>
        </w:rPr>
        <w:t>Вы можете ничего не рассказывать банку о своих доходах и расходах - но должны честно ответить СЕБЕ на эти вопросы, чтобы принять ответственное и взвешенное решение</w:t>
      </w:r>
      <w:r w:rsidRPr="006146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60A" w:rsidRPr="0061460A">
        <w:rPr>
          <w:rFonts w:ascii="Times New Roman" w:eastAsia="Times New Roman" w:hAnsi="Times New Roman" w:cs="Times New Roman"/>
          <w:i/>
          <w:sz w:val="24"/>
          <w:szCs w:val="24"/>
        </w:rPr>
        <w:t>Помните: п</w:t>
      </w:r>
      <w:r w:rsidR="00CD43CF" w:rsidRPr="0061460A">
        <w:rPr>
          <w:rFonts w:ascii="Times New Roman" w:eastAsia="Times New Roman" w:hAnsi="Times New Roman" w:cs="Times New Roman"/>
          <w:bCs/>
          <w:i/>
          <w:sz w:val="24"/>
          <w:szCs w:val="24"/>
        </w:rPr>
        <w:t>отребительский кредит –</w:t>
      </w:r>
      <w:r w:rsidR="00CD43CF" w:rsidRPr="0061460A">
        <w:rPr>
          <w:rFonts w:ascii="Times New Roman" w:eastAsia="Times New Roman" w:hAnsi="Times New Roman" w:cs="Times New Roman"/>
          <w:i/>
          <w:sz w:val="24"/>
          <w:szCs w:val="24"/>
        </w:rPr>
        <w:t> это не ваши деньги, это деньги банка, данные вам в долг.</w:t>
      </w:r>
      <w:proofErr w:type="gramStart"/>
      <w:r w:rsidR="00CD43CF" w:rsidRPr="0061460A">
        <w:rPr>
          <w:rFonts w:ascii="Times New Roman" w:eastAsia="Times New Roman" w:hAnsi="Times New Roman" w:cs="Times New Roman"/>
          <w:i/>
          <w:sz w:val="24"/>
          <w:szCs w:val="24"/>
        </w:rPr>
        <w:t> .</w:t>
      </w:r>
      <w:proofErr w:type="gramEnd"/>
    </w:p>
    <w:p w:rsidR="00AD6032" w:rsidRDefault="0061460A" w:rsidP="00A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Любой потребительский кредит выдаётся на условиях срочности, возвратности и платности. </w:t>
      </w:r>
    </w:p>
    <w:p w:rsidR="00745E32" w:rsidRPr="0061460A" w:rsidRDefault="00745E32" w:rsidP="00745E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1968A8" wp14:editId="32E1A8E4">
            <wp:extent cx="5505450" cy="38004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18886"/>
                    <a:stretch/>
                  </pic:blipFill>
                  <pic:spPr bwMode="auto">
                    <a:xfrm>
                      <a:off x="0" y="0"/>
                      <a:ext cx="5513676" cy="3806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032" w:rsidRDefault="00AD6032" w:rsidP="00AD60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highlight w:val="yellow"/>
        </w:rPr>
      </w:pPr>
    </w:p>
    <w:p w:rsidR="00745E32" w:rsidRPr="00745E32" w:rsidRDefault="00745E32" w:rsidP="00AD603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45E32">
        <w:lastRenderedPageBreak/>
        <w:t xml:space="preserve">Потребительские кредиты классифицируются по нескольким признакам: </w:t>
      </w:r>
    </w:p>
    <w:p w:rsidR="00745E32" w:rsidRPr="00745E32" w:rsidRDefault="00745E32" w:rsidP="00AD60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745E32">
        <w:rPr>
          <w:b/>
          <w:u w:val="single"/>
        </w:rPr>
        <w:t>По цели кредита:</w:t>
      </w:r>
    </w:p>
    <w:p w:rsidR="00CD43CF" w:rsidRPr="00745E32" w:rsidRDefault="00CD43CF" w:rsidP="00AD60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32">
        <w:rPr>
          <w:rFonts w:ascii="Times New Roman" w:eastAsia="Times New Roman" w:hAnsi="Times New Roman" w:cs="Times New Roman"/>
          <w:sz w:val="24"/>
          <w:szCs w:val="24"/>
        </w:rPr>
        <w:t>Потребительский кредит бывает целевой:</w:t>
      </w:r>
      <w:r w:rsidR="000563A2" w:rsidRPr="00745E32">
        <w:rPr>
          <w:rFonts w:ascii="Times New Roman" w:eastAsia="Times New Roman" w:hAnsi="Times New Roman" w:cs="Times New Roman"/>
          <w:sz w:val="24"/>
          <w:szCs w:val="24"/>
        </w:rPr>
        <w:t xml:space="preserve"> автокредит, ипотека, потребительский, на обучение и нецелевой -  на неотложные нужды, кредитная карта.</w:t>
      </w:r>
    </w:p>
    <w:p w:rsidR="00CD43CF" w:rsidRPr="00745E32" w:rsidRDefault="00CD43CF" w:rsidP="00AD60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32">
        <w:rPr>
          <w:rFonts w:ascii="Times New Roman" w:eastAsia="Times New Roman" w:hAnsi="Times New Roman" w:cs="Times New Roman"/>
          <w:bCs/>
          <w:sz w:val="24"/>
          <w:szCs w:val="24"/>
        </w:rPr>
        <w:t>Целевой кредит</w:t>
      </w:r>
      <w:r w:rsidRPr="00745E32">
        <w:rPr>
          <w:rFonts w:ascii="Times New Roman" w:eastAsia="Times New Roman" w:hAnsi="Times New Roman" w:cs="Times New Roman"/>
          <w:sz w:val="24"/>
          <w:szCs w:val="24"/>
        </w:rPr>
        <w:t> можно использовать только на цели, согласованные с банком (например, ремонт, получение образования, покупку дорогостоящих товаров и т.п.).</w:t>
      </w:r>
    </w:p>
    <w:p w:rsidR="00CD43CF" w:rsidRPr="00745E32" w:rsidRDefault="00CD43CF" w:rsidP="00AD60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32">
        <w:rPr>
          <w:rFonts w:ascii="Times New Roman" w:eastAsia="Times New Roman" w:hAnsi="Times New Roman" w:cs="Times New Roman"/>
          <w:bCs/>
          <w:sz w:val="24"/>
          <w:szCs w:val="24"/>
        </w:rPr>
        <w:t>Нецелевым кредитом</w:t>
      </w:r>
      <w:r w:rsidRPr="00745E32">
        <w:rPr>
          <w:rFonts w:ascii="Times New Roman" w:eastAsia="Times New Roman" w:hAnsi="Times New Roman" w:cs="Times New Roman"/>
          <w:sz w:val="24"/>
          <w:szCs w:val="24"/>
        </w:rPr>
        <w:t> вы распоряжаетесь по своему усмотрению (такие кредиты могут иметь следующие формы: «кредит на неотложные нужды», «</w:t>
      </w:r>
      <w:proofErr w:type="gramStart"/>
      <w:r w:rsidRPr="00745E32">
        <w:rPr>
          <w:rFonts w:ascii="Times New Roman" w:eastAsia="Times New Roman" w:hAnsi="Times New Roman" w:cs="Times New Roman"/>
          <w:sz w:val="24"/>
          <w:szCs w:val="24"/>
        </w:rPr>
        <w:t>экспресс-кредиты</w:t>
      </w:r>
      <w:proofErr w:type="gramEnd"/>
      <w:r w:rsidRPr="00745E32">
        <w:rPr>
          <w:rFonts w:ascii="Times New Roman" w:eastAsia="Times New Roman" w:hAnsi="Times New Roman" w:cs="Times New Roman"/>
          <w:sz w:val="24"/>
          <w:szCs w:val="24"/>
        </w:rPr>
        <w:t>», «кредиты наличными», «кредиты до зарплаты» и т.п.).</w:t>
      </w:r>
    </w:p>
    <w:p w:rsidR="00745E32" w:rsidRPr="00745E32" w:rsidRDefault="00745E32" w:rsidP="00745E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745E32">
        <w:rPr>
          <w:b/>
          <w:u w:val="single"/>
        </w:rPr>
        <w:t xml:space="preserve">По </w:t>
      </w:r>
      <w:r>
        <w:rPr>
          <w:b/>
          <w:u w:val="single"/>
        </w:rPr>
        <w:t>обеспечению</w:t>
      </w:r>
      <w:r w:rsidRPr="00745E32">
        <w:rPr>
          <w:b/>
          <w:u w:val="single"/>
        </w:rPr>
        <w:t>:</w:t>
      </w:r>
    </w:p>
    <w:p w:rsidR="00CD43CF" w:rsidRPr="00745E32" w:rsidRDefault="00CD43CF" w:rsidP="00AD60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32">
        <w:rPr>
          <w:rFonts w:ascii="Times New Roman" w:eastAsia="Times New Roman" w:hAnsi="Times New Roman" w:cs="Times New Roman"/>
          <w:sz w:val="24"/>
          <w:szCs w:val="24"/>
        </w:rPr>
        <w:t xml:space="preserve">Потребительский кредит может быть </w:t>
      </w:r>
      <w:proofErr w:type="gramStart"/>
      <w:r w:rsidR="000563A2" w:rsidRPr="00745E32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="000563A2" w:rsidRPr="00745E32">
        <w:rPr>
          <w:rFonts w:ascii="Times New Roman" w:eastAsia="Times New Roman" w:hAnsi="Times New Roman" w:cs="Times New Roman"/>
          <w:sz w:val="24"/>
          <w:szCs w:val="24"/>
        </w:rPr>
        <w:t xml:space="preserve"> залоговым</w:t>
      </w:r>
      <w:r w:rsidRPr="00745E32">
        <w:rPr>
          <w:rFonts w:ascii="Times New Roman" w:eastAsia="Times New Roman" w:hAnsi="Times New Roman" w:cs="Times New Roman"/>
          <w:sz w:val="24"/>
          <w:szCs w:val="24"/>
        </w:rPr>
        <w:t xml:space="preserve"> или залоговым, обеспеченным каким-либо ценным имуществом (недвижимостью, автомобилем и т.п.). Как правило, кредит на значительную сумму (более 1 </w:t>
      </w:r>
      <w:proofErr w:type="spellStart"/>
      <w:r w:rsidRPr="00745E3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745E3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45E32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745E32">
        <w:rPr>
          <w:rFonts w:ascii="Times New Roman" w:eastAsia="Times New Roman" w:hAnsi="Times New Roman" w:cs="Times New Roman"/>
          <w:sz w:val="24"/>
          <w:szCs w:val="24"/>
        </w:rPr>
        <w:t>.) дается под залог.</w:t>
      </w:r>
    </w:p>
    <w:p w:rsidR="000563A2" w:rsidRPr="00745E32" w:rsidRDefault="000563A2" w:rsidP="00AD60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32">
        <w:rPr>
          <w:rFonts w:ascii="Times New Roman" w:eastAsia="Times New Roman" w:hAnsi="Times New Roman" w:cs="Times New Roman"/>
          <w:sz w:val="24"/>
          <w:szCs w:val="24"/>
        </w:rPr>
        <w:t>Потребительский кредит может быть с поручительством и без.</w:t>
      </w:r>
    </w:p>
    <w:p w:rsidR="00745E32" w:rsidRPr="00745E32" w:rsidRDefault="00745E32" w:rsidP="00745E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745E32">
        <w:rPr>
          <w:b/>
          <w:u w:val="single"/>
        </w:rPr>
        <w:t xml:space="preserve">По </w:t>
      </w:r>
      <w:r>
        <w:rPr>
          <w:b/>
          <w:u w:val="single"/>
        </w:rPr>
        <w:t>сроку</w:t>
      </w:r>
      <w:r w:rsidRPr="00745E32">
        <w:rPr>
          <w:b/>
          <w:u w:val="single"/>
        </w:rPr>
        <w:t>:</w:t>
      </w:r>
    </w:p>
    <w:p w:rsidR="000563A2" w:rsidRPr="00745E32" w:rsidRDefault="00745E32" w:rsidP="00AD60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Краткосрочный кредит – это кредит, выданный сроком до 1 года. </w:t>
      </w:r>
    </w:p>
    <w:p w:rsidR="00745E32" w:rsidRPr="00745E32" w:rsidRDefault="00745E32" w:rsidP="00AD60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32">
        <w:rPr>
          <w:rFonts w:ascii="Times New Roman" w:eastAsia="Times New Roman" w:hAnsi="Times New Roman" w:cs="Times New Roman"/>
          <w:sz w:val="24"/>
          <w:szCs w:val="24"/>
        </w:rPr>
        <w:t>Долгосрочный – кредит роком более 1 года.</w:t>
      </w:r>
    </w:p>
    <w:p w:rsidR="00745E32" w:rsidRDefault="00745E32" w:rsidP="00745E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3CF" w:rsidRPr="00745E32" w:rsidRDefault="00CD43CF" w:rsidP="00AB1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5E3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Правда</w:t>
      </w:r>
      <w:proofErr w:type="gramEnd"/>
      <w:r w:rsidRPr="00745E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цене кредита </w:t>
      </w:r>
      <w:r w:rsidRPr="00745E32">
        <w:rPr>
          <w:rFonts w:ascii="Times New Roman" w:eastAsia="Times New Roman" w:hAnsi="Times New Roman" w:cs="Times New Roman"/>
          <w:sz w:val="24"/>
          <w:szCs w:val="24"/>
        </w:rPr>
        <w:t>– это полная информация о финансовых последствиях заключения кредитного договора (о реальных выплатах по кредиту). За пользование кредитом банк берет с вас плату в виде процентов. Кроме этого, потребительскому кредиту сопутствуют различные комиссии и сборы. В платежи по кредиту включаются:</w:t>
      </w:r>
    </w:p>
    <w:p w:rsidR="00CD43CF" w:rsidRPr="00745E32" w:rsidRDefault="00745E32" w:rsidP="00745E3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D43CF" w:rsidRPr="00745E32">
        <w:rPr>
          <w:rFonts w:ascii="Times New Roman" w:eastAsia="Times New Roman" w:hAnsi="Times New Roman" w:cs="Times New Roman"/>
          <w:sz w:val="24"/>
          <w:szCs w:val="24"/>
        </w:rPr>
        <w:t>проценты, которые вы платите за пользование кредитом;</w:t>
      </w:r>
    </w:p>
    <w:p w:rsidR="00CD43CF" w:rsidRPr="00745E32" w:rsidRDefault="00745E32" w:rsidP="00745E3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1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3CF" w:rsidRPr="00745E32">
        <w:rPr>
          <w:rFonts w:ascii="Times New Roman" w:eastAsia="Times New Roman" w:hAnsi="Times New Roman" w:cs="Times New Roman"/>
          <w:sz w:val="24"/>
          <w:szCs w:val="24"/>
        </w:rPr>
        <w:t>комиссии, которые взимает банк за обслуживание этой ссуды</w:t>
      </w:r>
      <w:r w:rsidR="00EC49F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E55EC" w:rsidRPr="00745E32">
        <w:rPr>
          <w:rFonts w:ascii="Times New Roman" w:eastAsia="Times New Roman" w:hAnsi="Times New Roman" w:cs="Times New Roman"/>
          <w:sz w:val="24"/>
          <w:szCs w:val="24"/>
        </w:rPr>
        <w:t xml:space="preserve">это может </w:t>
      </w:r>
      <w:r w:rsidR="00EC49F9">
        <w:rPr>
          <w:rFonts w:ascii="Times New Roman" w:eastAsia="Times New Roman" w:hAnsi="Times New Roman" w:cs="Times New Roman"/>
          <w:sz w:val="24"/>
          <w:szCs w:val="24"/>
        </w:rPr>
        <w:t>ежемесячная</w:t>
      </w:r>
      <w:r w:rsidR="004E55EC" w:rsidRPr="00745E32">
        <w:rPr>
          <w:rFonts w:ascii="Times New Roman" w:eastAsia="Times New Roman" w:hAnsi="Times New Roman" w:cs="Times New Roman"/>
          <w:sz w:val="24"/>
          <w:szCs w:val="24"/>
        </w:rPr>
        <w:t xml:space="preserve"> комиссия, а </w:t>
      </w:r>
      <w:r w:rsidR="00EC49F9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4E55EC" w:rsidRPr="00745E32">
        <w:rPr>
          <w:rFonts w:ascii="Times New Roman" w:eastAsia="Times New Roman" w:hAnsi="Times New Roman" w:cs="Times New Roman"/>
          <w:sz w:val="24"/>
          <w:szCs w:val="24"/>
        </w:rPr>
        <w:t xml:space="preserve"> быть разовая комиссия)</w:t>
      </w:r>
      <w:r w:rsidR="00CD43CF" w:rsidRPr="00745E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43CF" w:rsidRPr="00745E32" w:rsidRDefault="00745E32" w:rsidP="00745E3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D43CF" w:rsidRPr="00745E32">
        <w:rPr>
          <w:rFonts w:ascii="Times New Roman" w:eastAsia="Times New Roman" w:hAnsi="Times New Roman" w:cs="Times New Roman"/>
          <w:sz w:val="24"/>
          <w:szCs w:val="24"/>
        </w:rPr>
        <w:t>стоимость дополнительных услуг, если они связаны с вашим кредитом.</w:t>
      </w:r>
    </w:p>
    <w:p w:rsidR="00CD43CF" w:rsidRPr="00745E32" w:rsidRDefault="00CD43CF" w:rsidP="0074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32">
        <w:rPr>
          <w:rFonts w:ascii="Times New Roman" w:eastAsia="Times New Roman" w:hAnsi="Times New Roman" w:cs="Times New Roman"/>
          <w:sz w:val="24"/>
          <w:szCs w:val="24"/>
        </w:rPr>
        <w:t xml:space="preserve">Запомните, реальная сумма вашего долга складывается из самой суммы, которую вы </w:t>
      </w:r>
      <w:proofErr w:type="gramStart"/>
      <w:r w:rsidRPr="00745E32">
        <w:rPr>
          <w:rFonts w:ascii="Times New Roman" w:eastAsia="Times New Roman" w:hAnsi="Times New Roman" w:cs="Times New Roman"/>
          <w:sz w:val="24"/>
          <w:szCs w:val="24"/>
        </w:rPr>
        <w:t>одолжили у банка</w:t>
      </w:r>
      <w:proofErr w:type="gramEnd"/>
      <w:r w:rsidRPr="00745E32">
        <w:rPr>
          <w:rFonts w:ascii="Times New Roman" w:eastAsia="Times New Roman" w:hAnsi="Times New Roman" w:cs="Times New Roman"/>
          <w:sz w:val="24"/>
          <w:szCs w:val="24"/>
        </w:rPr>
        <w:t xml:space="preserve"> (она называется «основной долг»), суммы процентов и комиссий.</w:t>
      </w:r>
    </w:p>
    <w:p w:rsidR="00AB16F2" w:rsidRPr="00AB16F2" w:rsidRDefault="00AB16F2" w:rsidP="00AB1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6F2">
        <w:rPr>
          <w:rFonts w:ascii="Times New Roman" w:eastAsia="Times New Roman" w:hAnsi="Times New Roman" w:cs="Times New Roman"/>
          <w:sz w:val="24"/>
          <w:szCs w:val="24"/>
        </w:rPr>
        <w:t xml:space="preserve">Существуют два варианта вычисления суммы причитающихся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процентов: это </w:t>
      </w:r>
      <w:proofErr w:type="spellStart"/>
      <w:r w:rsidRPr="00AB16F2">
        <w:rPr>
          <w:rFonts w:ascii="Times New Roman" w:eastAsia="Times New Roman" w:hAnsi="Times New Roman" w:cs="Times New Roman"/>
          <w:i/>
          <w:iCs/>
          <w:sz w:val="24"/>
          <w:szCs w:val="24"/>
        </w:rPr>
        <w:t>аннуитетный</w:t>
      </w:r>
      <w:proofErr w:type="spellEnd"/>
      <w:r w:rsidRPr="00AB16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платеж</w:t>
      </w:r>
      <w:r w:rsidRPr="00AB16F2">
        <w:rPr>
          <w:rFonts w:ascii="Times New Roman" w:eastAsia="Times New Roman" w:hAnsi="Times New Roman" w:cs="Times New Roman"/>
          <w:sz w:val="24"/>
          <w:szCs w:val="24"/>
        </w:rPr>
        <w:t xml:space="preserve"> - это равный по сумме ежемесячный платеж по кредиту, который включает в себя сумму начисленных процентов за кредит и сумму основного долга, применяется в большинстве коммерческих банков;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6F2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B16F2">
        <w:rPr>
          <w:rFonts w:ascii="Times New Roman" w:eastAsia="Times New Roman" w:hAnsi="Times New Roman" w:cs="Times New Roman"/>
          <w:i/>
          <w:iCs/>
          <w:sz w:val="24"/>
          <w:szCs w:val="24"/>
        </w:rPr>
        <w:t>дифференцированный платеж</w:t>
      </w:r>
      <w:r w:rsidRPr="00AB1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16F2">
        <w:rPr>
          <w:rFonts w:ascii="Times New Roman" w:eastAsia="Times New Roman" w:hAnsi="Times New Roman" w:cs="Times New Roman"/>
          <w:sz w:val="24"/>
          <w:szCs w:val="24"/>
        </w:rPr>
        <w:t>-  это ежемесячный платеж, уменьшающийся к концу срока кредитования, и состоит из выплачиваемой постоянной доли основного долга и процентов на невыплаченный остаток кредита</w:t>
      </w:r>
    </w:p>
    <w:p w:rsidR="00AB16F2" w:rsidRDefault="00AB16F2" w:rsidP="00AB16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A0C21D" wp14:editId="1508B65D">
            <wp:extent cx="4219575" cy="308161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4611" t="223" r="5478" b="-1414"/>
                    <a:stretch/>
                  </pic:blipFill>
                  <pic:spPr>
                    <a:xfrm>
                      <a:off x="0" y="0"/>
                      <a:ext cx="4223818" cy="308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6F2" w:rsidRPr="00745E32" w:rsidRDefault="00AB16F2" w:rsidP="00AB1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32">
        <w:rPr>
          <w:rFonts w:ascii="Times New Roman" w:eastAsia="Times New Roman" w:hAnsi="Times New Roman" w:cs="Times New Roman"/>
          <w:sz w:val="24"/>
          <w:szCs w:val="24"/>
        </w:rPr>
        <w:lastRenderedPageBreak/>
        <w:t>Чтобы наглядно представить чего вам будет стоить вернуть долг по реальной ставке - попросите банковского работника дать вам информацию о платежах по кредиту в рублях (пересчитать проценты в рубли). И тогда станет очевидно, что например за 100 тысяч рублей  вам придется вернуть 140 тысяч (100 тысяч рублей долга плюс 40 тысяч – плата банку за все включенные услуги). Вы имеете право на получение полной и детальной информации о переплате от сотрудника банка до заключения договора. Понять реальные условия и последствия получения кредита – это ваша обязанность как заемщика, а получить подробное и ясное разъяснение непонятных терминов и сложной информации по кредиту – это ваше право.</w:t>
      </w:r>
    </w:p>
    <w:p w:rsidR="00AB16F2" w:rsidRDefault="00AB16F2" w:rsidP="00AD60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6F2" w:rsidRPr="00745E32" w:rsidRDefault="00AB16F2" w:rsidP="00AB1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5E32">
        <w:rPr>
          <w:rFonts w:ascii="Times New Roman" w:eastAsia="Times New Roman" w:hAnsi="Times New Roman" w:cs="Times New Roman"/>
          <w:i/>
          <w:sz w:val="24"/>
          <w:szCs w:val="24"/>
        </w:rPr>
        <w:t xml:space="preserve">Что нужно знать про потребительские кредиты: </w:t>
      </w:r>
    </w:p>
    <w:p w:rsidR="00AB16F2" w:rsidRPr="00AD6032" w:rsidRDefault="00AB16F2" w:rsidP="00AB16F2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Pr="00AD6032">
        <w:rPr>
          <w:rFonts w:ascii="Times New Roman" w:eastAsia="Times New Roman" w:hAnsi="Times New Roman" w:cs="Times New Roman"/>
          <w:bCs/>
          <w:sz w:val="24"/>
          <w:szCs w:val="24"/>
        </w:rPr>
        <w:t>роки кредита могут быть самыми различными от нескольких месяцев до нескольких лет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B16F2" w:rsidRPr="00AD6032" w:rsidRDefault="00AB16F2" w:rsidP="00AB16F2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AD6032">
        <w:rPr>
          <w:rFonts w:ascii="Times New Roman" w:eastAsia="Times New Roman" w:hAnsi="Times New Roman" w:cs="Times New Roman"/>
          <w:bCs/>
          <w:sz w:val="24"/>
          <w:szCs w:val="24"/>
        </w:rPr>
        <w:t>озраст</w:t>
      </w:r>
      <w:proofErr w:type="gramEnd"/>
      <w:r w:rsidRPr="00AD603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котором можно оформлять кредит колеблется от 18 до 70 лет в зависимости от банка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B16F2" w:rsidRPr="00AD6032" w:rsidRDefault="00AB16F2" w:rsidP="00AB16F2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стаж работы </w:t>
      </w:r>
      <w:r w:rsidRPr="00AD6032">
        <w:rPr>
          <w:rFonts w:ascii="Times New Roman" w:eastAsia="Times New Roman" w:hAnsi="Times New Roman" w:cs="Times New Roman"/>
          <w:bCs/>
          <w:sz w:val="24"/>
          <w:szCs w:val="24"/>
        </w:rPr>
        <w:t>на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оследнем месте работы от 3 мес.;</w:t>
      </w:r>
      <w:r w:rsidRPr="00AD6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16F2" w:rsidRPr="00AD6032" w:rsidRDefault="00AB16F2" w:rsidP="00AB16F2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обязательно нужна постоянная прописка.</w:t>
      </w:r>
    </w:p>
    <w:p w:rsidR="00AB16F2" w:rsidRDefault="00AB16F2" w:rsidP="00AB1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6F2" w:rsidRPr="00745E32" w:rsidRDefault="00AB16F2" w:rsidP="00AB1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32">
        <w:rPr>
          <w:rFonts w:ascii="Times New Roman" w:eastAsia="Times New Roman" w:hAnsi="Times New Roman" w:cs="Times New Roman"/>
          <w:sz w:val="24"/>
          <w:szCs w:val="24"/>
        </w:rPr>
        <w:t xml:space="preserve">Имейте в виду, что впервые обращаясь в банк, вы начинаете формировать свою </w:t>
      </w:r>
      <w:r w:rsidRPr="00745E32">
        <w:rPr>
          <w:rFonts w:ascii="Times New Roman" w:eastAsia="Times New Roman" w:hAnsi="Times New Roman" w:cs="Times New Roman"/>
          <w:b/>
          <w:bCs/>
          <w:sz w:val="24"/>
          <w:szCs w:val="24"/>
        </w:rPr>
        <w:t>кредитную историю</w:t>
      </w:r>
      <w:r w:rsidRPr="00745E32">
        <w:rPr>
          <w:rFonts w:ascii="Times New Roman" w:eastAsia="Times New Roman" w:hAnsi="Times New Roman" w:cs="Times New Roman"/>
          <w:sz w:val="24"/>
          <w:szCs w:val="24"/>
        </w:rPr>
        <w:t>. С вашего разрешения данные о вашем кредите будут направлены в бюро кредитных историй. В последующем в законодательно установленном порядке любая кредитная организация, к которой вы обратитесь за кредитом, может ознакомиться с вашей кредитной историей. Это может существенным образом отразиться на отношении к вам нового потенциального кредитора, вплоть до отказа в выдаче кредита.</w:t>
      </w:r>
    </w:p>
    <w:p w:rsidR="00AB16F2" w:rsidRDefault="00AB16F2" w:rsidP="00AB1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2ED5" w:rsidRDefault="00842ED5" w:rsidP="00842ED5">
      <w:pPr>
        <w:pStyle w:val="a3"/>
        <w:spacing w:before="0" w:beforeAutospacing="0" w:after="0" w:afterAutospacing="0"/>
        <w:ind w:firstLine="567"/>
        <w:jc w:val="both"/>
        <w:rPr>
          <w:rFonts w:eastAsia="+mn-ea"/>
          <w:color w:val="000000"/>
          <w:kern w:val="24"/>
        </w:rPr>
      </w:pPr>
      <w:r>
        <w:rPr>
          <w:bCs/>
        </w:rPr>
        <w:t xml:space="preserve">Представим себя на месте работников банка и решим задачу: </w:t>
      </w:r>
      <w:r w:rsidRPr="00842ED5">
        <w:rPr>
          <w:rFonts w:eastAsia="+mn-ea"/>
          <w:color w:val="000000"/>
          <w:kern w:val="24"/>
        </w:rPr>
        <w:t xml:space="preserve">  поступила заявка на получение потребительского кредита. Необходимо рассчитать платеж по запрашиваемому кредиту в соответствии с доходами и расходами клиента и максимальную сумму кредита</w:t>
      </w:r>
    </w:p>
    <w:p w:rsidR="00842ED5" w:rsidRPr="00842ED5" w:rsidRDefault="00842ED5" w:rsidP="00842ED5">
      <w:pPr>
        <w:pStyle w:val="a3"/>
        <w:spacing w:before="0" w:beforeAutospacing="0" w:after="0" w:afterAutospacing="0"/>
        <w:ind w:firstLine="567"/>
        <w:jc w:val="both"/>
        <w:rPr>
          <w:bCs/>
        </w:rPr>
      </w:pPr>
    </w:p>
    <w:p w:rsidR="00842ED5" w:rsidRDefault="00842ED5" w:rsidP="00842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82601F4">
            <wp:extent cx="6448425" cy="3876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72" cy="3878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ED5" w:rsidRDefault="00842ED5" w:rsidP="00AB1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2ED5" w:rsidRDefault="00842ED5" w:rsidP="00AB1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теперь попробуйте это сделать самостоятельно: </w:t>
      </w:r>
    </w:p>
    <w:p w:rsidR="00842ED5" w:rsidRDefault="00842ED5" w:rsidP="00AB1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2ED5" w:rsidRDefault="00842ED5" w:rsidP="00842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 wp14:anchorId="0D1B6339">
            <wp:extent cx="6505575" cy="365968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659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ED5" w:rsidRDefault="00842ED5" w:rsidP="00AB1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2ED5" w:rsidRDefault="00842ED5" w:rsidP="00AB1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Давайте проверим решение:</w:t>
      </w:r>
    </w:p>
    <w:p w:rsidR="00842ED5" w:rsidRDefault="00842ED5" w:rsidP="00AB1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2ED5" w:rsidRDefault="00842ED5" w:rsidP="00842ED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D489C3C">
            <wp:extent cx="6410325" cy="3606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12" cy="3606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ED5" w:rsidRDefault="00842ED5" w:rsidP="00AB1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3CF" w:rsidRPr="00AB16F2" w:rsidRDefault="00AB16F2" w:rsidP="00AB1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 в заключении: в</w:t>
      </w:r>
      <w:r w:rsidR="00CD43CF" w:rsidRPr="00AB16F2">
        <w:rPr>
          <w:rFonts w:ascii="Times New Roman" w:eastAsia="Times New Roman" w:hAnsi="Times New Roman" w:cs="Times New Roman"/>
          <w:bCs/>
          <w:sz w:val="24"/>
          <w:szCs w:val="24"/>
        </w:rPr>
        <w:t>ыбирайте кредит внимательно и разумно: сравнивайте варианты, ищите лучшие условия!</w:t>
      </w:r>
      <w:r w:rsidR="004E55EC" w:rsidRPr="00AB16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43CF" w:rsidRPr="00AB16F2">
        <w:rPr>
          <w:rFonts w:ascii="Times New Roman" w:eastAsia="Times New Roman" w:hAnsi="Times New Roman" w:cs="Times New Roman"/>
          <w:sz w:val="24"/>
          <w:szCs w:val="24"/>
        </w:rPr>
        <w:t xml:space="preserve">Выбор кредита – ответственность заемщика. Привычный взгляд на рекламу кредитов без анализа, может привести вас в рекламную ловушку. Маркетологи прибегают </w:t>
      </w:r>
      <w:proofErr w:type="gramStart"/>
      <w:r w:rsidR="00CD43CF" w:rsidRPr="00AB16F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CD43CF" w:rsidRPr="00AB1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D43CF" w:rsidRPr="00AB16F2">
        <w:rPr>
          <w:rFonts w:ascii="Times New Roman" w:eastAsia="Times New Roman" w:hAnsi="Times New Roman" w:cs="Times New Roman"/>
          <w:sz w:val="24"/>
          <w:szCs w:val="24"/>
        </w:rPr>
        <w:t>разного</w:t>
      </w:r>
      <w:proofErr w:type="gramEnd"/>
      <w:r w:rsidR="00CD43CF" w:rsidRPr="00AB16F2">
        <w:rPr>
          <w:rFonts w:ascii="Times New Roman" w:eastAsia="Times New Roman" w:hAnsi="Times New Roman" w:cs="Times New Roman"/>
          <w:sz w:val="24"/>
          <w:szCs w:val="24"/>
        </w:rPr>
        <w:t xml:space="preserve"> рода уловкам, не называя истинный процент по кредиту или скрывая условия получения действительно низкого процента.</w:t>
      </w:r>
    </w:p>
    <w:p w:rsidR="00CD43CF" w:rsidRPr="00AB16F2" w:rsidRDefault="00CD43CF" w:rsidP="00AB1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6F2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Ориентируйтесь на среднее по рынку значение процентной ставки – если предлагаются слишком выгодные условия – помните, за дополнительные выгоды придется идти на дополнительные расходы или неудобства.</w:t>
      </w:r>
    </w:p>
    <w:p w:rsidR="00CD43CF" w:rsidRPr="00AB16F2" w:rsidRDefault="00CD43CF" w:rsidP="00AB1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6F2">
        <w:rPr>
          <w:rFonts w:ascii="Times New Roman" w:eastAsia="Times New Roman" w:hAnsi="Times New Roman" w:cs="Times New Roman"/>
          <w:sz w:val="24"/>
          <w:szCs w:val="24"/>
        </w:rPr>
        <w:t>Есть несколько простых правил выбора кредита:</w:t>
      </w:r>
    </w:p>
    <w:p w:rsidR="00CD43CF" w:rsidRPr="00AB16F2" w:rsidRDefault="00CD43CF" w:rsidP="00AB16F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6F2">
        <w:rPr>
          <w:rFonts w:ascii="Times New Roman" w:eastAsia="Times New Roman" w:hAnsi="Times New Roman" w:cs="Times New Roman"/>
          <w:sz w:val="24"/>
          <w:szCs w:val="24"/>
        </w:rPr>
        <w:t>Чем выгоднее ставка, тем больше вероятность «уловок» - внимательно изучите все условия, особенно «мелким шрифтом»!</w:t>
      </w:r>
    </w:p>
    <w:p w:rsidR="00CD43CF" w:rsidRPr="00AB16F2" w:rsidRDefault="00CD43CF" w:rsidP="00AB16F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6F2">
        <w:rPr>
          <w:rFonts w:ascii="Times New Roman" w:eastAsia="Times New Roman" w:hAnsi="Times New Roman" w:cs="Times New Roman"/>
          <w:sz w:val="24"/>
          <w:szCs w:val="24"/>
        </w:rPr>
        <w:t>Процент по кредиту должен быть указан в годовом исчислении. Если в рекламе видите «% в день», умножьте его на 365 и почувствуйте разницу!</w:t>
      </w:r>
    </w:p>
    <w:p w:rsidR="00AB16F2" w:rsidRDefault="00CD43CF" w:rsidP="00AB16F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6F2">
        <w:rPr>
          <w:rFonts w:ascii="Times New Roman" w:eastAsia="Times New Roman" w:hAnsi="Times New Roman" w:cs="Times New Roman"/>
          <w:sz w:val="24"/>
          <w:szCs w:val="24"/>
        </w:rPr>
        <w:t>Не ошибитесь с кредитом – не хватайте первый попавшийся. Сравните условия банков по основным параметрам кредита.</w:t>
      </w:r>
    </w:p>
    <w:p w:rsidR="00CD43CF" w:rsidRPr="00AB16F2" w:rsidRDefault="00AB16F2" w:rsidP="00AB16F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3CF" w:rsidRPr="00AB16F2">
        <w:rPr>
          <w:rFonts w:ascii="Times New Roman" w:eastAsia="Times New Roman" w:hAnsi="Times New Roman" w:cs="Times New Roman"/>
          <w:bCs/>
          <w:sz w:val="24"/>
          <w:szCs w:val="24"/>
        </w:rPr>
        <w:t>Чем меньше требований к вам по кредиту предъявляет банк, тем дороже обойдется кредит (Чем легче получить, тем сложнее отдать)</w:t>
      </w:r>
      <w:r w:rsidRPr="00AB16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B16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D43CF" w:rsidRPr="00AB16F2" w:rsidRDefault="00CD43CF" w:rsidP="00AB1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6F2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 читайте кредитный договор! Его положения не должны противоречить закону и вашим интересам.</w:t>
      </w:r>
      <w:r w:rsidRPr="00AB16F2">
        <w:rPr>
          <w:rFonts w:ascii="Times New Roman" w:eastAsia="Times New Roman" w:hAnsi="Times New Roman" w:cs="Times New Roman"/>
          <w:sz w:val="24"/>
          <w:szCs w:val="24"/>
        </w:rPr>
        <w:t> Обычно этот документ довольно подробно описывает Вашу ответственность перед банком и затрагивает некоторые права.</w:t>
      </w:r>
    </w:p>
    <w:p w:rsidR="00CD43CF" w:rsidRPr="00606820" w:rsidRDefault="00CD43CF" w:rsidP="00AB1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820">
        <w:rPr>
          <w:rFonts w:ascii="Times New Roman" w:eastAsia="Times New Roman" w:hAnsi="Times New Roman" w:cs="Times New Roman"/>
          <w:sz w:val="24"/>
          <w:szCs w:val="24"/>
        </w:rPr>
        <w:t>В частности, обратите особое внимание на следующие пункты договора, потенциально ущемляющие права и интересы потребителей:</w:t>
      </w:r>
    </w:p>
    <w:p w:rsidR="00CD43CF" w:rsidRPr="00606820" w:rsidRDefault="00CD43CF" w:rsidP="00AB16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820">
        <w:rPr>
          <w:rFonts w:ascii="Times New Roman" w:eastAsia="Times New Roman" w:hAnsi="Times New Roman" w:cs="Times New Roman"/>
          <w:sz w:val="24"/>
          <w:szCs w:val="24"/>
        </w:rPr>
        <w:t>Порядок досрочного погашения кредита.</w:t>
      </w:r>
    </w:p>
    <w:p w:rsidR="009B70C0" w:rsidRPr="00606820" w:rsidRDefault="009B70C0" w:rsidP="00AB16F2">
      <w:pPr>
        <w:pStyle w:val="a9"/>
        <w:ind w:left="0" w:firstLine="567"/>
        <w:jc w:val="both"/>
        <w:rPr>
          <w:rFonts w:eastAsia="Times New Roman"/>
          <w:bCs/>
          <w:iCs/>
        </w:rPr>
      </w:pPr>
      <w:r w:rsidRPr="00606820">
        <w:rPr>
          <w:rFonts w:eastAsia="Times New Roman"/>
          <w:bCs/>
          <w:iCs/>
        </w:rPr>
        <w:t>Не все банки допускаю досрочное погашение, или ограничивают его (</w:t>
      </w:r>
      <w:proofErr w:type="gramStart"/>
      <w:r w:rsidRPr="00606820">
        <w:rPr>
          <w:rFonts w:eastAsia="Times New Roman"/>
          <w:bCs/>
          <w:iCs/>
        </w:rPr>
        <w:t>например</w:t>
      </w:r>
      <w:proofErr w:type="gramEnd"/>
      <w:r w:rsidRPr="00606820">
        <w:rPr>
          <w:rFonts w:eastAsia="Times New Roman"/>
          <w:bCs/>
          <w:iCs/>
        </w:rPr>
        <w:t xml:space="preserve"> не ранее трех или шести выплаченных платежей). Если же человек все равно гасит досрочно, то проценты не пересчитываются </w:t>
      </w:r>
      <w:proofErr w:type="gramStart"/>
      <w:r w:rsidRPr="00606820">
        <w:rPr>
          <w:rFonts w:eastAsia="Times New Roman"/>
          <w:bCs/>
          <w:iCs/>
        </w:rPr>
        <w:t>на те</w:t>
      </w:r>
      <w:proofErr w:type="gramEnd"/>
      <w:r w:rsidRPr="00606820">
        <w:rPr>
          <w:rFonts w:eastAsia="Times New Roman"/>
          <w:bCs/>
          <w:iCs/>
        </w:rPr>
        <w:t xml:space="preserve"> месяцы - что установлены в ограничениях по досрочному погашению.</w:t>
      </w:r>
    </w:p>
    <w:p w:rsidR="00CD43CF" w:rsidRPr="00606820" w:rsidRDefault="00CD43CF" w:rsidP="00AB16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820">
        <w:rPr>
          <w:rFonts w:ascii="Times New Roman" w:eastAsia="Times New Roman" w:hAnsi="Times New Roman" w:cs="Times New Roman"/>
          <w:sz w:val="24"/>
          <w:szCs w:val="24"/>
        </w:rPr>
        <w:t>Санкции за нарушение своевременного погашения задолженности (штрафы, пени):</w:t>
      </w:r>
    </w:p>
    <w:p w:rsidR="00CD43CF" w:rsidRPr="00606820" w:rsidRDefault="00CD43CF" w:rsidP="00AB16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820">
        <w:rPr>
          <w:rFonts w:ascii="Times New Roman" w:eastAsia="Times New Roman" w:hAnsi="Times New Roman" w:cs="Times New Roman"/>
          <w:sz w:val="24"/>
          <w:szCs w:val="24"/>
        </w:rPr>
        <w:t>Сроки начисления. Санкции должны быть начислены за фактический срок просрочки, а не за весь отчетный период, в котором произошла просрочка.</w:t>
      </w:r>
    </w:p>
    <w:p w:rsidR="00CD43CF" w:rsidRPr="00606820" w:rsidRDefault="00CD43CF" w:rsidP="00AB16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820">
        <w:rPr>
          <w:rFonts w:ascii="Times New Roman" w:eastAsia="Times New Roman" w:hAnsi="Times New Roman" w:cs="Times New Roman"/>
          <w:sz w:val="24"/>
          <w:szCs w:val="24"/>
        </w:rPr>
        <w:t>Порядок расчета. Банк не вправе заставлять заемщика выплачивать проценты на уже просроченные заёмные проценты («сложный» процент). В соответствии с ГК РФ, по кредитному договору проценты начисляются только на сумму кредита.</w:t>
      </w:r>
    </w:p>
    <w:p w:rsidR="00CD43CF" w:rsidRPr="00606820" w:rsidRDefault="00CD43CF" w:rsidP="00AB16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820">
        <w:rPr>
          <w:rFonts w:ascii="Times New Roman" w:eastAsia="Times New Roman" w:hAnsi="Times New Roman" w:cs="Times New Roman"/>
          <w:sz w:val="24"/>
          <w:szCs w:val="24"/>
        </w:rPr>
        <w:t>Штрафы не должны превышать 0,1% за каждый день просрочки</w:t>
      </w:r>
    </w:p>
    <w:p w:rsidR="00AB16F2" w:rsidRPr="00606820" w:rsidRDefault="00CD43CF" w:rsidP="00AB16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820">
        <w:rPr>
          <w:rFonts w:ascii="Times New Roman" w:eastAsia="Times New Roman" w:hAnsi="Times New Roman" w:cs="Times New Roman"/>
          <w:sz w:val="24"/>
          <w:szCs w:val="24"/>
        </w:rPr>
        <w:t>Оговаривается ли возможность требования досрочного погашения остатка долга единовременно в короткий срок (условия, когда банк может к этому прибегнуть).</w:t>
      </w:r>
    </w:p>
    <w:p w:rsidR="00AB16F2" w:rsidRPr="00606820" w:rsidRDefault="00CD43CF" w:rsidP="0060682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820">
        <w:rPr>
          <w:rFonts w:ascii="Times New Roman" w:eastAsia="Times New Roman" w:hAnsi="Times New Roman" w:cs="Times New Roman"/>
          <w:sz w:val="24"/>
          <w:szCs w:val="24"/>
        </w:rPr>
        <w:t>Обязательство заемщика страховать риски (эти условия могут порождать новые долги).</w:t>
      </w:r>
      <w:r w:rsidR="00AD6032" w:rsidRPr="006068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6032" w:rsidRPr="00606820">
        <w:rPr>
          <w:rFonts w:ascii="Times New Roman" w:eastAsia="Times New Roman" w:hAnsi="Times New Roman" w:cs="Times New Roman"/>
          <w:bCs/>
          <w:sz w:val="24"/>
          <w:szCs w:val="24"/>
        </w:rPr>
        <w:t>Страхование кредита - необязательная услуга, которая может быть полезной. Не следует принимать или отклонять ее вслепую, без размышлений</w:t>
      </w:r>
      <w:r w:rsidR="006068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D6032" w:rsidRPr="0060682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этом </w:t>
      </w:r>
      <w:r w:rsidR="00AB16F2" w:rsidRPr="00606820">
        <w:rPr>
          <w:rFonts w:ascii="Times New Roman" w:eastAsia="Times New Roman" w:hAnsi="Times New Roman" w:cs="Times New Roman"/>
          <w:bCs/>
          <w:sz w:val="24"/>
          <w:szCs w:val="24"/>
        </w:rPr>
        <w:t xml:space="preserve">мы </w:t>
      </w:r>
      <w:r w:rsidR="00AD6032" w:rsidRPr="00606820">
        <w:rPr>
          <w:rFonts w:ascii="Times New Roman" w:eastAsia="Times New Roman" w:hAnsi="Times New Roman" w:cs="Times New Roman"/>
          <w:bCs/>
          <w:sz w:val="24"/>
          <w:szCs w:val="24"/>
        </w:rPr>
        <w:t>погов</w:t>
      </w:r>
      <w:r w:rsidR="0060682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D6032" w:rsidRPr="00606820">
        <w:rPr>
          <w:rFonts w:ascii="Times New Roman" w:eastAsia="Times New Roman" w:hAnsi="Times New Roman" w:cs="Times New Roman"/>
          <w:bCs/>
          <w:sz w:val="24"/>
          <w:szCs w:val="24"/>
        </w:rPr>
        <w:t>рим на следующем уроке</w:t>
      </w:r>
      <w:r w:rsidR="00AB16F2" w:rsidRPr="0060682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B16F2" w:rsidRDefault="00AB16F2" w:rsidP="00AB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6F2" w:rsidRPr="00AB16F2" w:rsidRDefault="00AB16F2" w:rsidP="00842E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финансово грамотными! Учить читать документы и правильно рассчитывать свои возможности! Спасибо за внимание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Готова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ответить на Ваши вопросы. </w:t>
      </w:r>
    </w:p>
    <w:sectPr w:rsidR="00AB16F2" w:rsidRPr="00AB16F2" w:rsidSect="00B94DA4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765"/>
    <w:multiLevelType w:val="multilevel"/>
    <w:tmpl w:val="817C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80ADB"/>
    <w:multiLevelType w:val="multilevel"/>
    <w:tmpl w:val="3A82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60F00"/>
    <w:multiLevelType w:val="multilevel"/>
    <w:tmpl w:val="6E1A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018D7"/>
    <w:multiLevelType w:val="hybridMultilevel"/>
    <w:tmpl w:val="FE165312"/>
    <w:lvl w:ilvl="0" w:tplc="68B0C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9119DA"/>
    <w:multiLevelType w:val="hybridMultilevel"/>
    <w:tmpl w:val="237EEBEA"/>
    <w:lvl w:ilvl="0" w:tplc="CF86D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05DF6"/>
    <w:multiLevelType w:val="hybridMultilevel"/>
    <w:tmpl w:val="54D02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1299F"/>
    <w:multiLevelType w:val="multilevel"/>
    <w:tmpl w:val="E836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20F81"/>
    <w:multiLevelType w:val="multilevel"/>
    <w:tmpl w:val="1750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8F46AB"/>
    <w:multiLevelType w:val="multilevel"/>
    <w:tmpl w:val="B23A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F1AF5"/>
    <w:multiLevelType w:val="multilevel"/>
    <w:tmpl w:val="9E6E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F4FEB"/>
    <w:multiLevelType w:val="hybridMultilevel"/>
    <w:tmpl w:val="6548E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A4F16"/>
    <w:multiLevelType w:val="multilevel"/>
    <w:tmpl w:val="7202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C4770"/>
    <w:multiLevelType w:val="multilevel"/>
    <w:tmpl w:val="901C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A478A"/>
    <w:multiLevelType w:val="multilevel"/>
    <w:tmpl w:val="5F3A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0E1A47"/>
    <w:multiLevelType w:val="multilevel"/>
    <w:tmpl w:val="AB04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04C60"/>
    <w:multiLevelType w:val="multilevel"/>
    <w:tmpl w:val="7BB4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4469B"/>
    <w:multiLevelType w:val="multilevel"/>
    <w:tmpl w:val="B2FA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2E5E09"/>
    <w:multiLevelType w:val="multilevel"/>
    <w:tmpl w:val="A2D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453120"/>
    <w:multiLevelType w:val="hybridMultilevel"/>
    <w:tmpl w:val="8B085192"/>
    <w:lvl w:ilvl="0" w:tplc="B3822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C9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12C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A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3EC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81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E2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545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21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1AC2660"/>
    <w:multiLevelType w:val="hybridMultilevel"/>
    <w:tmpl w:val="DCBCA1B2"/>
    <w:lvl w:ilvl="0" w:tplc="90BCD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A4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8C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182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82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06B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0A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AD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6E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FF83025"/>
    <w:multiLevelType w:val="multilevel"/>
    <w:tmpl w:val="B114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3"/>
  </w:num>
  <w:num w:numId="8">
    <w:abstractNumId w:val="7"/>
  </w:num>
  <w:num w:numId="9">
    <w:abstractNumId w:val="16"/>
  </w:num>
  <w:num w:numId="10">
    <w:abstractNumId w:val="15"/>
  </w:num>
  <w:num w:numId="11">
    <w:abstractNumId w:val="14"/>
  </w:num>
  <w:num w:numId="12">
    <w:abstractNumId w:val="12"/>
  </w:num>
  <w:num w:numId="13">
    <w:abstractNumId w:val="1"/>
  </w:num>
  <w:num w:numId="14">
    <w:abstractNumId w:val="1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19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CF"/>
    <w:rsid w:val="000429B0"/>
    <w:rsid w:val="000563A2"/>
    <w:rsid w:val="00136790"/>
    <w:rsid w:val="00274AAE"/>
    <w:rsid w:val="00391512"/>
    <w:rsid w:val="003A0BE5"/>
    <w:rsid w:val="004218DE"/>
    <w:rsid w:val="004A7D21"/>
    <w:rsid w:val="004D0F49"/>
    <w:rsid w:val="004E55EC"/>
    <w:rsid w:val="004F0867"/>
    <w:rsid w:val="00606820"/>
    <w:rsid w:val="0061460A"/>
    <w:rsid w:val="00637B88"/>
    <w:rsid w:val="00745E32"/>
    <w:rsid w:val="00751A5E"/>
    <w:rsid w:val="007D6CED"/>
    <w:rsid w:val="007F4788"/>
    <w:rsid w:val="00842ED5"/>
    <w:rsid w:val="009652D3"/>
    <w:rsid w:val="009A3D57"/>
    <w:rsid w:val="009B70C0"/>
    <w:rsid w:val="00AA1B88"/>
    <w:rsid w:val="00AB06C8"/>
    <w:rsid w:val="00AB16F2"/>
    <w:rsid w:val="00AC3F4B"/>
    <w:rsid w:val="00AD6032"/>
    <w:rsid w:val="00B94DA4"/>
    <w:rsid w:val="00C15986"/>
    <w:rsid w:val="00CD43CF"/>
    <w:rsid w:val="00CF75CF"/>
    <w:rsid w:val="00D06148"/>
    <w:rsid w:val="00D9569B"/>
    <w:rsid w:val="00DE505D"/>
    <w:rsid w:val="00E73337"/>
    <w:rsid w:val="00E93BF5"/>
    <w:rsid w:val="00EB3894"/>
    <w:rsid w:val="00EC49F9"/>
    <w:rsid w:val="00F119C2"/>
    <w:rsid w:val="00F2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12"/>
  </w:style>
  <w:style w:type="paragraph" w:styleId="1">
    <w:name w:val="heading 1"/>
    <w:basedOn w:val="a"/>
    <w:link w:val="10"/>
    <w:uiPriority w:val="9"/>
    <w:qFormat/>
    <w:rsid w:val="00D95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3CF"/>
    <w:rPr>
      <w:b/>
      <w:bCs/>
    </w:rPr>
  </w:style>
  <w:style w:type="character" w:customStyle="1" w:styleId="apple-converted-space">
    <w:name w:val="apple-converted-space"/>
    <w:basedOn w:val="a0"/>
    <w:rsid w:val="00CD43CF"/>
  </w:style>
  <w:style w:type="character" w:customStyle="1" w:styleId="10">
    <w:name w:val="Заголовок 1 Знак"/>
    <w:basedOn w:val="a0"/>
    <w:link w:val="1"/>
    <w:uiPriority w:val="9"/>
    <w:rsid w:val="00D956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A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B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C3F4B"/>
    <w:rPr>
      <w:color w:val="0000FF"/>
      <w:u w:val="single"/>
    </w:rPr>
  </w:style>
  <w:style w:type="character" w:styleId="a8">
    <w:name w:val="Emphasis"/>
    <w:basedOn w:val="a0"/>
    <w:uiPriority w:val="20"/>
    <w:qFormat/>
    <w:rsid w:val="00AC3F4B"/>
    <w:rPr>
      <w:i/>
      <w:iCs/>
    </w:rPr>
  </w:style>
  <w:style w:type="paragraph" w:styleId="a9">
    <w:name w:val="List Paragraph"/>
    <w:basedOn w:val="a"/>
    <w:uiPriority w:val="34"/>
    <w:qFormat/>
    <w:rsid w:val="009B70C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E733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39"/>
    <w:rsid w:val="00B94DA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12"/>
  </w:style>
  <w:style w:type="paragraph" w:styleId="1">
    <w:name w:val="heading 1"/>
    <w:basedOn w:val="a"/>
    <w:link w:val="10"/>
    <w:uiPriority w:val="9"/>
    <w:qFormat/>
    <w:rsid w:val="00D95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3CF"/>
    <w:rPr>
      <w:b/>
      <w:bCs/>
    </w:rPr>
  </w:style>
  <w:style w:type="character" w:customStyle="1" w:styleId="apple-converted-space">
    <w:name w:val="apple-converted-space"/>
    <w:basedOn w:val="a0"/>
    <w:rsid w:val="00CD43CF"/>
  </w:style>
  <w:style w:type="character" w:customStyle="1" w:styleId="10">
    <w:name w:val="Заголовок 1 Знак"/>
    <w:basedOn w:val="a0"/>
    <w:link w:val="1"/>
    <w:uiPriority w:val="9"/>
    <w:rsid w:val="00D956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A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B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C3F4B"/>
    <w:rPr>
      <w:color w:val="0000FF"/>
      <w:u w:val="single"/>
    </w:rPr>
  </w:style>
  <w:style w:type="character" w:styleId="a8">
    <w:name w:val="Emphasis"/>
    <w:basedOn w:val="a0"/>
    <w:uiPriority w:val="20"/>
    <w:qFormat/>
    <w:rsid w:val="00AC3F4B"/>
    <w:rPr>
      <w:i/>
      <w:iCs/>
    </w:rPr>
  </w:style>
  <w:style w:type="paragraph" w:styleId="a9">
    <w:name w:val="List Paragraph"/>
    <w:basedOn w:val="a"/>
    <w:uiPriority w:val="34"/>
    <w:qFormat/>
    <w:rsid w:val="009B70C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E733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39"/>
    <w:rsid w:val="00B94DA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9027/76156d366a8356c87144b936b364bb5c5e87b2e3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7ED0-ABD1-45E7-975C-973A9C13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</Company>
  <LinksUpToDate>false</LinksUpToDate>
  <CharactersWithSpaces>18391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6</dc:creator>
  <cp:lastModifiedBy>304</cp:lastModifiedBy>
  <cp:revision>2</cp:revision>
  <dcterms:created xsi:type="dcterms:W3CDTF">2022-11-03T09:00:00Z</dcterms:created>
  <dcterms:modified xsi:type="dcterms:W3CDTF">2022-11-03T09:00:00Z</dcterms:modified>
</cp:coreProperties>
</file>