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86" w:rsidRPr="00255086" w:rsidRDefault="00255086" w:rsidP="002550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55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55086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55086" w:rsidRPr="00255086" w:rsidRDefault="00255086" w:rsidP="002550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детский сад №25 городского округа город Нефтекамск Республики Башкортостан</w:t>
      </w:r>
    </w:p>
    <w:p w:rsidR="00255086" w:rsidRPr="00255086" w:rsidRDefault="00255086" w:rsidP="002550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(МАДОУ детский сад № 25)</w:t>
      </w:r>
    </w:p>
    <w:p w:rsidR="00255086" w:rsidRPr="00255086" w:rsidRDefault="00255086" w:rsidP="00255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5086" w:rsidRPr="00255086" w:rsidRDefault="00255086" w:rsidP="002550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255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МЕМОРИ -БОКС</w:t>
      </w:r>
    </w:p>
    <w:p w:rsidR="00255086" w:rsidRPr="00255086" w:rsidRDefault="00255086" w:rsidP="002550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(Дидактические игры в нравственно – патриотическом воспитании детей младшего дошкольного возраста)</w:t>
      </w:r>
    </w:p>
    <w:p w:rsidR="00255086" w:rsidRPr="00255086" w:rsidRDefault="00255086" w:rsidP="002550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086" w:rsidRPr="00255086" w:rsidRDefault="00255086" w:rsidP="00255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5086" w:rsidRPr="00255086" w:rsidRDefault="00255086" w:rsidP="002550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Выполнила: Галлямова Глюза Хамитовна,</w:t>
      </w:r>
    </w:p>
    <w:p w:rsidR="00255086" w:rsidRPr="00255086" w:rsidRDefault="00255086" w:rsidP="002550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воспитатель МАДОУ д/с № 25</w:t>
      </w:r>
      <w:r w:rsidRPr="002550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086" w:rsidRPr="00255086" w:rsidRDefault="00255086" w:rsidP="002550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i/>
          <w:sz w:val="24"/>
          <w:szCs w:val="24"/>
        </w:rPr>
        <w:t>«Любовь к родному краю, к родной культуре, к родному селу или городу начинается с малого – с любви к своей семье, к своему жилищу, к своему детскому саду. Постепенно расширяясь, эта любовь к родному переходит в любовь к своей стране – к ее истории, ее прошлому и настоящему».</w:t>
      </w:r>
    </w:p>
    <w:p w:rsidR="00255086" w:rsidRPr="00255086" w:rsidRDefault="00255086" w:rsidP="002550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Д.С. Лихачев</w:t>
      </w:r>
    </w:p>
    <w:p w:rsidR="00255086" w:rsidRPr="00255086" w:rsidRDefault="00255086" w:rsidP="0025508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086" w:rsidRPr="00255086" w:rsidRDefault="00255086" w:rsidP="002550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Дошкольный возраст яркая, неповторимая пора в жизни каждого ребёнка.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</w:t>
      </w:r>
      <w:r w:rsidRPr="002550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</w:t>
      </w:r>
      <w:r w:rsidRPr="00255086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познавательного, социально-личностного и нравственного развития детей дошкольного возраста имеет знакомство с родным городом, краем, достопримечательностями, улицей, на которой проживает ребенок.  Кроме того, при ознакомлении дошкольников с малой Родиной важно не просто дать некоторое количество полезной информации, но и сформировать познавательный интерес к истории и культуре малой Родины, чувство уважения к жителям, гордость от осознания принадлежности к ней. А чтобы у ребенка сформировалось чувство любви к родному краю,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города, первых строителей города, культуре, истории и окружающей природы родного края. 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Нравственно-патриотическое воспитание</w:t>
      </w:r>
      <w:r w:rsidRPr="00255086">
        <w:rPr>
          <w:rFonts w:ascii="Times New Roman" w:hAnsi="Times New Roman" w:cs="Times New Roman"/>
          <w:sz w:val="24"/>
          <w:szCs w:val="24"/>
        </w:rPr>
        <w:t xml:space="preserve"> –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Воспитание любви и привязанности к своей семье, дому, детскому саду, улице, городу, Родине;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Формирование бережного отношения к природе и всему живому;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 Знакомство с символами государства (герб, флаг,);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Формирование элементарных знаний о правах человека;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lastRenderedPageBreak/>
        <w:t>- Формирование толерантности, чувства уважения к другим народам, традициям;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Воспитание уважения к труду;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Воспитание гуманного отношения (доброжелательности, уважения, внимательности, отзывчивости);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Воспитание коллективистских чувств и взаимоотношений;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Становление творческого начала, развитие воображения ребенка посредством вовлечения его в активный процесс познания.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086" w:rsidRPr="00255086" w:rsidRDefault="00255086" w:rsidP="002550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Дидактическая игра позволяет шире приобщить детей к текущей жизни в доступных им формах нравственных переживаний. Мы подобрали дидактические игры, которые решают задачи патриотического воспитания именно в младшем дошкольном возрасте. В этом возрасте всё патриотическое воспитание сосредоточено вокруг ближайшего окружения ребёнка, поэтому и игры преимущественно будут связаны с малой Родиной, с семьёй и детским садом. </w:t>
      </w:r>
    </w:p>
    <w:p w:rsidR="00255086" w:rsidRPr="00255086" w:rsidRDefault="00255086" w:rsidP="002550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Дидактические игры я представила в форме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>Мемори бокса «Дидактические игры в нравственно–патриотическом воспитании детей»</w:t>
      </w:r>
      <w:r w:rsidRPr="00255086">
        <w:rPr>
          <w:rFonts w:ascii="Times New Roman" w:hAnsi="Times New Roman" w:cs="Times New Roman"/>
          <w:sz w:val="24"/>
          <w:szCs w:val="24"/>
        </w:rPr>
        <w:t> - тематическая папка, которая позволит: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ребенку освоить материал на основе наглядных образов и практических действий, после изучения закрепить полученные знания;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педагогу более глубоко раскрыть изучаемую тему дошкольникам;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 организовать продуктивную совместную деятельность педагога с детьми и самостоятельную деятельность детей как индивидуально, так и в подгруппах.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Мемори бокс: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-информативен;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-полифункционален: способствует развитию творчества, воображения;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-пригоден к использованию одновременно группой детей (в том числе, с участием взрослого как играющего партнера);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-является средством художественно-эстетического развития ребенка, приобщает его к миру искусства;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-вариативной (есть несколько вариантов использования каждой его части);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-его структура и содержание доступно детям дошкольного возраста;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-обеспечивает игровую, познавательную, исследовательскую и творческую активность всех воспитанников.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86">
        <w:rPr>
          <w:rFonts w:ascii="Times New Roman" w:hAnsi="Times New Roman" w:cs="Times New Roman"/>
          <w:b/>
          <w:sz w:val="24"/>
          <w:szCs w:val="24"/>
        </w:rPr>
        <w:t>Состоит из следующих блоков: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86">
        <w:rPr>
          <w:rFonts w:ascii="Times New Roman" w:hAnsi="Times New Roman" w:cs="Times New Roman"/>
          <w:b/>
          <w:sz w:val="24"/>
          <w:szCs w:val="24"/>
        </w:rPr>
        <w:t>- Моя малая Родина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86">
        <w:rPr>
          <w:rFonts w:ascii="Times New Roman" w:hAnsi="Times New Roman" w:cs="Times New Roman"/>
          <w:b/>
          <w:sz w:val="24"/>
          <w:szCs w:val="24"/>
        </w:rPr>
        <w:t>- Мой детский сад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86">
        <w:rPr>
          <w:rFonts w:ascii="Times New Roman" w:hAnsi="Times New Roman" w:cs="Times New Roman"/>
          <w:b/>
          <w:sz w:val="24"/>
          <w:szCs w:val="24"/>
        </w:rPr>
        <w:t>-  Моя семья.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В игре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>«Составь флаг и герб России»,</w:t>
      </w:r>
      <w:r w:rsidRPr="00255086">
        <w:rPr>
          <w:rFonts w:ascii="Times New Roman" w:hAnsi="Times New Roman" w:cs="Times New Roman"/>
          <w:sz w:val="24"/>
          <w:szCs w:val="24"/>
        </w:rPr>
        <w:t xml:space="preserve"> дети должны из кусочков собрать картинку- герб и флаг России. Игра помогает им узнать основные цвета российского флага.</w:t>
      </w:r>
    </w:p>
    <w:p w:rsidR="00255086" w:rsidRPr="00255086" w:rsidRDefault="00255086" w:rsidP="00255086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086">
        <w:rPr>
          <w:rFonts w:ascii="Times New Roman" w:hAnsi="Times New Roman" w:cs="Times New Roman"/>
          <w:color w:val="000000" w:themeColor="text1"/>
          <w:sz w:val="24"/>
          <w:szCs w:val="24"/>
        </w:rPr>
        <w:t>Игра</w:t>
      </w:r>
      <w:r w:rsidRPr="002550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«Сложи флаг и герб Башкортостана, города Нефтекамска»,</w:t>
      </w:r>
      <w:r w:rsidRPr="0025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закреплению знаний о символике Башкортостана и своего города.</w:t>
      </w:r>
      <w:r w:rsidRPr="002550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«Башкирские узоры»: </w:t>
      </w:r>
      <w:r w:rsidRPr="00255086">
        <w:rPr>
          <w:rFonts w:ascii="Times New Roman" w:hAnsi="Times New Roman" w:cs="Times New Roman"/>
          <w:sz w:val="24"/>
          <w:szCs w:val="24"/>
        </w:rPr>
        <w:t>учить детей находить одинаковые элементы башкирского орнамента и соединять их в цепочки.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«Составь сапожок»: </w:t>
      </w:r>
      <w:r w:rsidRPr="00255086">
        <w:rPr>
          <w:rFonts w:ascii="Times New Roman" w:hAnsi="Times New Roman" w:cs="Times New Roman"/>
          <w:sz w:val="24"/>
          <w:szCs w:val="24"/>
        </w:rPr>
        <w:t>научить находить целое, соединяя части.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Каждый народ имеет свою национальную одежду, которая отличает их от других народов. В игре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>«Подбери наряд кукле»,</w:t>
      </w:r>
      <w:r w:rsidRPr="00255086">
        <w:rPr>
          <w:rFonts w:ascii="Times New Roman" w:hAnsi="Times New Roman" w:cs="Times New Roman"/>
          <w:sz w:val="24"/>
          <w:szCs w:val="24"/>
        </w:rPr>
        <w:t xml:space="preserve"> дети знакомятся с разными национальными костюмами.  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Игра «Путешествие по городу Нефтекамск»</w:t>
      </w:r>
      <w:r w:rsidR="00145D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5D05" w:rsidRPr="00145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05">
        <w:rPr>
          <w:rFonts w:ascii="Times New Roman" w:hAnsi="Times New Roman" w:cs="Times New Roman"/>
          <w:sz w:val="24"/>
          <w:szCs w:val="24"/>
        </w:rPr>
        <w:t xml:space="preserve">Эта игра помогает сформировать начальные представления детей о своем крае, о </w:t>
      </w:r>
      <w:r w:rsidRPr="00255086">
        <w:rPr>
          <w:rFonts w:ascii="Times New Roman" w:hAnsi="Times New Roman" w:cs="Times New Roman"/>
          <w:sz w:val="24"/>
          <w:szCs w:val="24"/>
        </w:rPr>
        <w:t>достопримечательностях. В игре по фотографиям и иллюстрациям дети знакомятся с родным краем.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Игра «Животные и птицы нашего края»</w:t>
      </w:r>
      <w:r w:rsidRPr="00255086">
        <w:rPr>
          <w:rFonts w:ascii="Times New Roman" w:hAnsi="Times New Roman" w:cs="Times New Roman"/>
          <w:sz w:val="24"/>
          <w:szCs w:val="24"/>
        </w:rPr>
        <w:t xml:space="preserve"> знакомит детей с животными и птицами родного края, прививает любовь к родине, родному краю, к животному миру, желание помочь и ухаживать за братьями меньшими. 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Блок «Мой детский сад»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rPr>
          <w:rFonts w:eastAsia="Calibri"/>
        </w:rPr>
        <w:t xml:space="preserve">После комплекса занятий по окружающему миру, посвященных знакомству с детским садом и после ряда экскурсий по детскому саду, мы знакомим детей с </w:t>
      </w:r>
      <w:r w:rsidRPr="00255086">
        <w:rPr>
          <w:rFonts w:eastAsia="Calibri"/>
          <w:b/>
          <w:bCs/>
        </w:rPr>
        <w:t>игрой «Наш детский сад».</w:t>
      </w:r>
      <w:r w:rsidRPr="00255086">
        <w:rPr>
          <w:rFonts w:eastAsia="Calibri"/>
        </w:rPr>
        <w:t xml:space="preserve"> Эта игра помогает закре</w:t>
      </w:r>
      <w:r w:rsidR="00464E02">
        <w:rPr>
          <w:rFonts w:eastAsia="Calibri"/>
        </w:rPr>
        <w:t>пить знания о детском саде, о е</w:t>
      </w:r>
      <w:r w:rsidRPr="00255086">
        <w:rPr>
          <w:rFonts w:eastAsia="Calibri"/>
        </w:rPr>
        <w:t>го сотрудниках. Воспитывать уважительное отношение к старшим, к сотрудникам детского сада и их труду.</w:t>
      </w:r>
      <w:r w:rsidRPr="00255086">
        <w:t xml:space="preserve"> 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t>Можно выделить 2 варианта игры.  В первом варианте игры дети, увидев фотографию, должны определить, что за место детского сада изображено (воспитатель поочерёдно достаёт картинки, а дети должны угадать, где это находится и назвать, что там делают).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t>Во втором варианте игры, воспитатель предлагает детям фотографии разных мест детского сада и фотографии сотрудников, а детям нужно определить, кто, где работает. Например, повар – на кухне, музыкальный руководитель – в музыкальном зале, и т.д.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«Профессии»</w:t>
      </w:r>
      <w:r w:rsidRPr="00255086">
        <w:rPr>
          <w:rFonts w:ascii="Times New Roman" w:hAnsi="Times New Roman" w:cs="Times New Roman"/>
          <w:sz w:val="24"/>
          <w:szCs w:val="24"/>
        </w:rPr>
        <w:t xml:space="preserve"> знакомит детей с профессиями людей, что помогает воспитывать уважительное отношение к людям различных профессий и их деятельности.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0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«Все профессии важны».</w:t>
      </w:r>
      <w:r w:rsidRPr="00255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0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550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Кому что нужно для работы» (лото)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086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255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>Игра «Народные промыслы»</w:t>
      </w:r>
      <w:r w:rsidRPr="00255086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детей с народными промыслами, прививать интерес к русским традициям, учить узнавать и отличать различные промыслы (собирают картинки из фрагментов)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 «Веселая и грустная гусеницы»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Цель: обратить внимание детей на то, что добрые чувства, поступки и дела вызывают чувство уважения, дружбу и любовь, формировать дружеские отношения, закреплять правила этикета, правила поведения.</w:t>
      </w:r>
    </w:p>
    <w:p w:rsidR="00D81533" w:rsidRDefault="00255086" w:rsidP="0025508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«Благородные поступки»</w:t>
      </w:r>
    </w:p>
    <w:p w:rsidR="00255086" w:rsidRPr="00255086" w:rsidRDefault="00255086" w:rsidP="00255086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255086" w:rsidRPr="00255086" w:rsidRDefault="00255086" w:rsidP="0025508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«Вежливые слова»</w:t>
      </w:r>
    </w:p>
    <w:p w:rsidR="00255086" w:rsidRPr="00255086" w:rsidRDefault="00255086" w:rsidP="00255086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Воспитывать в детях культуру поведения, вежливость, уважение друг к другу, желание помочь друг другу.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Воспитывать интерес к своей семье, уважительное отношение к членам семьи нам помогает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игра «Дружная семейка».  </w:t>
      </w:r>
      <w:r w:rsidRPr="00255086">
        <w:rPr>
          <w:rFonts w:ascii="Times New Roman" w:hAnsi="Times New Roman" w:cs="Times New Roman"/>
          <w:sz w:val="24"/>
          <w:szCs w:val="24"/>
        </w:rPr>
        <w:t>В которой дети развивают умение рассказывать о членах своей семьи.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</w:pPr>
      <w:r w:rsidRPr="00255086">
        <w:t>В начале игры проводится пальчиковая игра «Дружная семья»: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Этот пальчик – дедушка (отгибается большой палец руки);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Этот пальчик – бабушка (отгибается указательный палец руки);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Этот пальчик – папочка (отгибается средний палец руки)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Этот пальчик – мамочка (отгибается безымянный палец руки);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Этот пальчик – я (отгибается мизинец)</w:t>
      </w:r>
    </w:p>
    <w:p w:rsidR="00255086" w:rsidRPr="00255086" w:rsidRDefault="00255086" w:rsidP="00255086">
      <w:pPr>
        <w:pStyle w:val="a3"/>
        <w:spacing w:before="0" w:beforeAutospacing="0" w:after="0" w:afterAutospacing="0" w:line="276" w:lineRule="auto"/>
      </w:pPr>
      <w:r w:rsidRPr="00255086">
        <w:t>Вот и вся моя семья!!! (все пальцы разжимаются и сжимаются в кулак)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t xml:space="preserve">Ребёнку предлагается выбрать ладошку (вырезанную из картона) понравившегося цвета и «расселить» на ней дедушку, бабушку, папу, маму и себя (кружочки с нарисованными лицами членов семьи). Выкладывание персонажа мы сопровождаем повторным рассказыванием пальчиковой игры «Дружная семейка». 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t xml:space="preserve">Воспитывать заботливое отношение к членам семьи нам помогает </w:t>
      </w:r>
      <w:r w:rsidRPr="00255086">
        <w:rPr>
          <w:b/>
          <w:bCs/>
        </w:rPr>
        <w:t>игра «Как я дома помогаю».</w:t>
      </w:r>
      <w:r w:rsidRPr="00255086">
        <w:t xml:space="preserve"> В первый раз мы используем сюжетные картинки с разными видами хозяйственно-бытовой деятельности для подсказки. Позже можно играть без картинок. 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  <w:ind w:firstLine="567"/>
      </w:pPr>
      <w:r w:rsidRPr="00255086">
        <w:t>Дети по очереди называют домашние дела, в которых принимали участие дома. Разрешается называть и ту деятельность, которую они просто наблюдали, но хотели бы в ней поучаствовать. Выигрывает тот, кто назовёт больше дел.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 «Моя семья»</w:t>
      </w:r>
      <w:r w:rsidRPr="00255086">
        <w:rPr>
          <w:rFonts w:ascii="Times New Roman" w:hAnsi="Times New Roman" w:cs="Times New Roman"/>
          <w:color w:val="000000"/>
          <w:sz w:val="24"/>
          <w:szCs w:val="24"/>
        </w:rPr>
        <w:t xml:space="preserve"> (фотоальбом)</w:t>
      </w:r>
    </w:p>
    <w:p w:rsidR="00255086" w:rsidRPr="00255086" w:rsidRDefault="00255086" w:rsidP="0025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Цель: формировать представление о себе как о члене семьи, показать значение семьи в жизни человека, формировать желание рассказывать о членах своей семьи, гордиться ими, любить их.</w:t>
      </w:r>
    </w:p>
    <w:p w:rsidR="00255086" w:rsidRPr="00255086" w:rsidRDefault="00255086" w:rsidP="0025508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В игре </w:t>
      </w:r>
      <w:r w:rsidRPr="00255086">
        <w:rPr>
          <w:rFonts w:ascii="Times New Roman" w:hAnsi="Times New Roman" w:cs="Times New Roman"/>
          <w:b/>
          <w:bCs/>
          <w:sz w:val="24"/>
          <w:szCs w:val="24"/>
        </w:rPr>
        <w:t xml:space="preserve">«Моих родителей зовут…» </w:t>
      </w:r>
      <w:r w:rsidRPr="00255086">
        <w:rPr>
          <w:rFonts w:ascii="Times New Roman" w:hAnsi="Times New Roman" w:cs="Times New Roman"/>
          <w:sz w:val="24"/>
          <w:szCs w:val="24"/>
        </w:rPr>
        <w:t>закрепляем умение детей называть членов своей семьи:</w:t>
      </w:r>
      <w:r w:rsidRPr="00255086">
        <w:rPr>
          <w:rFonts w:ascii="Times New Roman" w:hAnsi="Times New Roman" w:cs="Times New Roman"/>
          <w:color w:val="000000"/>
          <w:sz w:val="24"/>
          <w:szCs w:val="24"/>
        </w:rPr>
        <w:t>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:rsidR="00255086" w:rsidRPr="00255086" w:rsidRDefault="00255086" w:rsidP="00255086">
      <w:pPr>
        <w:pStyle w:val="a3"/>
        <w:spacing w:before="180" w:beforeAutospacing="0" w:after="180" w:afterAutospacing="0" w:line="276" w:lineRule="auto"/>
      </w:pPr>
      <w:r w:rsidRPr="00255086">
        <w:t xml:space="preserve">К концу младшего дошкольного возраста ребёнок должен знать свой адрес. Проще всего закрепить эти знания в </w:t>
      </w:r>
      <w:r w:rsidRPr="00255086">
        <w:rPr>
          <w:b/>
        </w:rPr>
        <w:t>игре «Мой адрес».</w:t>
      </w:r>
      <w:r w:rsidRPr="00255086">
        <w:t xml:space="preserve"> В эту игру можно играть как с одним ребёнком, так и с несколькими детьми. Ведущий (взрослый) по очереди бросает мяч детям и произносит: Я живу в городе …? Или Я живу на улице…? Или: Я живу в доме № …? Или: Я живу в квартире № …? Или: я живу в стране под названием …? Рядом с моим домом находится …? И т.д. Играющий, который поймал мяч, должен продолжить фразу и вернут</w:t>
      </w:r>
      <w:r w:rsidR="00464E02">
        <w:t xml:space="preserve">ь мяч ведущему. Тот бросает мяч </w:t>
      </w:r>
      <w:r w:rsidRPr="00255086">
        <w:t>другому ребёнку и игра продолжается. Вопросы можно повторять.</w:t>
      </w:r>
    </w:p>
    <w:p w:rsidR="00255086" w:rsidRPr="00255086" w:rsidRDefault="00255086" w:rsidP="00255086">
      <w:pPr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 xml:space="preserve"> </w:t>
      </w:r>
      <w:r w:rsidR="00D81533">
        <w:rPr>
          <w:rFonts w:ascii="Times New Roman" w:hAnsi="Times New Roman" w:cs="Times New Roman"/>
          <w:b/>
          <w:bCs/>
          <w:sz w:val="24"/>
          <w:szCs w:val="24"/>
        </w:rPr>
        <w:t>«Праздники»</w:t>
      </w:r>
      <w:r w:rsidRPr="0046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E02">
        <w:rPr>
          <w:rFonts w:ascii="Times New Roman" w:hAnsi="Times New Roman" w:cs="Times New Roman"/>
          <w:sz w:val="24"/>
          <w:szCs w:val="24"/>
        </w:rPr>
        <w:t>Развивать</w:t>
      </w:r>
      <w:r w:rsidRPr="00255086">
        <w:rPr>
          <w:rFonts w:ascii="Times New Roman" w:hAnsi="Times New Roman" w:cs="Times New Roman"/>
          <w:sz w:val="24"/>
          <w:szCs w:val="24"/>
        </w:rPr>
        <w:t xml:space="preserve"> у детей сообразительность, память, закрепить знания о праздниках, закреплять правила поведения в общественных местах.</w:t>
      </w:r>
    </w:p>
    <w:p w:rsidR="00255086" w:rsidRPr="00255086" w:rsidRDefault="00255086" w:rsidP="00255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Воспитывая будущее поколение, мы должны не забывать, что обществу нужен здоровый, полный сил и энергии создатель нашего государства, и от того, как мы будем решать задачи гражданско-патриотического воспитания, во многом зависит будущее нашей страны. История человечества свидетельствует, что любая страна может выдержать самые суровые испытания, пока живы традиции, и историческая память. </w:t>
      </w:r>
    </w:p>
    <w:p w:rsidR="00255086" w:rsidRPr="00255086" w:rsidRDefault="00255086" w:rsidP="00255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5086">
        <w:rPr>
          <w:rFonts w:ascii="Times New Roman" w:hAnsi="Times New Roman" w:cs="Times New Roman"/>
          <w:sz w:val="24"/>
          <w:szCs w:val="24"/>
        </w:rPr>
        <w:t>Наша современная жизнь показывает и доказывает, что необходимо возвращаться к приоритетам любви к родине и отечеству. И этот процесс необходимо начинать с раннего возраста, посредством воспитания любви и уважения к своей Родине.</w:t>
      </w: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P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5086" w:rsidRDefault="00255086" w:rsidP="002550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bookmarkEnd w:id="0"/>
    <w:p w:rsidR="00624DB2" w:rsidRDefault="00624DB2"/>
    <w:sectPr w:rsidR="0062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86"/>
    <w:rsid w:val="00145D05"/>
    <w:rsid w:val="00255086"/>
    <w:rsid w:val="00464E02"/>
    <w:rsid w:val="00624DB2"/>
    <w:rsid w:val="006B27A2"/>
    <w:rsid w:val="00775128"/>
    <w:rsid w:val="00D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12BD"/>
  <w15:chartTrackingRefBased/>
  <w15:docId w15:val="{8D026558-B423-463F-88E8-EDD08FAB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8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5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2023-11-25T09:00:00Z</dcterms:created>
  <dcterms:modified xsi:type="dcterms:W3CDTF">2023-11-25T10:36:00Z</dcterms:modified>
</cp:coreProperties>
</file>