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61" w:rsidRPr="00995B32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3" w:type="dxa"/>
        <w:tblLook w:val="04A0" w:firstRow="1" w:lastRow="0" w:firstColumn="1" w:lastColumn="0" w:noHBand="0" w:noVBand="1"/>
      </w:tblPr>
      <w:tblGrid>
        <w:gridCol w:w="3964"/>
        <w:gridCol w:w="3119"/>
        <w:gridCol w:w="2270"/>
      </w:tblGrid>
      <w:tr w:rsidR="00421561" w:rsidTr="001B52E4">
        <w:tc>
          <w:tcPr>
            <w:tcW w:w="3964" w:type="dxa"/>
          </w:tcPr>
          <w:p w:rsidR="00421561" w:rsidRPr="00EC77C9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421561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образования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>Красноярска</w:t>
            </w:r>
          </w:p>
          <w:p w:rsidR="00421561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AF116C">
              <w:rPr>
                <w:rFonts w:ascii="Times New Roman" w:hAnsi="Times New Roman" w:cs="Times New Roman"/>
                <w:sz w:val="28"/>
                <w:szCs w:val="28"/>
              </w:rPr>
              <w:t>М.А. Аксенова</w:t>
            </w:r>
          </w:p>
          <w:p w:rsidR="00421561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202_ г.</w:t>
            </w:r>
          </w:p>
        </w:tc>
        <w:tc>
          <w:tcPr>
            <w:tcW w:w="3119" w:type="dxa"/>
          </w:tcPr>
          <w:p w:rsidR="00421561" w:rsidRPr="00EC77C9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421561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4C1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____.202_ № ____)</w:t>
            </w:r>
          </w:p>
        </w:tc>
        <w:tc>
          <w:tcPr>
            <w:tcW w:w="2270" w:type="dxa"/>
          </w:tcPr>
          <w:p w:rsidR="00421561" w:rsidRPr="00EC77C9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21561" w:rsidRDefault="00421561" w:rsidP="001B52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Гимназия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_______-.202_ № ____</w:t>
            </w:r>
          </w:p>
          <w:p w:rsidR="00421561" w:rsidRPr="001678C6" w:rsidRDefault="00421561" w:rsidP="001B52E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61" w:rsidRPr="001C23C3" w:rsidRDefault="00421561" w:rsidP="00421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9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1C23C3"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C23C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5E769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«Гимназия № 7»</w:t>
      </w:r>
    </w:p>
    <w:p w:rsidR="00421561" w:rsidRPr="001C23C3" w:rsidRDefault="005E769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горизонты»</w:t>
      </w:r>
      <w:r w:rsidR="00421561" w:rsidRPr="001C23C3">
        <w:rPr>
          <w:rFonts w:ascii="Times New Roman" w:hAnsi="Times New Roman" w:cs="Times New Roman"/>
          <w:sz w:val="28"/>
          <w:szCs w:val="28"/>
        </w:rPr>
        <w:br/>
      </w:r>
      <w:r w:rsidR="00421561">
        <w:rPr>
          <w:rFonts w:ascii="Times New Roman" w:hAnsi="Times New Roman" w:cs="Times New Roman"/>
          <w:sz w:val="28"/>
          <w:szCs w:val="28"/>
        </w:rPr>
        <w:t>Период реализации 5 лет (</w:t>
      </w:r>
      <w:r w:rsidR="00421561" w:rsidRPr="001C23C3">
        <w:rPr>
          <w:rFonts w:ascii="Times New Roman" w:hAnsi="Times New Roman" w:cs="Times New Roman"/>
          <w:sz w:val="28"/>
          <w:szCs w:val="28"/>
        </w:rPr>
        <w:t>202</w:t>
      </w:r>
      <w:r w:rsidR="00E84A22">
        <w:rPr>
          <w:rFonts w:ascii="Times New Roman" w:hAnsi="Times New Roman" w:cs="Times New Roman"/>
          <w:sz w:val="28"/>
          <w:szCs w:val="28"/>
        </w:rPr>
        <w:t>4</w:t>
      </w:r>
      <w:r w:rsidR="00421561" w:rsidRPr="001C23C3">
        <w:rPr>
          <w:rFonts w:ascii="Times New Roman" w:hAnsi="Times New Roman" w:cs="Times New Roman"/>
          <w:sz w:val="28"/>
          <w:szCs w:val="28"/>
        </w:rPr>
        <w:t>-202</w:t>
      </w:r>
      <w:r w:rsidR="00E84A22">
        <w:rPr>
          <w:rFonts w:ascii="Times New Roman" w:hAnsi="Times New Roman" w:cs="Times New Roman"/>
          <w:sz w:val="28"/>
          <w:szCs w:val="28"/>
        </w:rPr>
        <w:t>9</w:t>
      </w:r>
      <w:r w:rsidR="00421561" w:rsidRPr="001C23C3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1561">
        <w:rPr>
          <w:rFonts w:ascii="Times New Roman" w:hAnsi="Times New Roman" w:cs="Times New Roman"/>
          <w:sz w:val="28"/>
          <w:szCs w:val="28"/>
        </w:rPr>
        <w:t>)</w:t>
      </w:r>
      <w:r w:rsidR="00421561" w:rsidRPr="001C23C3">
        <w:rPr>
          <w:rFonts w:ascii="Times New Roman" w:hAnsi="Times New Roman" w:cs="Times New Roman"/>
          <w:sz w:val="28"/>
          <w:szCs w:val="28"/>
        </w:rPr>
        <w:t>.</w:t>
      </w:r>
    </w:p>
    <w:p w:rsidR="00421561" w:rsidRPr="001C23C3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61" w:rsidRDefault="00421561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50" w:rsidRDefault="00421561" w:rsidP="00B873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Красноярск, 202</w:t>
      </w:r>
      <w:r w:rsidR="009910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B87350" w:rsidRPr="00B87350" w:rsidRDefault="00B87350" w:rsidP="00B873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5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Паспорт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………………………………………………3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………………………………………………………………………9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……………………………………………………11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Проблемно-ориентированный анализ текущего состояния</w:t>
      </w:r>
      <w:r>
        <w:rPr>
          <w:rFonts w:ascii="Times New Roman" w:hAnsi="Times New Roman" w:cs="Times New Roman"/>
          <w:sz w:val="28"/>
          <w:szCs w:val="28"/>
        </w:rPr>
        <w:t>………….……16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 xml:space="preserve">Концептуальные представления о развитии </w:t>
      </w:r>
      <w:r>
        <w:rPr>
          <w:rFonts w:ascii="Times New Roman" w:hAnsi="Times New Roman" w:cs="Times New Roman"/>
          <w:sz w:val="28"/>
          <w:szCs w:val="28"/>
        </w:rPr>
        <w:t>ОО………………………….34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Цели и задачи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……………………………………….37</w:t>
      </w:r>
    </w:p>
    <w:p w:rsidR="00B87350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……………….38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Мероприятия по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………………………41</w:t>
      </w:r>
    </w:p>
    <w:p w:rsidR="00B87350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Управление реализацией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……………………………49</w:t>
      </w:r>
    </w:p>
    <w:p w:rsidR="00B87350" w:rsidRPr="005C77CB" w:rsidRDefault="00B87350" w:rsidP="00B8735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обоснование </w:t>
      </w:r>
      <w:r w:rsidRPr="00B87350">
        <w:rPr>
          <w:rFonts w:ascii="Times New Roman" w:hAnsi="Times New Roman"/>
          <w:bCs/>
          <w:sz w:val="28"/>
          <w:szCs w:val="28"/>
        </w:rPr>
        <w:t>реализации Программы</w:t>
      </w:r>
      <w:r w:rsidR="00214B19">
        <w:rPr>
          <w:rFonts w:ascii="Times New Roman" w:hAnsi="Times New Roman"/>
          <w:bCs/>
          <w:sz w:val="28"/>
          <w:szCs w:val="28"/>
        </w:rPr>
        <w:t xml:space="preserve"> развития…………….</w:t>
      </w:r>
      <w:r w:rsidR="00703FE2">
        <w:rPr>
          <w:rFonts w:ascii="Times New Roman" w:hAnsi="Times New Roman"/>
          <w:bCs/>
          <w:sz w:val="28"/>
          <w:szCs w:val="28"/>
        </w:rPr>
        <w:t>50</w:t>
      </w:r>
    </w:p>
    <w:p w:rsidR="00EB58D8" w:rsidRDefault="00EB58D8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8" w:rsidRDefault="00EB58D8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8" w:rsidRDefault="00EB58D8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8" w:rsidRDefault="00EB58D8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8" w:rsidRDefault="00EB58D8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0" w:rsidRDefault="00C369C0" w:rsidP="004215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B2" w:rsidRPr="00EB58D8" w:rsidRDefault="0012722C" w:rsidP="00EB58D8">
      <w:pPr>
        <w:pStyle w:val="a3"/>
        <w:widowControl w:val="0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8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A687A" w:rsidRPr="00EB58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B58D8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AF116C" w:rsidRDefault="001825B2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6402"/>
      </w:tblGrid>
      <w:tr w:rsidR="001825B2" w:rsidRPr="00AF116C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AF116C" w:rsidRDefault="0012722C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AF116C" w:rsidRDefault="0012722C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"Гимназия № 7"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31.05.2021 № 286;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31.05.2021 № 287;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образования, утвержденный приказом 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12.08.2022 № 732;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Федеральная образовательная программа начального общего образования, утвержденная приказом 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18.05.2023 № 372 (далее – ФОП МБОУ ГИМНАЗИЯ № 7);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Федеральная образовательная программа основного общего образования, утвержденная приказом 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18.05.2023 № 370</w:t>
            </w:r>
            <w:r w:rsidR="00E80525"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(далее – ФОП МБОУ ГИМНАЗИЯ № 7</w:t>
            </w: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Федеральная образовательная программа среднего общего образования, </w:t>
            </w:r>
            <w:proofErr w:type="gram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утвержденной</w:t>
            </w:r>
            <w:proofErr w:type="gram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приказом 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18.05.2023 № 371 (далее – ФОП МБОУ ГИМНАЗИЯ № 7);</w:t>
            </w:r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proofErr w:type="gramStart"/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Паспорт национального проекта «Образование» (утв.</w:t>
            </w:r>
            <w:proofErr w:type="gramEnd"/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Президиумом Совета при Президенте РФ </w:t>
            </w:r>
            <w:proofErr w:type="gramStart"/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</w:t>
            </w:r>
            <w:proofErr w:type="gramEnd"/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стратегическому развитию и национальным проектам,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протокол от 03.09.2018 г. № 10);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организации и осуществления образовательной деятельности по основным </w:t>
            </w: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      </w:r>
            <w:proofErr w:type="spell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22.03.2021 № 115;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564748801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23.03.2020 № 117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351746582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27.07.2022 № 629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603557210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11.05.2021 № СК-123/07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727268125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09.11.2021 № ТВ-1968/04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728134484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10.11.2021 № ТВ-1983/04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351918530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12.09.2022 № 07-6179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351729114/ZAP2IPO3J4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15.08.2022 № АБ-2332/06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722A" w:rsidRPr="00AF116C" w:rsidRDefault="00A033C2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728163112/" w:tgtFrame="_self" w:history="1"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Протокол </w:t>
              </w:r>
              <w:proofErr w:type="spellStart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="00CD722A" w:rsidRPr="00AF11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27.12.2021 № СК-31/06пр</w:t>
              </w:r>
            </w:hyperlink>
            <w:r w:rsidR="00CD722A" w:rsidRPr="00A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создании и развитии школьных театров в субъектах Российской Федерации».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proofErr w:type="gramStart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утвержденными</w:t>
            </w:r>
            <w:proofErr w:type="gramEnd"/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главного санитарного врача от 28.01.2021 № 2;</w:t>
            </w:r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Распоряжение Правительства РФ от 29.05.2015 № 996-р</w:t>
            </w:r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«Об утверждении Стратегии развития воспитания </w:t>
            </w:r>
            <w:proofErr w:type="gramStart"/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</w:t>
            </w:r>
            <w:proofErr w:type="gramEnd"/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Российской Федерации на период до 2025 года»</w:t>
            </w:r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Решение Красноярского городского совета депутатов</w:t>
            </w:r>
          </w:p>
          <w:p w:rsidR="00CD722A" w:rsidRPr="00AF116C" w:rsidRDefault="00CD722A" w:rsidP="00EB58D8">
            <w:pPr>
              <w:shd w:val="clear" w:color="auto" w:fill="FFFFFF"/>
              <w:spacing w:after="0" w:line="25" w:lineRule="atLeast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от 18.06.2019 № 3-42 «О стратегии социально-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экономического развития города Красноярска до 2030 г.»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МБОУ Гимназия № 7;</w:t>
            </w:r>
          </w:p>
          <w:p w:rsidR="00CD722A" w:rsidRPr="00AF116C" w:rsidRDefault="00CD722A" w:rsidP="00EB58D8">
            <w:pPr>
              <w:spacing w:after="0" w:line="25" w:lineRule="atLeast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локальные нормативные акты МБОУ Гимназия № 7.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Повышение конкурентных преимуществ гимназии как образовательной организации, ориентированной на создание условий для формирования успешной личности ученика, через внедрение ФГОС-2021, ФООП, а также  </w:t>
            </w:r>
            <w:proofErr w:type="spell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цифровизацию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образовательной деятельности и обеспечение разнообразия и доступности дополнительного образования с учетом потребностей и возможностей детей</w:t>
            </w:r>
            <w:r w:rsidR="005E7691"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Созда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ть 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системы сетевого взаимодействия со спортивными организациями, вузами,</w:t>
            </w:r>
            <w:r w:rsidR="004B6208"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СПО,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Расшир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образовательны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 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возможност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учащихся через </w:t>
            </w:r>
            <w:proofErr w:type="spell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многопрофильность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Оптимиз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ировать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дистанционных образовательных</w:t>
            </w:r>
            <w:r w:rsidRPr="00AF11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технологий.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ифровизаци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5.Обуч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ООП, </w:t>
            </w:r>
            <w:proofErr w:type="gram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приведенным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ФООП.</w:t>
            </w:r>
          </w:p>
          <w:p w:rsidR="00CD722A" w:rsidRPr="00AF116C" w:rsidRDefault="00CD722A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6.Созда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востребованн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ые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воспитательн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ые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системы для реализации современной молодежной политики.</w:t>
            </w:r>
          </w:p>
          <w:p w:rsidR="00CD722A" w:rsidRPr="00AF116C" w:rsidRDefault="00CD722A" w:rsidP="00341307">
            <w:pPr>
              <w:spacing w:after="0" w:line="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7.Обеспеч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безопасно</w:t>
            </w:r>
            <w:r w:rsidR="003413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сть</w:t>
            </w: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образовательного процесса с соблюдением всех санитарно-эпидемиологических требований</w:t>
            </w:r>
            <w:bookmarkStart w:id="0" w:name="_GoBack"/>
            <w:bookmarkEnd w:id="0"/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Обеспечение качества общего и дополнительного образования, соответствующего ФГОС, социальному заказу, возможностям и потребностям </w:t>
            </w:r>
            <w:proofErr w:type="gram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2. Расширение перечня дополнительных образовательных услуг, предоставляемых </w:t>
            </w:r>
            <w:proofErr w:type="gram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Организация профильного обучения на основе сетевого взаимодействия образовательных учреждений.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Стабильные положительные результаты, достигнутые </w:t>
            </w:r>
            <w:proofErr w:type="gram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ходе государственной итоговой аттестации.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6. Расширение деятельного участия обучающихся в освоении базовых национальных ценностей (через социальное проектирование, дебаты, </w:t>
            </w:r>
            <w:proofErr w:type="gramStart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интернет-конференции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тренинги, деловые игры и т. д.).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Рост количества и масштабов социально-позитивных инициатив со стороны обучающихся.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Создание системы выявления, поддержки и развития талантливых детей на различных уровнях обучения в школе.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Сетевое взаимодействие с социальными партнерами.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 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 Создание эффективной системы информационного обеспечения образовательного процесса.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 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4B6208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 Создание здоровых и безопасных условий труда и учебы.</w:t>
            </w:r>
          </w:p>
          <w:p w:rsidR="00CD722A" w:rsidRPr="00AF116C" w:rsidRDefault="004B6208" w:rsidP="00EB58D8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 Удовлетворены образовательные запросы субъектов образовательного процесса.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21" w:rsidRPr="00AF116C" w:rsidRDefault="00635321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Директор: </w:t>
            </w:r>
            <w:proofErr w:type="spellStart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Л.А.Литвинцева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71FF" w:rsidRPr="00AF116C" w:rsidRDefault="00635321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B6208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</w:t>
            </w:r>
            <w:r w:rsidR="002871FF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директора по ВР</w:t>
            </w:r>
            <w:r w:rsidR="004B6208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И.В., </w:t>
            </w:r>
            <w:r w:rsidR="002871FF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Терешкова;</w:t>
            </w:r>
          </w:p>
          <w:p w:rsidR="002871FF" w:rsidRPr="00AF116C" w:rsidRDefault="002871FF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УВР: </w:t>
            </w:r>
            <w:proofErr w:type="spellStart"/>
            <w:r w:rsidR="004B6208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Л.Ю.Федорук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71FF" w:rsidRPr="00AF116C" w:rsidRDefault="002871FF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УВР: </w:t>
            </w:r>
            <w:proofErr w:type="spellStart"/>
            <w:r w:rsidR="004B6208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Е.А.Королева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5321" w:rsidRPr="00AF116C" w:rsidRDefault="002871FF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УВР: </w:t>
            </w:r>
            <w:r w:rsidR="004B6208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321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Н.Н.Коробейникова</w:t>
            </w:r>
            <w:proofErr w:type="spellEnd"/>
            <w:r w:rsidR="00635321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D722A" w:rsidRPr="00AF116C" w:rsidRDefault="00635321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Советник директора по воспитанию и взаимодействию с детскими общественными объединениями </w:t>
            </w:r>
            <w:proofErr w:type="spellStart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Д.А.Гаврилова</w:t>
            </w:r>
            <w:proofErr w:type="spellEnd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A74CCA" w:rsidP="00B622D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 (</w:t>
            </w:r>
            <w:r w:rsidR="00CD722A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6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722A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B6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D722A"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</w:t>
            </w:r>
            <w:proofErr w:type="gramEnd"/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реализации, обобщающий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B622D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этап – подготовительный </w:t>
            </w:r>
            <w:r w:rsidRPr="00AF1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B62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март-сентябрь 2024г.</w:t>
            </w:r>
            <w:r w:rsidRPr="00AF1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525" w:rsidRPr="00AF116C" w:rsidRDefault="00E80525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1.Изучение, анализ и подготовка нормативно-правовой базы, локальных актов и других документов для определения основных направлений обновления образовательной системы.</w:t>
            </w:r>
          </w:p>
          <w:p w:rsidR="00E80525" w:rsidRPr="00AF116C" w:rsidRDefault="00E80525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 Разработка ведущих направлений развития образовательного пространства Гимназии и определение системы мониторинга настоящей программы.</w:t>
            </w:r>
          </w:p>
          <w:p w:rsidR="00E80525" w:rsidRPr="00AF116C" w:rsidRDefault="00E80525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 Мотивационная и организационная подготовка педагогического коллектива и родительской общественности к изменениям в образовательной деятельности. Определение дальнейших путей развития МБОУ Гимназия № 7.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B622D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 этап – реализация </w:t>
            </w:r>
            <w:r w:rsidRPr="00AF1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B62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сентябрь 2024г.- сентябрь 2028г.</w:t>
            </w:r>
            <w:r w:rsidRPr="00AF1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8AD" w:rsidRPr="00AF116C" w:rsidRDefault="009D28AD" w:rsidP="00EB58D8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Осуществление перехода Гимназии в новое качественное состояние с учетом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совершенствования образовательной системы Гимназии, обеспечивающей доступное качественное непрерывное образование, соответствующее тенденциям развития общества и потребностям участников образовательных отношений:</w:t>
            </w:r>
          </w:p>
          <w:p w:rsidR="009D28AD" w:rsidRPr="00AF116C" w:rsidRDefault="009D28AD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1. Реализация о</w:t>
            </w: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сновных мероприятий Программы.</w:t>
            </w:r>
          </w:p>
          <w:p w:rsidR="009D28AD" w:rsidRPr="00AF116C" w:rsidRDefault="009D28AD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 Реализация обновленных ФГОС НОО, ФГОС ООО, ФГОС СОО.</w:t>
            </w:r>
          </w:p>
          <w:p w:rsidR="009D28AD" w:rsidRPr="00AF116C" w:rsidRDefault="009D28AD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 Реализация гимназических образовательных и воспитательных проектов</w:t>
            </w:r>
            <w:r w:rsidRPr="00AF116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D28AD" w:rsidRPr="00AF116C" w:rsidRDefault="009D28AD" w:rsidP="00EB58D8">
            <w:pPr>
              <w:spacing w:after="0" w:line="25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 Нормативно-правовое сопровождение Программы.</w:t>
            </w:r>
          </w:p>
          <w:p w:rsidR="00CD722A" w:rsidRPr="00AF116C" w:rsidRDefault="009D28AD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5. Осуществление системы мониторинга реализации Программы, текущий анализ промежуточных результатов и их корректировка (при необходимости).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B622D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 этап – обобщающий </w:t>
            </w:r>
            <w:r w:rsidRPr="00AF1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B62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сентябрь 2028- февраль 2029г.</w:t>
            </w:r>
            <w:r w:rsidRPr="00AF1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8AD" w:rsidRPr="00AF116C" w:rsidRDefault="009D28AD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Рефлексивный анализ достигнутых результатов и определение перспектив дальнейшего развития Гимназии. </w:t>
            </w:r>
          </w:p>
          <w:p w:rsidR="00CD722A" w:rsidRPr="00AF116C" w:rsidRDefault="009D28AD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Презентация результатов реализации Программы (проектов и основных мероприятий)</w:t>
            </w:r>
          </w:p>
        </w:tc>
      </w:tr>
      <w:tr w:rsidR="00CD722A" w:rsidRPr="00AF116C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2A" w:rsidRPr="00AF116C" w:rsidRDefault="00B10F92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средства.</w:t>
            </w:r>
          </w:p>
        </w:tc>
      </w:tr>
      <w:tr w:rsidR="00CD722A" w:rsidRPr="00AF116C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2A" w:rsidRPr="00AF116C" w:rsidRDefault="00CD722A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за </w:t>
            </w: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ходом реализации Программы  осуществляется на основе системного подхода в организации общественно-государственного управления Гимназией.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реализацией включает в себя: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анализ проблем развития Гимназии и определение перспектив их развития;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организация временных творческих групп, ориентированных на разработку и реализацию отдельных проектов и мероприятий Программы;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руководство участниками образовательных отношений, включенных в реализацию направлений Программы;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мониторинг реализации Программы развития;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анализ и рефлексия преобразовательной деятельности;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принятие управленческих решений по конкретизации, коррекции, дополнению Программы развития. 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Оперативное управление администрацией и педагогическим советом ходом развития программы и её осуществления.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отчетности:</w:t>
            </w:r>
          </w:p>
          <w:p w:rsidR="00B10F92" w:rsidRPr="00AF116C" w:rsidRDefault="00B10F92" w:rsidP="00EB58D8">
            <w:pPr>
              <w:spacing w:after="0" w:line="25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 Отчет директора на педагогическом и Управляющем советах.</w:t>
            </w:r>
          </w:p>
          <w:p w:rsidR="00CD722A" w:rsidRPr="00AF116C" w:rsidRDefault="00B10F92" w:rsidP="00EB58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Результаты </w:t>
            </w:r>
            <w:proofErr w:type="spellStart"/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F116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публикуются на сайте Гимназии.</w:t>
            </w:r>
          </w:p>
        </w:tc>
      </w:tr>
    </w:tbl>
    <w:p w:rsidR="001A7EA6" w:rsidRPr="00AF116C" w:rsidRDefault="001A7EA6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49" w:rsidRDefault="00FB484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2DD" w:rsidRPr="00AF116C" w:rsidRDefault="00B622DD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49" w:rsidRPr="00AF116C" w:rsidRDefault="00FB484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49" w:rsidRPr="00AF116C" w:rsidRDefault="00FB484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49" w:rsidRPr="00AF116C" w:rsidRDefault="00703FE2" w:rsidP="00AF116C">
      <w:pPr>
        <w:pStyle w:val="13"/>
        <w:spacing w:line="25" w:lineRule="atLeast"/>
        <w:outlineLvl w:val="0"/>
      </w:pPr>
      <w:bookmarkStart w:id="1" w:name="_Toc158979708"/>
      <w:bookmarkStart w:id="2" w:name="_Toc158980594"/>
      <w:r>
        <w:lastRenderedPageBreak/>
        <w:t xml:space="preserve">2. </w:t>
      </w:r>
      <w:r w:rsidR="00FB4849" w:rsidRPr="00AF116C">
        <w:t>Введение</w:t>
      </w:r>
      <w:bookmarkEnd w:id="1"/>
      <w:bookmarkEnd w:id="2"/>
    </w:p>
    <w:p w:rsidR="00FB4849" w:rsidRPr="00AF116C" w:rsidRDefault="00FB4849" w:rsidP="00AF116C">
      <w:pPr>
        <w:pStyle w:val="13"/>
        <w:spacing w:line="25" w:lineRule="atLeast"/>
        <w:ind w:left="0" w:firstLine="709"/>
        <w:jc w:val="both"/>
        <w:rPr>
          <w:b w:val="0"/>
          <w:bCs w:val="0"/>
        </w:rPr>
      </w:pPr>
      <w:r w:rsidRPr="00AF116C">
        <w:rPr>
          <w:b w:val="0"/>
          <w:bCs w:val="0"/>
        </w:rPr>
        <w:t xml:space="preserve">Программа развития МБОУ Гимназия № 7 г. Красноярска (далее – Программа) на период 2024-2029 годов разработана в соответствии с целями реализации государственной образовательной политики Российской Федерации в области образования и воспитания. </w:t>
      </w:r>
      <w:proofErr w:type="gramStart"/>
      <w:r w:rsidRPr="00AF116C">
        <w:rPr>
          <w:b w:val="0"/>
          <w:bCs w:val="0"/>
        </w:rPr>
        <w:t>Программа определяет, с одной стороны, образовательные приоритеты и стратегические задачи текущего времени – модернизацию образования, с другой - обеспечивает возможность, максимально реализовать потенциал непосредственных участников образовательного процесса (обучающихся, педагогических работников, родителей (законных представителей).</w:t>
      </w:r>
      <w:proofErr w:type="gramEnd"/>
    </w:p>
    <w:p w:rsidR="00FB4849" w:rsidRPr="00AF116C" w:rsidRDefault="00FB4849" w:rsidP="00AF116C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 Предстоящий период развития рассматривался с учетом анализа выполнения задач и степени 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 w:rsidRPr="00AF116C">
        <w:rPr>
          <w:rFonts w:ascii="Times New Roman" w:eastAsia="Calibri" w:hAnsi="Times New Roman" w:cs="Times New Roman"/>
          <w:sz w:val="28"/>
          <w:szCs w:val="28"/>
        </w:rPr>
        <w:t>Программы развития предыдущего периода</w:t>
      </w:r>
      <w:proofErr w:type="gramEnd"/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и является её логическим продолжением. </w:t>
      </w:r>
      <w:r w:rsidRPr="00AF116C">
        <w:rPr>
          <w:rFonts w:ascii="Times New Roman" w:hAnsi="Times New Roman" w:cs="Times New Roman"/>
          <w:sz w:val="28"/>
          <w:szCs w:val="28"/>
        </w:rPr>
        <w:t xml:space="preserve">Для понимания текущего состояния МБОУ Гимназия № 7, территориальной и социальной специфики, возможностей и потенциала педагогического коллектива применялся </w:t>
      </w:r>
      <w:r w:rsidRPr="00AF116C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F116C">
        <w:rPr>
          <w:rFonts w:ascii="Times New Roman" w:hAnsi="Times New Roman" w:cs="Times New Roman"/>
          <w:sz w:val="28"/>
          <w:szCs w:val="28"/>
        </w:rPr>
        <w:t xml:space="preserve">-анализ. При разработке программы изучались потребности </w:t>
      </w:r>
      <w:r w:rsidR="00A95E84" w:rsidRPr="00AF116C">
        <w:rPr>
          <w:rFonts w:ascii="Times New Roman" w:hAnsi="Times New Roman" w:cs="Times New Roman"/>
          <w:sz w:val="28"/>
          <w:szCs w:val="28"/>
        </w:rPr>
        <w:t>обучающихся</w:t>
      </w:r>
      <w:r w:rsidRPr="00AF116C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A20155" w:rsidRPr="00AF116C">
        <w:rPr>
          <w:rFonts w:ascii="Times New Roman" w:eastAsia="Calibri" w:hAnsi="Times New Roman" w:cs="Times New Roman"/>
          <w:sz w:val="28"/>
          <w:szCs w:val="28"/>
        </w:rPr>
        <w:t>, а также была пройдена  процедура автоматизированной самодиагностики в рамках проекта</w:t>
      </w:r>
      <w:r w:rsidR="004C74F2" w:rsidRPr="00AF116C">
        <w:rPr>
          <w:rFonts w:ascii="Times New Roman" w:hAnsi="Times New Roman" w:cs="Times New Roman"/>
          <w:color w:val="000000"/>
          <w:sz w:val="28"/>
          <w:szCs w:val="28"/>
        </w:rPr>
        <w:t xml:space="preserve">  «Школа </w:t>
      </w:r>
      <w:proofErr w:type="spellStart"/>
      <w:r w:rsidR="004C74F2" w:rsidRPr="00AF116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4C74F2" w:rsidRPr="00AF116C">
        <w:rPr>
          <w:rFonts w:ascii="Times New Roman" w:hAnsi="Times New Roman" w:cs="Times New Roman"/>
          <w:color w:val="000000"/>
          <w:sz w:val="28"/>
          <w:szCs w:val="28"/>
        </w:rPr>
        <w:t xml:space="preserve"> России».</w:t>
      </w: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155" w:rsidRPr="00AF116C">
        <w:rPr>
          <w:rFonts w:ascii="Times New Roman" w:eastAsia="Calibri" w:hAnsi="Times New Roman" w:cs="Times New Roman"/>
          <w:sz w:val="28"/>
          <w:szCs w:val="28"/>
        </w:rPr>
        <w:t>На основе детализированной информации, полученной по результатам самодиагностики</w:t>
      </w:r>
      <w:r w:rsidR="004C74F2" w:rsidRPr="00AF116C">
        <w:rPr>
          <w:rFonts w:ascii="Times New Roman" w:eastAsia="Calibri" w:hAnsi="Times New Roman" w:cs="Times New Roman"/>
          <w:sz w:val="28"/>
          <w:szCs w:val="28"/>
        </w:rPr>
        <w:t xml:space="preserve">, выявлены </w:t>
      </w:r>
      <w:r w:rsidR="00A20155" w:rsidRPr="00AF116C">
        <w:rPr>
          <w:rFonts w:ascii="Times New Roman" w:eastAsia="Calibri" w:hAnsi="Times New Roman" w:cs="Times New Roman"/>
          <w:sz w:val="28"/>
          <w:szCs w:val="28"/>
        </w:rPr>
        <w:t>дефициты</w:t>
      </w:r>
      <w:r w:rsidR="004C74F2" w:rsidRPr="00AF116C">
        <w:rPr>
          <w:rFonts w:ascii="Times New Roman" w:eastAsia="Calibri" w:hAnsi="Times New Roman" w:cs="Times New Roman"/>
          <w:sz w:val="28"/>
          <w:szCs w:val="28"/>
        </w:rPr>
        <w:t>, которые стали</w:t>
      </w:r>
      <w:r w:rsidR="00A20155" w:rsidRPr="00AF116C">
        <w:rPr>
          <w:rFonts w:ascii="Times New Roman" w:eastAsia="Calibri" w:hAnsi="Times New Roman" w:cs="Times New Roman"/>
          <w:sz w:val="28"/>
          <w:szCs w:val="28"/>
        </w:rPr>
        <w:t xml:space="preserve"> основой</w:t>
      </w:r>
      <w:r w:rsidR="004C74F2" w:rsidRPr="00AF1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155" w:rsidRPr="00AF116C">
        <w:rPr>
          <w:rFonts w:ascii="Times New Roman" w:eastAsia="Calibri" w:hAnsi="Times New Roman" w:cs="Times New Roman"/>
          <w:sz w:val="28"/>
          <w:szCs w:val="28"/>
        </w:rPr>
        <w:t xml:space="preserve">при проектировании </w:t>
      </w:r>
      <w:r w:rsidR="004C74F2" w:rsidRPr="00AF116C">
        <w:rPr>
          <w:rFonts w:ascii="Times New Roman" w:eastAsia="Calibri" w:hAnsi="Times New Roman" w:cs="Times New Roman"/>
          <w:sz w:val="28"/>
          <w:szCs w:val="28"/>
        </w:rPr>
        <w:t xml:space="preserve"> программ дополнительного образования и индивидуальных образовательных маршрутов педагогов.</w:t>
      </w:r>
    </w:p>
    <w:p w:rsidR="00FB4849" w:rsidRPr="00AF116C" w:rsidRDefault="00FB4849" w:rsidP="00AF116C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Основные ориентиры развития МБОУ Гимназия № 7 на предстоящий период: 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>Формирование у обучающихся ключевых универсальных умений и личностных качеств, обеспечивающих освоение предметного содержания и помогающих в решении жизненных ситуаций;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Внедрение на всех уровнях общего образования методов обучения и воспитания (образовательных технологий), обеспечивающих освоение базовых знаний и умений, повышение учебной мотивации и вовлеченность в образовательный процесс;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мастерства педагогов и обогащение методического арсенала для обеспечения качества образования;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proofErr w:type="gramStart"/>
      <w:r w:rsidRPr="00AF116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возможности освоения основных общеобразовательных программ по индивидуальному учебному плану;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16C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среды;</w:t>
      </w:r>
    </w:p>
    <w:p w:rsidR="00FB4849" w:rsidRPr="00AF116C" w:rsidRDefault="00FB4849" w:rsidP="00AF116C">
      <w:pPr>
        <w:pStyle w:val="a3"/>
        <w:numPr>
          <w:ilvl w:val="0"/>
          <w:numId w:val="7"/>
        </w:numPr>
        <w:tabs>
          <w:tab w:val="left" w:pos="993"/>
        </w:tabs>
        <w:spacing w:after="0" w:line="25" w:lineRule="atLeast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>Развитие сетевого взаимодействия и расширение образовательного партнёрства.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AF116C">
        <w:rPr>
          <w:sz w:val="28"/>
          <w:szCs w:val="28"/>
        </w:rPr>
        <w:t>Актуальными инструментами достижения нового качества образования для гимназии выступают: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AF116C">
        <w:rPr>
          <w:sz w:val="28"/>
          <w:szCs w:val="28"/>
        </w:rPr>
        <w:t xml:space="preserve">- развитие профильного обучения с опорой на раннюю профориентацию </w:t>
      </w:r>
      <w:proofErr w:type="gramStart"/>
      <w:r w:rsidRPr="00AF116C">
        <w:rPr>
          <w:sz w:val="28"/>
          <w:szCs w:val="28"/>
        </w:rPr>
        <w:t>обучающихся</w:t>
      </w:r>
      <w:proofErr w:type="gramEnd"/>
      <w:r w:rsidRPr="00AF116C">
        <w:rPr>
          <w:sz w:val="28"/>
          <w:szCs w:val="28"/>
        </w:rPr>
        <w:t>;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AF116C">
        <w:rPr>
          <w:sz w:val="28"/>
          <w:szCs w:val="28"/>
        </w:rPr>
        <w:t xml:space="preserve">- </w:t>
      </w:r>
      <w:r w:rsidR="00A95E84" w:rsidRPr="00AF116C">
        <w:rPr>
          <w:sz w:val="28"/>
          <w:szCs w:val="28"/>
        </w:rPr>
        <w:t>расширение</w:t>
      </w:r>
      <w:r w:rsidRPr="00AF116C">
        <w:rPr>
          <w:sz w:val="28"/>
          <w:szCs w:val="28"/>
        </w:rPr>
        <w:t xml:space="preserve"> содержания предметных областей и програм</w:t>
      </w:r>
      <w:r w:rsidR="00A95E84" w:rsidRPr="00AF116C">
        <w:rPr>
          <w:sz w:val="28"/>
          <w:szCs w:val="28"/>
        </w:rPr>
        <w:t>м дополнительного образования за счет привлечения</w:t>
      </w:r>
      <w:r w:rsidRPr="00AF116C">
        <w:rPr>
          <w:sz w:val="28"/>
          <w:szCs w:val="28"/>
        </w:rPr>
        <w:t xml:space="preserve"> в образовательный </w:t>
      </w:r>
      <w:r w:rsidRPr="00AF116C">
        <w:rPr>
          <w:sz w:val="28"/>
          <w:szCs w:val="28"/>
        </w:rPr>
        <w:lastRenderedPageBreak/>
        <w:t>процесс внешних субъектов (родителей (законных представителей), представителей социальных партнеров);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AF116C">
        <w:rPr>
          <w:sz w:val="28"/>
          <w:szCs w:val="28"/>
        </w:rPr>
        <w:t>- формирование функциональной грамотности обучающихся, актуальных в современном обществе компетенций обучающихся для использования возможностей проектирования индивидуальных образовательных маршрутов, форм реализации программ поддержки одарённых детей;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AF116C">
        <w:rPr>
          <w:sz w:val="28"/>
          <w:szCs w:val="28"/>
        </w:rPr>
        <w:t xml:space="preserve">- </w:t>
      </w:r>
      <w:r w:rsidR="00A95E84" w:rsidRPr="00AF116C">
        <w:rPr>
          <w:sz w:val="28"/>
          <w:szCs w:val="28"/>
        </w:rPr>
        <w:t>включение педагогов в участие в профессиональных конкурсах, а также в процесс создания и реализации индивидуальных образовательных маршрутов</w:t>
      </w:r>
      <w:r w:rsidRPr="00AF116C">
        <w:rPr>
          <w:sz w:val="28"/>
          <w:szCs w:val="28"/>
        </w:rPr>
        <w:t xml:space="preserve">. </w:t>
      </w:r>
    </w:p>
    <w:p w:rsidR="00FB4849" w:rsidRPr="00AF116C" w:rsidRDefault="00FB4849" w:rsidP="00AF116C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Гимназия № 7 одно из старейших учреждений Ленинского района. В условиях стратегии развития образования МБОУ Гимназия № 7 имеются особенности: контингент обучающихся и родителей неоднороден.  С одной стороны школа находится на территории Ленинского район, окраина г. Красноярска, «восточные ворота», с другой стороны это промышленный центр района, где проживают родители с высокими образовательными запросами. Наполняемость школы обучающимися выросла в 2020 году на 1/3 за счёт присоединения учащихся реорганизованной  МБОУ СШ № 47. В Гимназии появилось много детей </w:t>
      </w:r>
      <w:proofErr w:type="spellStart"/>
      <w:r w:rsidRPr="00AF116C">
        <w:rPr>
          <w:rFonts w:ascii="Times New Roman" w:eastAsia="Calibri" w:hAnsi="Times New Roman" w:cs="Times New Roman"/>
          <w:sz w:val="28"/>
          <w:szCs w:val="28"/>
        </w:rPr>
        <w:t>инофонов</w:t>
      </w:r>
      <w:proofErr w:type="spellEnd"/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(22, 6%) и детей из семей с низкой образовательной мотивацией. Многонациональный состав, в первую очередь языковой барьер обучающихся и низкая учебная мотивация </w:t>
      </w:r>
      <w:r w:rsidR="00A95E84" w:rsidRPr="00AF116C">
        <w:rPr>
          <w:rFonts w:ascii="Times New Roman" w:eastAsia="Calibri" w:hAnsi="Times New Roman" w:cs="Times New Roman"/>
          <w:sz w:val="28"/>
          <w:szCs w:val="28"/>
        </w:rPr>
        <w:t>прибывающих</w:t>
      </w: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учеников - это то, что существенно влияет на организацию учебно-воспитательного процесса в Гимназии.</w:t>
      </w:r>
    </w:p>
    <w:p w:rsidR="00FB4849" w:rsidRPr="00AF116C" w:rsidRDefault="00FB4849" w:rsidP="00AF116C">
      <w:pPr>
        <w:tabs>
          <w:tab w:val="left" w:pos="993"/>
        </w:tabs>
        <w:spacing w:after="0" w:line="25" w:lineRule="atLeast"/>
        <w:ind w:firstLine="992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F116C">
        <w:rPr>
          <w:rFonts w:ascii="Times New Roman" w:eastAsia="Calibri" w:hAnsi="Times New Roman" w:cs="Times New Roman"/>
          <w:sz w:val="28"/>
          <w:szCs w:val="28"/>
        </w:rPr>
        <w:t>Сложная ситуация и с педагогическим составом. При наличии педагогов, понимающих и воспринимающих новые ориентиры развития образования, в 202</w:t>
      </w:r>
      <w:r w:rsidR="00A95E84" w:rsidRPr="00AF116C">
        <w:rPr>
          <w:rFonts w:ascii="Times New Roman" w:eastAsia="Calibri" w:hAnsi="Times New Roman" w:cs="Times New Roman"/>
          <w:sz w:val="28"/>
          <w:szCs w:val="28"/>
        </w:rPr>
        <w:t>2</w:t>
      </w:r>
      <w:r w:rsidRPr="00AF116C">
        <w:rPr>
          <w:rFonts w:ascii="Times New Roman" w:eastAsia="Calibri" w:hAnsi="Times New Roman" w:cs="Times New Roman"/>
          <w:sz w:val="28"/>
          <w:szCs w:val="28"/>
        </w:rPr>
        <w:t>-202</w:t>
      </w:r>
      <w:r w:rsidR="00A95E84" w:rsidRPr="00AF116C">
        <w:rPr>
          <w:rFonts w:ascii="Times New Roman" w:eastAsia="Calibri" w:hAnsi="Times New Roman" w:cs="Times New Roman"/>
          <w:sz w:val="28"/>
          <w:szCs w:val="28"/>
        </w:rPr>
        <w:t>3</w:t>
      </w:r>
      <w:r w:rsidRPr="00AF116C">
        <w:rPr>
          <w:rFonts w:ascii="Times New Roman" w:eastAsia="Calibri" w:hAnsi="Times New Roman" w:cs="Times New Roman"/>
          <w:sz w:val="28"/>
          <w:szCs w:val="28"/>
        </w:rPr>
        <w:t xml:space="preserve"> годах проявился серьезный дефицит педагогических кадров, а так же обозначились учителя, которые сопротивляются внешним и внутренним изменениям, которые проявляют желание оставить деятельность без учета требований изменений, происходящих в образовании. 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color w:val="000000"/>
          <w:sz w:val="28"/>
          <w:szCs w:val="28"/>
        </w:rPr>
      </w:pPr>
      <w:r w:rsidRPr="00AF116C">
        <w:rPr>
          <w:color w:val="000000"/>
          <w:sz w:val="28"/>
          <w:szCs w:val="28"/>
        </w:rPr>
        <w:t>Программа как проект перспективного развития гимназии призвана:</w:t>
      </w:r>
    </w:p>
    <w:p w:rsidR="00FB4849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color w:val="000000"/>
          <w:sz w:val="28"/>
          <w:szCs w:val="28"/>
        </w:rPr>
      </w:pPr>
      <w:r w:rsidRPr="00AF116C">
        <w:rPr>
          <w:color w:val="000000"/>
          <w:sz w:val="28"/>
          <w:szCs w:val="28"/>
        </w:rPr>
        <w:t xml:space="preserve">- </w:t>
      </w:r>
      <w:r w:rsidR="00A20155" w:rsidRPr="00AF116C">
        <w:rPr>
          <w:color w:val="000000"/>
          <w:sz w:val="28"/>
          <w:szCs w:val="28"/>
        </w:rPr>
        <w:t xml:space="preserve">реализовать развитие магистральных направлений Концепции проекта «Школа </w:t>
      </w:r>
      <w:proofErr w:type="spellStart"/>
      <w:r w:rsidR="00A20155" w:rsidRPr="00AF116C">
        <w:rPr>
          <w:color w:val="000000"/>
          <w:sz w:val="28"/>
          <w:szCs w:val="28"/>
        </w:rPr>
        <w:t>Минпросвещения</w:t>
      </w:r>
      <w:proofErr w:type="spellEnd"/>
      <w:r w:rsidR="00A20155" w:rsidRPr="00AF116C">
        <w:rPr>
          <w:color w:val="000000"/>
          <w:sz w:val="28"/>
          <w:szCs w:val="28"/>
        </w:rPr>
        <w:t xml:space="preserve"> России»</w:t>
      </w:r>
      <w:r w:rsidRPr="00AF116C">
        <w:rPr>
          <w:color w:val="000000"/>
          <w:sz w:val="28"/>
          <w:szCs w:val="28"/>
        </w:rPr>
        <w:t>;</w:t>
      </w:r>
    </w:p>
    <w:p w:rsidR="004C74F2" w:rsidRPr="00AF116C" w:rsidRDefault="00FB4849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color w:val="000000"/>
          <w:sz w:val="28"/>
          <w:szCs w:val="28"/>
        </w:rPr>
      </w:pPr>
      <w:r w:rsidRPr="00AF116C">
        <w:rPr>
          <w:color w:val="000000"/>
          <w:sz w:val="28"/>
          <w:szCs w:val="28"/>
        </w:rPr>
        <w:t>- объединить усилия всех заинтересованных участников образовательных отношений и социального окружения гимназии</w:t>
      </w:r>
      <w:r w:rsidR="004C74F2" w:rsidRPr="00AF116C">
        <w:rPr>
          <w:color w:val="000000"/>
          <w:sz w:val="28"/>
          <w:szCs w:val="28"/>
        </w:rPr>
        <w:t xml:space="preserve"> для достижения целей Программы;</w:t>
      </w:r>
    </w:p>
    <w:p w:rsidR="00FB4849" w:rsidRPr="00AF116C" w:rsidRDefault="004C74F2" w:rsidP="00AF116C">
      <w:pPr>
        <w:pStyle w:val="aff3"/>
        <w:spacing w:before="0" w:beforeAutospacing="0" w:after="0" w:afterAutospacing="0" w:line="25" w:lineRule="atLeast"/>
        <w:ind w:firstLine="709"/>
        <w:jc w:val="both"/>
        <w:rPr>
          <w:color w:val="000000"/>
          <w:sz w:val="28"/>
          <w:szCs w:val="28"/>
        </w:rPr>
      </w:pPr>
      <w:r w:rsidRPr="00AF116C">
        <w:rPr>
          <w:color w:val="000000"/>
          <w:sz w:val="28"/>
          <w:szCs w:val="28"/>
        </w:rPr>
        <w:t xml:space="preserve">- удовлетворить </w:t>
      </w:r>
      <w:r w:rsidR="00FB4849" w:rsidRPr="00AF116C">
        <w:rPr>
          <w:color w:val="000000"/>
          <w:sz w:val="28"/>
          <w:szCs w:val="28"/>
        </w:rPr>
        <w:t>образовательные запросы всех участников, достичь целевого согласия педагогического состава и родительской общественности, в том числе по ценностным установкам образования</w:t>
      </w:r>
      <w:r w:rsidRPr="00AF116C">
        <w:rPr>
          <w:color w:val="000000"/>
          <w:sz w:val="28"/>
          <w:szCs w:val="28"/>
        </w:rPr>
        <w:t>.</w:t>
      </w:r>
      <w:r w:rsidR="00FB4849" w:rsidRPr="00AF116C">
        <w:rPr>
          <w:color w:val="000000"/>
          <w:sz w:val="28"/>
          <w:szCs w:val="28"/>
        </w:rPr>
        <w:t xml:space="preserve"> </w:t>
      </w:r>
    </w:p>
    <w:p w:rsidR="00FB4849" w:rsidRPr="00AF116C" w:rsidRDefault="00FB484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B4849" w:rsidRPr="00AF116C" w:rsidSect="00EB58D8"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1825B2" w:rsidRPr="00703FE2" w:rsidRDefault="00703FE2" w:rsidP="00703FE2">
      <w:pPr>
        <w:widowControl w:val="0"/>
        <w:spacing w:after="0" w:line="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2722C" w:rsidRPr="00703FE2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об ОО</w:t>
      </w:r>
    </w:p>
    <w:p w:rsidR="001825B2" w:rsidRPr="00AF116C" w:rsidRDefault="001825B2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4"/>
      </w:tblGrid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17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ОО</w:t>
            </w:r>
          </w:p>
        </w:tc>
        <w:tc>
          <w:tcPr>
            <w:tcW w:w="3717" w:type="pct"/>
          </w:tcPr>
          <w:p w:rsidR="001825B2" w:rsidRPr="00AF116C" w:rsidRDefault="00497A00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1. Полное и сокращенное 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ОО в соответствии с Уставом ОО: </w:t>
            </w: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"Гимназия № 7" (МБОУ Гимназия № 7);</w:t>
            </w:r>
          </w:p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2. Дат</w:t>
            </w:r>
            <w:r w:rsidR="00497A00" w:rsidRPr="00AF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(основания)</w:t>
            </w:r>
            <w:r w:rsidR="00497A00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ОО: </w:t>
            </w:r>
            <w:r w:rsidR="00497A00" w:rsidRPr="00AF11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 января 1942 г.</w:t>
            </w:r>
          </w:p>
          <w:p w:rsidR="001825B2" w:rsidRPr="00AF116C" w:rsidRDefault="00497A00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3. ИНН: 2462022771</w:t>
            </w:r>
          </w:p>
          <w:p w:rsidR="001825B2" w:rsidRPr="00AF116C" w:rsidRDefault="00497A00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4. Информация об учредителе ОО: Администрация города Красноярска, адрес 660049, г. Красноярск, ул. Карла Маркса, 93.</w:t>
            </w:r>
          </w:p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2F5754" w:rsidRPr="00AF116C">
              <w:rPr>
                <w:rFonts w:ascii="Times New Roman" w:hAnsi="Times New Roman" w:cs="Times New Roman"/>
                <w:sz w:val="28"/>
                <w:szCs w:val="28"/>
              </w:rPr>
              <w:t>ведения о лицензии и приложения</w:t>
            </w:r>
            <w:r w:rsidR="00374303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к лицензии; № 8690-л от 15.03.2016г.</w:t>
            </w:r>
          </w:p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6. Информацию о месте нахождения ОО (ю</w:t>
            </w:r>
            <w:r w:rsidR="00374303" w:rsidRPr="00AF116C">
              <w:rPr>
                <w:rFonts w:ascii="Times New Roman" w:hAnsi="Times New Roman" w:cs="Times New Roman"/>
                <w:sz w:val="28"/>
                <w:szCs w:val="28"/>
              </w:rPr>
              <w:t>ридический и фактический адрес): 660123 г. Красноярск, пр. им. газеты «Красноярский рабочий», д. 38</w:t>
            </w:r>
          </w:p>
          <w:p w:rsidR="001825B2" w:rsidRPr="00AF116C" w:rsidRDefault="0012722C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7. Контакты: телефон</w:t>
            </w:r>
            <w:r w:rsidR="002871FF" w:rsidRPr="00AF11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2871FF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+7 (391) 264-35-30, +7 (391) 264-41-51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 ОО</w:t>
            </w:r>
            <w:r w:rsidR="002871FF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2871FF" w:rsidRPr="00AF116C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gymn7@mailkrsk.ru</w:t>
              </w:r>
            </w:hyperlink>
            <w:r w:rsidR="002871FF" w:rsidRPr="00AF11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A"/>
              </w:rPr>
              <w:t xml:space="preserve">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адрес официального сайта ОО в сети «Интернет»</w:t>
            </w:r>
            <w:r w:rsidR="002871FF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2871FF" w:rsidRPr="00AF116C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https://gim7krs.gosuslugi.ru/</w:t>
              </w:r>
            </w:hyperlink>
            <w:r w:rsidR="002871FF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7" w:type="pct"/>
          </w:tcPr>
          <w:p w:rsidR="002871FF" w:rsidRPr="00AF116C" w:rsidRDefault="002871FF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уровне НОО: 511 человек</w:t>
            </w:r>
            <w:r w:rsidR="00F84915" w:rsidRPr="00AF1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1FF" w:rsidRPr="00AF116C" w:rsidRDefault="002871FF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уровне ООО: 685 человек</w:t>
            </w:r>
            <w:r w:rsidR="00F84915" w:rsidRPr="00AF1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1FF" w:rsidRPr="00AF116C" w:rsidRDefault="002871FF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уровне СОО: 147 человек</w:t>
            </w:r>
            <w:r w:rsidR="00F84915" w:rsidRPr="00AF1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9A3" w:rsidRPr="00AF116C" w:rsidRDefault="00F84915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79A3" w:rsidRPr="00AF11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779A3" w:rsidRPr="00AF1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9A3" w:rsidRPr="00AF116C" w:rsidRDefault="009779A3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 ОВЗ, имеющих статус ребено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инвалид: </w:t>
            </w:r>
          </w:p>
          <w:p w:rsidR="00F84915" w:rsidRPr="00AF116C" w:rsidRDefault="009D0912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779A3" w:rsidRPr="00AF116C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1825B2" w:rsidRPr="00AF116C" w:rsidRDefault="00F84915" w:rsidP="00AF116C">
            <w:pPr>
              <w:pStyle w:val="a3"/>
              <w:widowControl w:val="0"/>
              <w:spacing w:after="0" w:line="2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9A3" w:rsidRPr="00AF1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779A3" w:rsidRPr="00AF1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sz w:val="28"/>
                <w:szCs w:val="28"/>
              </w:rPr>
              <w:t>Структура управления ОО:</w:t>
            </w:r>
            <w:r w:rsidRPr="00AF116C">
              <w:rPr>
                <w:color w:val="000000"/>
                <w:sz w:val="28"/>
                <w:szCs w:val="28"/>
              </w:rPr>
              <w:t xml:space="preserve">  управление гимназией осуществляется на основе сочетания принципов единоначалия и коллегиальности.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Единоличным исполнительным органом гимназии является Директор, который осуществляет текущее руководство деятельностью образовательной организации, контролирует работу и обеспечивает эффективное взаимодействие структурных подразделений, утверждает штатное расписание, отчетные документы организации.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В гимназии действуют  коллегиальные органы управления – Управляющий совет, Педагогический совет, Общее собрание трудового коллектива.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В целях осуществления учебно-методической работы в гимназии функционируют  методические объединения: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lastRenderedPageBreak/>
              <w:t>предметные</w:t>
            </w:r>
            <w:r w:rsidRPr="00AF116C">
              <w:rPr>
                <w:color w:val="000000"/>
                <w:sz w:val="28"/>
                <w:szCs w:val="28"/>
              </w:rPr>
              <w:t xml:space="preserve"> (учителей начальных классов, учителей иностранных языков, учителей </w:t>
            </w:r>
            <w:proofErr w:type="gramStart"/>
            <w:r w:rsidRPr="00AF116C">
              <w:rPr>
                <w:color w:val="000000"/>
                <w:sz w:val="28"/>
                <w:szCs w:val="28"/>
              </w:rPr>
              <w:t>естественно-научных</w:t>
            </w:r>
            <w:proofErr w:type="gramEnd"/>
            <w:r w:rsidRPr="00AF116C">
              <w:rPr>
                <w:color w:val="000000"/>
                <w:sz w:val="28"/>
                <w:szCs w:val="28"/>
              </w:rPr>
              <w:t xml:space="preserve"> дисциплин, учителей математики и информатики, МО учителей русского языка и литературы, учителей истории и обществознания;  учителей физической культуры, ОБЖ и технологии) и </w:t>
            </w: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t>классных руководителей</w:t>
            </w:r>
            <w:r w:rsidRPr="00AF116C">
              <w:rPr>
                <w:color w:val="000000"/>
                <w:sz w:val="28"/>
                <w:szCs w:val="28"/>
              </w:rPr>
              <w:t xml:space="preserve"> (начальных классов, 5-9 классов, 10-11 классов). 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гимназией и при принятии </w:t>
            </w:r>
            <w:proofErr w:type="gramStart"/>
            <w:r w:rsidRPr="00AF116C">
              <w:rPr>
                <w:color w:val="000000"/>
                <w:sz w:val="28"/>
                <w:szCs w:val="28"/>
              </w:rPr>
              <w:t>локальных нормативных актов, затрагивающих их права и законные интересы в гимназии действуют</w:t>
            </w:r>
            <w:proofErr w:type="gramEnd"/>
            <w:r w:rsidRPr="00AF116C">
              <w:rPr>
                <w:color w:val="000000"/>
                <w:sz w:val="28"/>
                <w:szCs w:val="28"/>
              </w:rPr>
              <w:t>: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-</w:t>
            </w: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t> Совет гимназистов</w:t>
            </w:r>
            <w:r w:rsidRPr="00AF116C">
              <w:rPr>
                <w:color w:val="000000"/>
                <w:sz w:val="28"/>
                <w:szCs w:val="28"/>
              </w:rPr>
              <w:t> – орган ученического самоуправления.</w:t>
            </w:r>
            <w:proofErr w:type="gramStart"/>
            <w:r w:rsidRPr="00AF116C">
              <w:rPr>
                <w:color w:val="000000"/>
                <w:sz w:val="28"/>
                <w:szCs w:val="28"/>
              </w:rPr>
              <w:t xml:space="preserve">  .</w:t>
            </w:r>
            <w:proofErr w:type="gramEnd"/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- </w:t>
            </w: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t>Совет родителей гимназии</w:t>
            </w:r>
            <w:r w:rsidRPr="00AF116C">
              <w:rPr>
                <w:color w:val="000000"/>
                <w:sz w:val="28"/>
                <w:szCs w:val="28"/>
              </w:rPr>
              <w:t xml:space="preserve">. 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В гимназии также действует </w:t>
            </w: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t>Местный Общественный Фонд развития гимназии</w:t>
            </w:r>
            <w:r w:rsidRPr="00AF116C">
              <w:rPr>
                <w:color w:val="000000"/>
                <w:sz w:val="28"/>
                <w:szCs w:val="28"/>
              </w:rPr>
              <w:t>  (Свидетельство о государственной регистрации № 1042400001324 от 10.02.2004г.).</w:t>
            </w:r>
          </w:p>
          <w:p w:rsidR="008E2321" w:rsidRPr="00AF116C" w:rsidRDefault="008E2321" w:rsidP="00AF116C">
            <w:pPr>
              <w:pStyle w:val="aff3"/>
              <w:shd w:val="clear" w:color="auto" w:fill="FFFFFF"/>
              <w:spacing w:before="0" w:beforeAutospacing="0" w:after="0" w:afterAutospacing="0" w:line="25" w:lineRule="atLeast"/>
              <w:rPr>
                <w:color w:val="000000"/>
                <w:sz w:val="28"/>
                <w:szCs w:val="28"/>
              </w:rPr>
            </w:pPr>
            <w:r w:rsidRPr="00AF116C">
              <w:rPr>
                <w:color w:val="000000"/>
                <w:sz w:val="28"/>
                <w:szCs w:val="28"/>
              </w:rPr>
              <w:t>Для разрешения конфликтов в гимназии действует </w:t>
            </w:r>
            <w:r w:rsidRPr="00AF116C">
              <w:rPr>
                <w:rStyle w:val="aff4"/>
                <w:rFonts w:eastAsia="Arial"/>
                <w:i w:val="0"/>
                <w:color w:val="000000"/>
                <w:sz w:val="28"/>
                <w:szCs w:val="28"/>
              </w:rPr>
              <w:t>Комиссия по урегулированию споров между участниками образовательных отношений.</w:t>
            </w:r>
          </w:p>
          <w:p w:rsidR="008E2321" w:rsidRPr="00AF116C" w:rsidRDefault="008E2321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В ОО реализуются 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8E2321" w:rsidRPr="00AF116C" w:rsidRDefault="008E2321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 (для 1-4 классов);</w:t>
            </w:r>
          </w:p>
          <w:p w:rsidR="008E2321" w:rsidRPr="00AF116C" w:rsidRDefault="008E2321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основного общего образования (для 5–9 классов);</w:t>
            </w:r>
          </w:p>
          <w:p w:rsidR="008E2321" w:rsidRPr="00AF116C" w:rsidRDefault="008E2321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среднего общего образования (для 10–11 классов);</w:t>
            </w:r>
          </w:p>
          <w:p w:rsidR="008E2321" w:rsidRPr="00AF116C" w:rsidRDefault="00387A0F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Адаптированные основные образовательные программы МБОУ Гимназия № 7;</w:t>
            </w:r>
          </w:p>
          <w:p w:rsidR="00387A0F" w:rsidRPr="00AF116C" w:rsidRDefault="00387A0F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образования;</w:t>
            </w:r>
          </w:p>
          <w:p w:rsidR="001825B2" w:rsidRPr="00AF116C" w:rsidRDefault="00387A0F" w:rsidP="00AF116C">
            <w:pPr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деятельности;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1825B2" w:rsidRPr="00AF116C" w:rsidRDefault="00DA5E27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Обучение осуществляется в 2 смены</w:t>
            </w:r>
            <w:r w:rsidR="002B1B0C"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1B0C" w:rsidRPr="00AF116C" w:rsidRDefault="002B1B0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в 1 смену обучаются 1,4, 5, 8,9, 10, 11 классы</w:t>
            </w:r>
          </w:p>
          <w:p w:rsidR="002B1B0C" w:rsidRPr="00AF116C" w:rsidRDefault="002B1B0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во 2 смену обучаются 2,3,6,7 классы;</w:t>
            </w:r>
          </w:p>
          <w:p w:rsidR="002B1B0C" w:rsidRPr="00AF116C" w:rsidRDefault="002B1B0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 организована для обучающихся 1-4 классов;</w:t>
            </w:r>
          </w:p>
          <w:p w:rsidR="002B1B0C" w:rsidRPr="00AF116C" w:rsidRDefault="002B1B0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6-дневная учебная неделя организована для обучающихся 5-11 классов;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Сведения о работниках ОО</w:t>
            </w:r>
          </w:p>
        </w:tc>
        <w:tc>
          <w:tcPr>
            <w:tcW w:w="3717" w:type="pct"/>
          </w:tcPr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оличество педагогических работников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85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оличество учителей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 (педагоги-психологи, учителя-логопеды, учителя-дефектологи, социальные педагоги, педагоги-библиотекари и т.</w:t>
            </w:r>
            <w:r w:rsidR="00864F88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д.):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имеющих ученую степень</w:t>
            </w:r>
            <w:r w:rsidR="00864F88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4F88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ученое звание (по видам):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85" w:rsidRPr="00AF1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E27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оличество педагогов, имеющих ведомственные награды (по видам)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5E27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работников,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имеющих государственные награды:</w:t>
            </w:r>
            <w:r w:rsidR="00DA5E27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 высшим образованием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12" w:rsidRPr="00AF11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84915" w:rsidRPr="00AF116C" w:rsidRDefault="00F8491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имеющих высшую/первую квалификационную категорию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5E27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F84915" w:rsidRPr="00AF116C" w:rsidRDefault="001C2E85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2F5754" w:rsidRPr="00AF116C">
              <w:rPr>
                <w:rFonts w:ascii="Times New Roman" w:hAnsi="Times New Roman" w:cs="Times New Roman"/>
                <w:sz w:val="28"/>
                <w:szCs w:val="28"/>
              </w:rPr>
              <w:t>о учителей, имеющих квалификационную категорию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</w:t>
            </w:r>
            <w:r w:rsidR="00F84915" w:rsidRPr="00AF116C">
              <w:rPr>
                <w:rFonts w:ascii="Times New Roman" w:hAnsi="Times New Roman" w:cs="Times New Roman"/>
                <w:sz w:val="28"/>
                <w:szCs w:val="28"/>
              </w:rPr>
              <w:t>-наставник»/«педагог-методист»: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779A3" w:rsidRPr="00AF116C" w:rsidRDefault="009779A3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в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школы – работник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: 6 </w:t>
            </w:r>
          </w:p>
          <w:p w:rsidR="007C035C" w:rsidRPr="00AF116C" w:rsidRDefault="007C035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="0012722C" w:rsidRPr="00AF116C">
              <w:rPr>
                <w:rFonts w:ascii="Times New Roman" w:hAnsi="Times New Roman" w:cs="Times New Roman"/>
                <w:sz w:val="28"/>
                <w:szCs w:val="28"/>
              </w:rPr>
              <w:t>олоды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х специалистов:</w:t>
            </w:r>
            <w:r w:rsidR="001C2E85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421561" w:rsidRPr="00AF116C" w:rsidRDefault="00421561" w:rsidP="00AF116C">
            <w:pPr>
              <w:tabs>
                <w:tab w:val="left" w:pos="993"/>
              </w:tabs>
              <w:spacing w:after="0" w:line="25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 № 7 имеются особенности: контингент обучающихся и родителей неоднороден.  С одной стороны школа находится на территории Ленинского район, окраина г. Красноярска, «восточные ворота», с другой стороны это промышленный центр района, где проживают родители с высокими образовательными запросами. В последние годы в гимназии увеличивается количество детей</w:t>
            </w:r>
            <w:r w:rsidR="00335BC8"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(22, 6%) и детей из семей с низкой образовательной мотивацией. Многонациональный состав, в первую очередь языковой барьер обучающихся и низкая учебная мотивация вновь принятых учеников - это то, что существенно влияет на организацию учебно-воспитательного процесса в Гимназии.</w:t>
            </w:r>
          </w:p>
          <w:p w:rsidR="00421561" w:rsidRPr="00AF116C" w:rsidRDefault="00421561" w:rsidP="00AF116C">
            <w:pPr>
              <w:tabs>
                <w:tab w:val="left" w:pos="993"/>
              </w:tabs>
              <w:spacing w:after="0" w:line="25" w:lineRule="atLeast"/>
              <w:ind w:firstLine="9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Сложная ситуация и с педагогическим составом. При наличии педагогов, понимающих и воспринимающих новые ориентиры развития образования, существует серьезный дефицит педагогических кадров, а так же обозначились учителя, которые сопротивляются внешним и внутренним изменениям, которые проявляют желание оставить деятельность без учета требований изменений, происходящих в образовании. </w:t>
            </w:r>
          </w:p>
          <w:p w:rsidR="00335BC8" w:rsidRPr="00AF116C" w:rsidRDefault="00335BC8" w:rsidP="00AF116C">
            <w:pPr>
              <w:pStyle w:val="a3"/>
              <w:tabs>
                <w:tab w:val="left" w:pos="1134"/>
              </w:tabs>
              <w:spacing w:after="0" w:line="25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ближайшем окружении от Гимназии находятся крупные предприятия города: Красноярский завод холодильников «Бирюса», Красноярский машиностроительный завод, Завод цветных металлов и золота. </w:t>
            </w:r>
          </w:p>
          <w:p w:rsidR="00335BC8" w:rsidRPr="00AF116C" w:rsidRDefault="00335BC8" w:rsidP="00AF116C">
            <w:pPr>
              <w:pStyle w:val="a3"/>
              <w:tabs>
                <w:tab w:val="left" w:pos="1134"/>
              </w:tabs>
              <w:spacing w:after="0" w:line="25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шаговой доступности от Гимназии расположены учреждения дополнительного образования: МБОУ ДО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№ 2, Музыкальная школа № 2, МБОУ ДО ЦДО «Аэрокосмическая школа», учреждения ЦВР.</w:t>
            </w:r>
          </w:p>
          <w:p w:rsidR="00335BC8" w:rsidRPr="00AF116C" w:rsidRDefault="00335BC8" w:rsidP="00AF116C">
            <w:pPr>
              <w:pStyle w:val="a3"/>
              <w:tabs>
                <w:tab w:val="left" w:pos="1134"/>
              </w:tabs>
              <w:spacing w:after="0" w:line="25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спорта: ДК Правобережный, ДК имени 1 мая, Центр культурных инициатив; Дворец водного спорта, МАО СШОР «Спутник», СК «Здоровый мир», стадион «Енисей».</w:t>
            </w:r>
          </w:p>
          <w:p w:rsidR="00335BC8" w:rsidRPr="00AF116C" w:rsidRDefault="00335BC8" w:rsidP="00AF116C">
            <w:pPr>
              <w:pStyle w:val="a3"/>
              <w:tabs>
                <w:tab w:val="left" w:pos="1134"/>
              </w:tabs>
              <w:spacing w:after="0" w:line="25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среднего профессионального образования: Красноярский медицинский техникум, Аэрокосмический колледж Сибирского государственного университета науки и технологий имени академика М.Ф.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BC8" w:rsidRPr="00AF116C" w:rsidRDefault="00335BC8" w:rsidP="00AF116C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зия выстраивает </w:t>
            </w:r>
            <w:r w:rsidR="00E80525" w:rsidRPr="00AF116C">
              <w:rPr>
                <w:rFonts w:ascii="Times New Roman" w:hAnsi="Times New Roman" w:cs="Times New Roman"/>
                <w:sz w:val="28"/>
                <w:szCs w:val="28"/>
              </w:rPr>
              <w:t>партнерские отношения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заключения договоров о сотрудничестве с образовательными учреждениями города и предприятиями района, на которые традиционно ориентировано образование обучающихся (КГПУ им. В.П. Астафьева,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СибГУ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М.Ф.Решетнева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СФУ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BC8" w:rsidRPr="00AF116C" w:rsidRDefault="00335BC8" w:rsidP="00AF116C">
            <w:pPr>
              <w:pStyle w:val="aff5"/>
              <w:spacing w:line="25" w:lineRule="atLeast"/>
              <w:ind w:firstLine="709"/>
              <w:rPr>
                <w:sz w:val="28"/>
                <w:szCs w:val="28"/>
              </w:rPr>
            </w:pPr>
            <w:r w:rsidRPr="00AF116C">
              <w:rPr>
                <w:sz w:val="28"/>
                <w:szCs w:val="28"/>
              </w:rPr>
              <w:t>Организовано образовательное  партнёрство по следующим направлениям:</w:t>
            </w:r>
          </w:p>
          <w:p w:rsidR="00335BC8" w:rsidRPr="00AF116C" w:rsidRDefault="00335BC8" w:rsidP="00AF116C">
            <w:pPr>
              <w:pStyle w:val="aff5"/>
              <w:spacing w:line="25" w:lineRule="atLeast"/>
              <w:ind w:firstLine="709"/>
              <w:rPr>
                <w:sz w:val="28"/>
                <w:szCs w:val="28"/>
              </w:rPr>
            </w:pPr>
            <w:r w:rsidRPr="00AF116C">
              <w:rPr>
                <w:sz w:val="28"/>
                <w:szCs w:val="28"/>
              </w:rPr>
              <w:t>Сотрудничество на протяжении нескольких лет с КГБОУ СПО Красноярский педагогический колледж № 1 им. А.М. Горького – организация разных видов практик студентов 1,2,3 курса (исследовательская практика, практика организации, внеурочной деятельности, психолого-педагогическая практика, преддипломная практика, практика пробных уроков, практика контрольных уроков и др.).</w:t>
            </w:r>
          </w:p>
          <w:p w:rsidR="00421561" w:rsidRPr="00AF116C" w:rsidRDefault="00335BC8" w:rsidP="00AF116C">
            <w:pPr>
              <w:tabs>
                <w:tab w:val="left" w:pos="1134"/>
              </w:tabs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рамках договора с КГПУ им. В.П. Астафьева по организации и прохождению практики студентов исторического, математического факультетов, факультета физической культуры и безопасности жизнедеятельности, факультета биологии, географии, Институт социально-гуманитарных технологий.</w:t>
            </w:r>
          </w:p>
        </w:tc>
      </w:tr>
      <w:tr w:rsidR="001825B2" w:rsidRPr="00AF116C" w:rsidTr="00461D9A">
        <w:tc>
          <w:tcPr>
            <w:tcW w:w="1283" w:type="pct"/>
          </w:tcPr>
          <w:p w:rsidR="001825B2" w:rsidRPr="00AF116C" w:rsidRDefault="0012722C" w:rsidP="00AF116C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описание достижений ОО за 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предыдущие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3717" w:type="pct"/>
          </w:tcPr>
          <w:p w:rsidR="00B271F2" w:rsidRPr="00AF116C" w:rsidRDefault="00B271F2" w:rsidP="00AF116C">
            <w:pPr>
              <w:spacing w:after="0" w:line="2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В Гимназии систематически </w:t>
            </w:r>
            <w:r w:rsidR="00AC4719" w:rsidRPr="00AF116C">
              <w:rPr>
                <w:rFonts w:ascii="Times New Roman" w:hAnsi="Times New Roman" w:cs="Times New Roman"/>
                <w:sz w:val="28"/>
                <w:szCs w:val="28"/>
              </w:rPr>
              <w:t>ведётся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подготовке участников </w:t>
            </w:r>
            <w:r w:rsidR="001B52E4" w:rsidRPr="00AF116C">
              <w:rPr>
                <w:rFonts w:ascii="Times New Roman" w:hAnsi="Times New Roman" w:cs="Times New Roman"/>
                <w:sz w:val="28"/>
                <w:szCs w:val="28"/>
              </w:rPr>
              <w:t>краевого форума «Молодежь и наука»,</w:t>
            </w:r>
            <w:r w:rsidR="00AC4719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отражается в итогах форума:</w:t>
            </w:r>
          </w:p>
          <w:p w:rsidR="001B52E4" w:rsidRPr="00AF116C" w:rsidRDefault="001B52E4" w:rsidP="00AF116C">
            <w:pPr>
              <w:spacing w:after="0" w:line="2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этапе (очного тура) краевого форума «Молодежь и наука 21 века»: </w:t>
            </w:r>
          </w:p>
          <w:p w:rsidR="001B52E4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2021-2023 гг.</w:t>
            </w:r>
            <w:r w:rsidR="001B52E4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52E4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 муниципальном этапе победили – 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52E4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 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Акматбекова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Нурайым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8 класс, математика с рекомендацией на региональный этап НПК,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Смагина Арина, 10 класс, обществознание с рекомендацией на региональный этап НПК,</w:t>
            </w:r>
          </w:p>
          <w:p w:rsidR="00F92F61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Елисеева Алина, 11 класс, экология;</w:t>
            </w:r>
          </w:p>
          <w:p w:rsidR="00F92F61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Денис, 10 класс, физика;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Земцев</w:t>
            </w:r>
            <w:r w:rsidR="00F92F61" w:rsidRPr="00AF1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92F61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Софья, 9 класс, культурология;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Коваленк</w:t>
            </w:r>
            <w:r w:rsidR="00F92F61" w:rsidRPr="00AF116C">
              <w:rPr>
                <w:rFonts w:ascii="Times New Roman" w:hAnsi="Times New Roman" w:cs="Times New Roman"/>
                <w:sz w:val="28"/>
                <w:szCs w:val="28"/>
              </w:rPr>
              <w:t>о Софья, 9 класс, культурология;</w:t>
            </w:r>
          </w:p>
          <w:p w:rsidR="00F92F61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Орозова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10 класс, биология;</w:t>
            </w:r>
          </w:p>
          <w:p w:rsidR="00F92F61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Невокшенов Егор, 7 класс, биология;</w:t>
            </w:r>
          </w:p>
          <w:p w:rsidR="00F92F61" w:rsidRPr="00AF116C" w:rsidRDefault="00F92F61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 4 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заняли призовые места: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Коваленко Софья, 9 класс, литература,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, 10 класс, зарубежная лингвистика,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Леушкина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9 класс, биология,</w:t>
            </w:r>
          </w:p>
          <w:p w:rsidR="001B52E4" w:rsidRPr="00AF116C" w:rsidRDefault="001B52E4" w:rsidP="00AF116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Хасанова Юлия, 10 класс, медицина.</w:t>
            </w:r>
          </w:p>
          <w:p w:rsidR="001B52E4" w:rsidRPr="00AF116C" w:rsidRDefault="001B52E4" w:rsidP="00AF116C">
            <w:pPr>
              <w:spacing w:after="0" w:line="25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Кроме этого гимназисты систематически принимают активное участие во всевозможных интеллектуальных, спортивных и творческих конкурсах, викторинах, научно-практических конференциях различного уровня (районный, муниципальный, краевой, межрегиональный, всероссийский, международный).</w:t>
            </w:r>
          </w:p>
          <w:p w:rsidR="001B52E4" w:rsidRPr="00AF116C" w:rsidRDefault="001B52E4" w:rsidP="00AF116C">
            <w:pPr>
              <w:spacing w:after="0" w:line="2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Стабильным остается число участников муниципального этапа краевого форума «Научно</w:t>
            </w:r>
            <w:r w:rsidR="00B271F2"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-технический потенциал Сибири». </w:t>
            </w:r>
            <w:proofErr w:type="gramStart"/>
            <w:r w:rsidR="00B271F2" w:rsidRPr="00AF116C">
              <w:rPr>
                <w:rFonts w:ascii="Times New Roman" w:hAnsi="Times New Roman" w:cs="Times New Roman"/>
                <w:sz w:val="28"/>
                <w:szCs w:val="28"/>
              </w:rPr>
              <w:t>В 2022г. т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ри работы рекомендованы для участия в  региональном этапе краевого форума, две из  них (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Буяловой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Е., 8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., рук.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Зенченко М.А. и Борисевич Д., 7 </w:t>
            </w: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., рук. Алякринский Д.Е.) прошли дистанционный этап и приняли участие осенью 2022 года в очном этапе. </w:t>
            </w:r>
          </w:p>
          <w:p w:rsidR="001B52E4" w:rsidRPr="00AF116C" w:rsidRDefault="001B52E4" w:rsidP="00AF116C">
            <w:pPr>
              <w:spacing w:after="0" w:line="25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выпускников отражается через их пр</w:t>
            </w:r>
            <w:r w:rsidR="00B271F2" w:rsidRPr="00AF116C">
              <w:rPr>
                <w:rFonts w:ascii="Times New Roman" w:hAnsi="Times New Roman" w:cs="Times New Roman"/>
                <w:sz w:val="28"/>
                <w:szCs w:val="28"/>
              </w:rPr>
              <w:t>офессиональное самоопределение, так к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выпускников, поступающих в ВУЗы, стабильно по сравнению с общим количеством выпускников 11-го класса. 67 % </w:t>
            </w:r>
            <w:proofErr w:type="gram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поступают на бюджетные места высших учебных заведений 15 % выпускников выбирают</w:t>
            </w:r>
            <w:proofErr w:type="gramEnd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профессионального обучения престижные ВУЗы других городов России (Москвы, Санкт-Петербурга, Новосибирска, Томска).</w:t>
            </w:r>
          </w:p>
          <w:p w:rsidR="001B52E4" w:rsidRPr="00AF116C" w:rsidRDefault="001B52E4" w:rsidP="00AF116C">
            <w:pPr>
              <w:widowControl w:val="0"/>
              <w:spacing w:after="0"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6" w:rsidRPr="00AF116C" w:rsidRDefault="001A7EA6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945" w:rsidRPr="00AF116C" w:rsidRDefault="00F04945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945" w:rsidRPr="00AF116C" w:rsidRDefault="00F04945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945" w:rsidRPr="00AF116C" w:rsidRDefault="00F04945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945" w:rsidRPr="00AF116C" w:rsidRDefault="00F04945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A3" w:rsidRDefault="006D4EA3" w:rsidP="00AF116C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D4EA3" w:rsidSect="00D21789">
          <w:pgSz w:w="11906" w:h="16838"/>
          <w:pgMar w:top="1134" w:right="851" w:bottom="1134" w:left="1701" w:header="709" w:footer="709" w:gutter="0"/>
          <w:cols w:space="720"/>
        </w:sectPr>
      </w:pPr>
    </w:p>
    <w:p w:rsidR="00703FE2" w:rsidRDefault="00703FE2" w:rsidP="00703FE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F04945" w:rsidRPr="0070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Проблемно-ориентированный анализ </w:t>
      </w:r>
      <w:proofErr w:type="gramStart"/>
      <w:r w:rsidR="00F04945" w:rsidRPr="0070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текущего</w:t>
      </w:r>
      <w:proofErr w:type="gramEnd"/>
      <w:r w:rsidR="00F04945" w:rsidRPr="0070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4945" w:rsidRPr="00703FE2" w:rsidRDefault="00F04945" w:rsidP="00703FE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состояния и результатов самодиагностики.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предыдущей Программы развития гимназии  «Интеграция общего и дополнительного образования как фактор развития образовательного пространства школы»  показал, что программа реализована в полном объеме. В Гимназии созданы организационно-педагогические условия для обеспечения высокого качества и доступности образования для каждого обучающегося.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Основные задачи, которые были выполнены в ходе реализации программы: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- разработана нормативно-правовая база образовательного учреждения с интеграцией общего и дополнительного образования;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разработаны и апробированы образовательные программы на основе принципов интеграции общего и дополнительного образования;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разработана и апробирована система подготовки педагогов Гимназии в рамках модели интеграции общего и дополнительного образования;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создана система нравственно-эстетического и социокультурного образования детей и подростков в интеграционном поле общего и дополнительного образования;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6C">
        <w:rPr>
          <w:rFonts w:ascii="Times New Roman" w:hAnsi="Times New Roman" w:cs="Times New Roman"/>
          <w:sz w:val="28"/>
          <w:szCs w:val="28"/>
        </w:rPr>
        <w:t xml:space="preserve">- созданы благоприятные условия для самореализации и самоадаптации личности обучающегося в гимназии; </w:t>
      </w:r>
      <w:proofErr w:type="gramEnd"/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обеспечивается поддержка и развитие творческого потенциала педагогического коллектива гимназии;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разработано программно-методическое обеспечение образовательного процесса в условиях интеграции общего и дополнительного образования;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проведен мониторинг соответствия образовательных услуг уровню запросов обучающихся и их родителей;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- укреплялись партнерские взаимодействия гимназии с научными,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культурнообразовательными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и иными учреждениями. </w:t>
      </w:r>
    </w:p>
    <w:p w:rsidR="00F04945" w:rsidRPr="00AF116C" w:rsidRDefault="00F04945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Основные итоги реализации предыдущей  Программы развития: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Концептуальная основа развития образовательной организации, основные положения которой были определены программой, явилась отправной точкой развития гимназии в условиях модернизации образования;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Обучение осуществляется на основе ФГОС НОО, ФГОС ООО, ФГОС СОО, разработаны и реализуются программы внеурочной деятельности, Рабочая программа воспитания;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Обновлена и успешно реализуется система воспитательной работы через систему коллективных классных проектов, программу духовно-нравственного развития, гражданско-патриотического воспитания и социализации школьников;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Построена система работы по развитию интеллектуальных, творческих способностей обучающихся;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Построена система повышения профессионального мастерства педагогов;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lastRenderedPageBreak/>
        <w:t>Создана и успешно функционирует единая информационная среда Гимназии (функционирует «Электронный журнал», обновлён сайт гимназии, созданы официальная группа гимназии в социальных сетях (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>));</w:t>
      </w:r>
    </w:p>
    <w:p w:rsidR="00F04945" w:rsidRPr="00AF116C" w:rsidRDefault="00F04945" w:rsidP="00AF11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Обновлена материально-техническая база гимназии. </w:t>
      </w:r>
    </w:p>
    <w:p w:rsidR="00F04945" w:rsidRPr="00AF116C" w:rsidRDefault="00F04945" w:rsidP="00AF116C">
      <w:pPr>
        <w:pStyle w:val="a3"/>
        <w:shd w:val="clear" w:color="auto" w:fill="FFFFFF"/>
        <w:spacing w:after="0" w:line="2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развития образовательной организации за предыдущий период можно сделать вывод о готовности гимназии к реализации магистральных направлений проекта Школа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F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945" w:rsidRPr="00AF116C" w:rsidRDefault="00F04945" w:rsidP="00AF116C">
      <w:pPr>
        <w:pStyle w:val="a3"/>
        <w:shd w:val="clear" w:color="auto" w:fill="FFFFFF"/>
        <w:spacing w:after="0" w:line="2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</w:t>
      </w:r>
      <w:r w:rsidRPr="00AF116C">
        <w:rPr>
          <w:rFonts w:ascii="Times New Roman" w:hAnsi="Times New Roman" w:cs="Times New Roman"/>
          <w:sz w:val="28"/>
          <w:szCs w:val="28"/>
        </w:rPr>
        <w:t xml:space="preserve">о результатам самодиагностики по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базе проекта «Школам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России» с фиксацией уровня общеобразовательной организации по каждому магистральному направлению </w:t>
      </w:r>
      <w:r w:rsidR="001D74C2" w:rsidRPr="00AF116C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Pr="00AF116C">
        <w:rPr>
          <w:rFonts w:ascii="Times New Roman" w:hAnsi="Times New Roman" w:cs="Times New Roman"/>
          <w:sz w:val="28"/>
          <w:szCs w:val="28"/>
        </w:rPr>
        <w:t>свои ресурсы (максимально возможный балл по критерию) и дефициты (минимально возможный балл по критерию).</w:t>
      </w:r>
    </w:p>
    <w:p w:rsidR="00F679F1" w:rsidRDefault="00F679F1" w:rsidP="00AF116C">
      <w:pPr>
        <w:pStyle w:val="a3"/>
        <w:tabs>
          <w:tab w:val="left" w:pos="1134"/>
        </w:tabs>
        <w:spacing w:after="0" w:line="25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F1" w:rsidRDefault="00F679F1" w:rsidP="00F679F1">
      <w:pPr>
        <w:pStyle w:val="a3"/>
        <w:tabs>
          <w:tab w:val="left" w:pos="1134"/>
        </w:tabs>
        <w:spacing w:after="0" w:line="30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B7674C">
        <w:rPr>
          <w:rFonts w:ascii="Times New Roman" w:hAnsi="Times New Roman" w:cs="Times New Roman"/>
          <w:b/>
          <w:sz w:val="28"/>
          <w:szCs w:val="28"/>
        </w:rPr>
        <w:t>Образовательные результаты – развитие и целевые ориентиры ФГОС ОО по итогам реализации предыдущей Программы развития</w:t>
      </w:r>
    </w:p>
    <w:p w:rsidR="00F679F1" w:rsidRPr="00C03256" w:rsidRDefault="00F679F1" w:rsidP="00F679F1">
      <w:pPr>
        <w:pStyle w:val="aff5"/>
        <w:spacing w:line="300" w:lineRule="auto"/>
        <w:ind w:left="720"/>
        <w:rPr>
          <w:i/>
          <w:color w:val="000000"/>
          <w:sz w:val="28"/>
          <w:szCs w:val="28"/>
        </w:rPr>
      </w:pPr>
      <w:r w:rsidRPr="00C03256">
        <w:rPr>
          <w:i/>
          <w:color w:val="000000"/>
          <w:sz w:val="28"/>
          <w:szCs w:val="28"/>
        </w:rPr>
        <w:t>Динамика успев</w:t>
      </w:r>
      <w:r>
        <w:rPr>
          <w:i/>
          <w:color w:val="000000"/>
          <w:sz w:val="28"/>
          <w:szCs w:val="28"/>
        </w:rPr>
        <w:t>аемости и качества обучения (2020</w:t>
      </w:r>
      <w:r w:rsidRPr="00C03256">
        <w:rPr>
          <w:i/>
          <w:color w:val="000000"/>
          <w:sz w:val="28"/>
          <w:szCs w:val="28"/>
        </w:rPr>
        <w:t>-202</w:t>
      </w:r>
      <w:r>
        <w:rPr>
          <w:i/>
          <w:color w:val="000000"/>
          <w:sz w:val="28"/>
          <w:szCs w:val="28"/>
        </w:rPr>
        <w:t>3</w:t>
      </w:r>
      <w:r w:rsidRPr="00C03256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C03256">
        <w:rPr>
          <w:i/>
          <w:color w:val="000000"/>
          <w:sz w:val="28"/>
          <w:szCs w:val="28"/>
        </w:rPr>
        <w:t>гг</w:t>
      </w:r>
      <w:proofErr w:type="spellEnd"/>
      <w:proofErr w:type="gramEnd"/>
      <w:r w:rsidRPr="00C03256">
        <w:rPr>
          <w:i/>
          <w:color w:val="000000"/>
          <w:sz w:val="28"/>
          <w:szCs w:val="28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679F1" w:rsidRPr="00184A4B" w:rsidTr="00F679F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гимназии</w:t>
            </w:r>
          </w:p>
        </w:tc>
      </w:tr>
      <w:tr w:rsidR="00F679F1" w:rsidRPr="00184A4B" w:rsidTr="00F679F1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EF7C06" w:rsidRDefault="00F679F1" w:rsidP="00F679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</w:t>
            </w:r>
          </w:p>
        </w:tc>
      </w:tr>
      <w:tr w:rsidR="00F679F1" w:rsidRPr="00184A4B" w:rsidTr="00F679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59,75</w:t>
            </w:r>
          </w:p>
        </w:tc>
      </w:tr>
      <w:tr w:rsidR="00F679F1" w:rsidRPr="00184A4B" w:rsidTr="00F679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EF7C06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41,63</w:t>
            </w:r>
          </w:p>
        </w:tc>
      </w:tr>
      <w:tr w:rsidR="00F679F1" w:rsidRPr="00184A4B" w:rsidTr="00F679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E22A73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B34BFD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36,39</w:t>
            </w:r>
          </w:p>
        </w:tc>
      </w:tr>
      <w:tr w:rsidR="00F679F1" w:rsidRPr="00184A4B" w:rsidTr="00F679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E22A73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6459B9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tabs>
                <w:tab w:val="left" w:pos="579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42,73</w:t>
            </w:r>
          </w:p>
        </w:tc>
      </w:tr>
    </w:tbl>
    <w:p w:rsidR="00F679F1" w:rsidRDefault="00F679F1" w:rsidP="00F679F1">
      <w:pPr>
        <w:pStyle w:val="aff5"/>
        <w:spacing w:line="240" w:lineRule="auto"/>
      </w:pPr>
    </w:p>
    <w:p w:rsidR="00F679F1" w:rsidRPr="000C7F8B" w:rsidRDefault="00F679F1" w:rsidP="00F679F1">
      <w:pPr>
        <w:spacing w:after="0" w:line="300" w:lineRule="auto"/>
        <w:jc w:val="center"/>
        <w:rPr>
          <w:rFonts w:ascii="Times New Roman" w:hAnsi="Times New Roman"/>
          <w:i/>
          <w:sz w:val="28"/>
          <w:szCs w:val="28"/>
        </w:rPr>
      </w:pPr>
      <w:r w:rsidRPr="000C7F8B">
        <w:rPr>
          <w:rFonts w:ascii="Times New Roman" w:hAnsi="Times New Roman"/>
          <w:i/>
          <w:sz w:val="28"/>
          <w:szCs w:val="28"/>
        </w:rPr>
        <w:t>Получение основного общего и среднего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642"/>
        <w:gridCol w:w="1634"/>
        <w:gridCol w:w="1624"/>
        <w:gridCol w:w="1624"/>
        <w:gridCol w:w="1624"/>
      </w:tblGrid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допущенных к итоговой аттестации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не получивших аттестаты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получивших аттестаты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 xml:space="preserve">о учащихся, получивших аттестаты с отличием /медали за особые успехи в учебе </w:t>
            </w:r>
          </w:p>
        </w:tc>
      </w:tr>
      <w:tr w:rsidR="00F679F1" w:rsidRPr="00184A4B" w:rsidTr="00F679F1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9F1" w:rsidRPr="00184A4B" w:rsidTr="00F679F1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79F1" w:rsidRPr="00184A4B" w:rsidTr="00F679F1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F1" w:rsidRPr="000C7F8B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Средний балл ЕГЭ по всем предметам по Гимназии выше показателя по Ленинскому району, городу Красноярску, Красноярскому краю. Количество обучающихся, выбравших профильные предметы для сдачи ЕГЭ </w:t>
      </w:r>
      <w:r>
        <w:rPr>
          <w:rFonts w:ascii="Times-Roman" w:hAnsi="Times-Roman" w:cs="Times-Roman"/>
          <w:sz w:val="28"/>
          <w:szCs w:val="28"/>
        </w:rPr>
        <w:lastRenderedPageBreak/>
        <w:t xml:space="preserve">- </w:t>
      </w:r>
      <w:r>
        <w:rPr>
          <w:rFonts w:ascii="TimesNewRomanPSMT" w:hAnsi="TimesNewRomanPSMT" w:cs="TimesNewRomanPSMT"/>
          <w:sz w:val="28"/>
          <w:szCs w:val="28"/>
        </w:rPr>
        <w:t>100%. Выпускники основной школы показывают высокие результаты на государственной итоговой аттестации.</w:t>
      </w:r>
    </w:p>
    <w:p w:rsidR="00F679F1" w:rsidRPr="0049786B" w:rsidRDefault="00F679F1" w:rsidP="00F679F1">
      <w:pPr>
        <w:pStyle w:val="aff3"/>
        <w:spacing w:before="0" w:beforeAutospacing="0" w:after="0" w:afterAutospacing="0" w:line="300" w:lineRule="auto"/>
        <w:jc w:val="center"/>
        <w:rPr>
          <w:i/>
          <w:color w:val="000000"/>
          <w:sz w:val="28"/>
          <w:szCs w:val="28"/>
        </w:rPr>
      </w:pPr>
      <w:r w:rsidRPr="0049786B">
        <w:rPr>
          <w:i/>
          <w:color w:val="000000"/>
          <w:sz w:val="28"/>
          <w:szCs w:val="28"/>
        </w:rPr>
        <w:t>Результаты ЕГЭ по русскому языку 20</w:t>
      </w:r>
      <w:r>
        <w:rPr>
          <w:i/>
          <w:color w:val="000000"/>
          <w:sz w:val="28"/>
          <w:szCs w:val="28"/>
        </w:rPr>
        <w:t>20</w:t>
      </w:r>
      <w:r w:rsidRPr="0049786B">
        <w:rPr>
          <w:i/>
          <w:color w:val="000000"/>
          <w:sz w:val="28"/>
          <w:szCs w:val="28"/>
        </w:rPr>
        <w:t>-202</w:t>
      </w:r>
      <w:r>
        <w:rPr>
          <w:i/>
          <w:color w:val="000000"/>
          <w:sz w:val="28"/>
          <w:szCs w:val="28"/>
        </w:rPr>
        <w:t>3</w:t>
      </w:r>
      <w:r w:rsidRPr="0049786B">
        <w:rPr>
          <w:i/>
          <w:color w:val="000000"/>
          <w:sz w:val="28"/>
          <w:szCs w:val="28"/>
        </w:rPr>
        <w:t xml:space="preserve"> 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709"/>
        <w:gridCol w:w="850"/>
        <w:gridCol w:w="851"/>
        <w:gridCol w:w="709"/>
        <w:gridCol w:w="850"/>
        <w:gridCol w:w="709"/>
        <w:gridCol w:w="850"/>
        <w:gridCol w:w="993"/>
      </w:tblGrid>
      <w:tr w:rsidR="00F679F1" w:rsidRPr="00C40C52" w:rsidTr="00675B84">
        <w:trPr>
          <w:trHeight w:val="26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F679F1" w:rsidRPr="00F679F1" w:rsidTr="00675B84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Ниже мин.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 (чел/%)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79F1">
              <w:rPr>
                <w:color w:val="000000"/>
                <w:sz w:val="18"/>
                <w:szCs w:val="18"/>
                <w:lang w:eastAsia="en-US"/>
              </w:rPr>
              <w:t>Ср</w:t>
            </w:r>
            <w:proofErr w:type="gramEnd"/>
            <w:r w:rsidRPr="00F679F1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80-100 баллов (чел/%)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Ниже мин.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79F1">
              <w:rPr>
                <w:color w:val="000000"/>
                <w:sz w:val="18"/>
                <w:szCs w:val="18"/>
                <w:lang w:eastAsia="en-US"/>
              </w:rPr>
              <w:t>Ср</w:t>
            </w:r>
            <w:proofErr w:type="gramEnd"/>
            <w:r w:rsidRPr="00F679F1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80-100 баллов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(чел/%)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Ниже мин.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79F1">
              <w:rPr>
                <w:color w:val="000000"/>
                <w:sz w:val="18"/>
                <w:szCs w:val="18"/>
                <w:lang w:eastAsia="en-US"/>
              </w:rPr>
              <w:t>Ср</w:t>
            </w:r>
            <w:proofErr w:type="gramEnd"/>
            <w:r w:rsidRPr="00F679F1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80-100 баллов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(чел/%)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Ниже мин.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79F1">
              <w:rPr>
                <w:color w:val="000000"/>
                <w:sz w:val="18"/>
                <w:szCs w:val="18"/>
                <w:lang w:eastAsia="en-US"/>
              </w:rPr>
              <w:t>Ср</w:t>
            </w:r>
            <w:proofErr w:type="gramEnd"/>
            <w:r w:rsidRPr="00F679F1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80-100 баллов</w:t>
            </w:r>
          </w:p>
          <w:p w:rsidR="00F679F1" w:rsidRP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79F1">
              <w:rPr>
                <w:color w:val="000000"/>
                <w:sz w:val="18"/>
                <w:szCs w:val="18"/>
                <w:lang w:eastAsia="en-US"/>
              </w:rPr>
              <w:t>(чел/%)</w:t>
            </w:r>
          </w:p>
        </w:tc>
      </w:tr>
      <w:tr w:rsidR="00F679F1" w:rsidRPr="00C40C52" w:rsidTr="00675B84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18 (24%)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30 (37%)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54D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 (30,5%)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F54DCE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 (26,5%)</w:t>
            </w:r>
          </w:p>
        </w:tc>
      </w:tr>
    </w:tbl>
    <w:p w:rsidR="00F679F1" w:rsidRDefault="00F679F1" w:rsidP="00F679F1">
      <w:pPr>
        <w:pStyle w:val="aff3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F679F1" w:rsidRPr="0049786B" w:rsidRDefault="00F679F1" w:rsidP="00F679F1">
      <w:pPr>
        <w:pStyle w:val="aff3"/>
        <w:spacing w:before="0" w:beforeAutospacing="0" w:after="0" w:afterAutospacing="0" w:line="300" w:lineRule="auto"/>
        <w:jc w:val="center"/>
        <w:rPr>
          <w:i/>
          <w:color w:val="000000"/>
          <w:sz w:val="28"/>
          <w:szCs w:val="28"/>
        </w:rPr>
      </w:pPr>
      <w:r w:rsidRPr="0049786B">
        <w:rPr>
          <w:i/>
          <w:color w:val="000000"/>
          <w:sz w:val="28"/>
          <w:szCs w:val="28"/>
        </w:rPr>
        <w:t>Результаты ЕГЭ по математике (профильный уровень) 20</w:t>
      </w:r>
      <w:r>
        <w:rPr>
          <w:i/>
          <w:color w:val="000000"/>
          <w:sz w:val="28"/>
          <w:szCs w:val="28"/>
        </w:rPr>
        <w:t>20</w:t>
      </w:r>
      <w:r w:rsidRPr="0049786B">
        <w:rPr>
          <w:i/>
          <w:color w:val="000000"/>
          <w:sz w:val="28"/>
          <w:szCs w:val="28"/>
        </w:rPr>
        <w:t>-202</w:t>
      </w:r>
      <w:r>
        <w:rPr>
          <w:i/>
          <w:color w:val="000000"/>
          <w:sz w:val="28"/>
          <w:szCs w:val="28"/>
        </w:rPr>
        <w:t>3</w:t>
      </w:r>
      <w:r w:rsidRPr="0049786B">
        <w:rPr>
          <w:i/>
          <w:color w:val="000000"/>
          <w:sz w:val="28"/>
          <w:szCs w:val="28"/>
        </w:rPr>
        <w:t xml:space="preserve"> гг.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79"/>
        <w:gridCol w:w="869"/>
        <w:gridCol w:w="771"/>
        <w:gridCol w:w="678"/>
        <w:gridCol w:w="865"/>
        <w:gridCol w:w="895"/>
        <w:gridCol w:w="722"/>
        <w:gridCol w:w="867"/>
        <w:gridCol w:w="861"/>
        <w:gridCol w:w="607"/>
        <w:gridCol w:w="861"/>
      </w:tblGrid>
      <w:tr w:rsidR="00F679F1" w:rsidRPr="0049786B" w:rsidTr="00F679F1">
        <w:trPr>
          <w:trHeight w:val="262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F679F1" w:rsidRPr="00F54DCE" w:rsidTr="00F679F1">
        <w:trPr>
          <w:trHeight w:val="26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Ниже мин.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9786B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49786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80-100 баллов (чел/%)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Ниже мин.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9786B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49786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80-100 баллов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Ниже мин.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9786B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49786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80-100 баллов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чел/%)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Ниже мин.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84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9786B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49786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80-100 баллов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чел/%)</w:t>
            </w:r>
          </w:p>
        </w:tc>
      </w:tr>
      <w:tr w:rsidR="00F679F1" w:rsidRPr="00F54DCE" w:rsidTr="00F679F1">
        <w:trPr>
          <w:trHeight w:val="26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(11%)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(11%)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6B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786B">
              <w:rPr>
                <w:color w:val="000000"/>
                <w:sz w:val="20"/>
                <w:szCs w:val="20"/>
                <w:lang w:eastAsia="en-US"/>
              </w:rPr>
              <w:t>(11%)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64,26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5E1189">
              <w:rPr>
                <w:color w:val="000000"/>
                <w:sz w:val="18"/>
                <w:szCs w:val="18"/>
                <w:lang w:eastAsia="en-US"/>
              </w:rPr>
              <w:t>(2,5%)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49786B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62, 87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</w:p>
          <w:p w:rsidR="00F679F1" w:rsidRPr="005E1189" w:rsidRDefault="00F679F1" w:rsidP="00F679F1">
            <w:pPr>
              <w:pStyle w:val="aff3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(4,</w:t>
            </w:r>
            <w:r w:rsidRPr="005E1189">
              <w:rPr>
                <w:color w:val="000000"/>
                <w:sz w:val="18"/>
                <w:szCs w:val="18"/>
                <w:lang w:eastAsia="en-US"/>
              </w:rPr>
              <w:t>3%)</w:t>
            </w:r>
          </w:p>
        </w:tc>
      </w:tr>
    </w:tbl>
    <w:p w:rsidR="00F679F1" w:rsidRPr="00125281" w:rsidRDefault="00F679F1" w:rsidP="00F679F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5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ЕГЭ по предметам по выбору 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20-2023</w:t>
      </w:r>
    </w:p>
    <w:tbl>
      <w:tblPr>
        <w:tblpPr w:leftFromText="180" w:rightFromText="180" w:vertAnchor="text" w:horzAnchor="margin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612"/>
        <w:gridCol w:w="947"/>
        <w:gridCol w:w="992"/>
        <w:gridCol w:w="567"/>
        <w:gridCol w:w="992"/>
        <w:gridCol w:w="993"/>
        <w:gridCol w:w="567"/>
        <w:gridCol w:w="992"/>
      </w:tblGrid>
      <w:tr w:rsidR="00F679F1" w:rsidRPr="00125281" w:rsidTr="00F679F1">
        <w:trPr>
          <w:trHeight w:val="23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b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Ниже </w:t>
            </w:r>
            <w:proofErr w:type="spellStart"/>
            <w:r w:rsidRPr="00125281">
              <w:rPr>
                <w:color w:val="000000"/>
                <w:sz w:val="20"/>
                <w:szCs w:val="20"/>
                <w:lang w:eastAsia="en-US"/>
              </w:rPr>
              <w:t>мин</w:t>
            </w: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алл</w:t>
            </w:r>
            <w:proofErr w:type="spellEnd"/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80-100 баллов (чел/%)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Ниже </w:t>
            </w:r>
            <w:proofErr w:type="spellStart"/>
            <w:r w:rsidRPr="00125281">
              <w:rPr>
                <w:color w:val="000000"/>
                <w:sz w:val="20"/>
                <w:szCs w:val="20"/>
                <w:lang w:eastAsia="en-US"/>
              </w:rPr>
              <w:t>мин</w:t>
            </w: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алл</w:t>
            </w:r>
            <w:proofErr w:type="spellEnd"/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 (чел/%)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Ср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.балл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80-100 баллов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Ниже </w:t>
            </w:r>
            <w:proofErr w:type="spellStart"/>
            <w:r w:rsidRPr="00125281">
              <w:rPr>
                <w:color w:val="000000"/>
                <w:sz w:val="20"/>
                <w:szCs w:val="20"/>
                <w:lang w:eastAsia="en-US"/>
              </w:rPr>
              <w:t>мин</w:t>
            </w: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алл</w:t>
            </w:r>
            <w:proofErr w:type="spellEnd"/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80-100 баллов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(6 %)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2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(18%)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(7,7%)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(23%)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(14%)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(6 %)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4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 (30%)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(27%)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2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(6,7%)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(6,7%)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(6 %)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4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(28%)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(23%)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(10 %)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10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(23 %)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(6,25)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2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 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(57%)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4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 (66%)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(33,3%)</w:t>
            </w:r>
          </w:p>
        </w:tc>
      </w:tr>
    </w:tbl>
    <w:p w:rsidR="00F679F1" w:rsidRDefault="00F679F1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680"/>
        <w:gridCol w:w="879"/>
      </w:tblGrid>
      <w:tr w:rsidR="00F679F1" w:rsidRPr="00125281" w:rsidTr="00F679F1">
        <w:trPr>
          <w:trHeight w:val="23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 xml:space="preserve">Ниже </w:t>
            </w:r>
            <w:proofErr w:type="spellStart"/>
            <w:r w:rsidRPr="00125281">
              <w:rPr>
                <w:color w:val="000000"/>
                <w:sz w:val="20"/>
                <w:szCs w:val="20"/>
                <w:lang w:eastAsia="en-US"/>
              </w:rPr>
              <w:t>мин</w:t>
            </w: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алл</w:t>
            </w:r>
            <w:proofErr w:type="spellEnd"/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(чел/%)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25281">
              <w:rPr>
                <w:color w:val="000000"/>
                <w:sz w:val="20"/>
                <w:szCs w:val="20"/>
                <w:lang w:eastAsia="en-US"/>
              </w:rPr>
              <w:t>Ср</w:t>
            </w:r>
            <w:proofErr w:type="gramEnd"/>
            <w:r w:rsidRPr="0012528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pStyle w:val="aff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25281">
              <w:rPr>
                <w:color w:val="000000"/>
                <w:sz w:val="20"/>
                <w:szCs w:val="20"/>
                <w:lang w:eastAsia="en-US"/>
              </w:rPr>
              <w:t>80-100 баллов (чел/%)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(16,6%)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(20%)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(6,25%)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11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(18,75%)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(9%)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(4,5%)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(8,3%)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(8,3%)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(11,7%)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(2,9%)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3E70FE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(50%)</w:t>
            </w:r>
          </w:p>
        </w:tc>
      </w:tr>
      <w:tr w:rsidR="00F679F1" w:rsidRPr="00125281" w:rsidTr="00F679F1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1" w:rsidRPr="00125281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679F1" w:rsidRDefault="00F679F1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679F1" w:rsidRDefault="00F679F1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679F1" w:rsidRDefault="00F679F1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p w:rsidR="00675B84" w:rsidRDefault="00675B84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p w:rsidR="00675B84" w:rsidRDefault="00675B84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679F1" w:rsidRPr="0049786B" w:rsidRDefault="00F679F1" w:rsidP="00F679F1">
      <w:pPr>
        <w:pStyle w:val="aff3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  <w:r w:rsidRPr="0049786B">
        <w:rPr>
          <w:i/>
          <w:color w:val="000000"/>
          <w:sz w:val="28"/>
          <w:szCs w:val="28"/>
        </w:rPr>
        <w:t>Показателем качества обучения гимназист</w:t>
      </w:r>
      <w:r>
        <w:rPr>
          <w:i/>
          <w:color w:val="000000"/>
          <w:sz w:val="28"/>
          <w:szCs w:val="28"/>
        </w:rPr>
        <w:t xml:space="preserve">ов является число выпускников, </w:t>
      </w:r>
      <w:r w:rsidRPr="0049786B">
        <w:rPr>
          <w:i/>
          <w:color w:val="000000"/>
          <w:sz w:val="28"/>
          <w:szCs w:val="28"/>
        </w:rPr>
        <w:t>награжденных медалями «За успехи в учении»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389"/>
        <w:gridCol w:w="2147"/>
      </w:tblGrid>
      <w:tr w:rsidR="00F679F1" w:rsidRPr="00C40C52" w:rsidTr="00F679F1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Число медалистов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от общего числа выпускников, %</w:t>
            </w:r>
          </w:p>
        </w:tc>
      </w:tr>
      <w:tr w:rsidR="00F679F1" w:rsidRPr="00C40C52" w:rsidTr="00F679F1">
        <w:trPr>
          <w:trHeight w:val="2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679F1" w:rsidRPr="00C40C52" w:rsidTr="00F679F1">
        <w:trPr>
          <w:trHeight w:val="2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2021 - 2022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3E70FE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ko-KR"/>
              </w:rPr>
              <w:t>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6F69B0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ko-KR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  <w:t>,5</w:t>
            </w:r>
          </w:p>
        </w:tc>
      </w:tr>
      <w:tr w:rsidR="00F679F1" w:rsidRPr="00C40C52" w:rsidTr="00F679F1">
        <w:trPr>
          <w:trHeight w:val="2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–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3E70FE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ko-KR"/>
              </w:rPr>
              <w:t>68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1" w:rsidRPr="0049786B" w:rsidRDefault="00F679F1" w:rsidP="00F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</w:tbl>
    <w:p w:rsidR="00F679F1" w:rsidRPr="00417C57" w:rsidRDefault="00F679F1" w:rsidP="00F679F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7C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государственной итоговой аттестации 9 классов 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417C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417C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гг.</w:t>
      </w:r>
    </w:p>
    <w:tbl>
      <w:tblPr>
        <w:tblW w:w="6662" w:type="dxa"/>
        <w:tblInd w:w="-10" w:type="dxa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0"/>
        <w:gridCol w:w="851"/>
        <w:gridCol w:w="708"/>
        <w:gridCol w:w="709"/>
      </w:tblGrid>
      <w:tr w:rsidR="00BE0CA3" w:rsidRPr="00C40C52" w:rsidTr="00BE0CA3">
        <w:trPr>
          <w:trHeight w:val="263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редмет / год ОГЭ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417C57"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E0CA3" w:rsidRPr="00C40C52" w:rsidTr="00BE0CA3">
        <w:trPr>
          <w:trHeight w:val="25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-во,%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proofErr w:type="gramEnd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417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-во, %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80,55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</w:tc>
      </w:tr>
      <w:tr w:rsidR="00BE0CA3" w:rsidRPr="00C40C52" w:rsidTr="00BE0CA3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CA3" w:rsidRPr="00C40C52" w:rsidTr="00BE0CA3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C5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3" w:rsidRPr="00417C57" w:rsidRDefault="00BE0CA3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</w:tbl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cs="Times-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государственной итоговой аттестации (ГИА, ОГЭ) подтверждают соответствие уровня освоения обучающимися основных образовательных программ ООО, СОО требованиям ФГОС ООО, СОО</w:t>
      </w:r>
      <w:r>
        <w:rPr>
          <w:rFonts w:ascii="Times-Roman" w:hAnsi="Times-Roman" w:cs="Times-Roman"/>
          <w:sz w:val="28"/>
          <w:szCs w:val="28"/>
        </w:rPr>
        <w:t>.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Качество подготовки выпускников отражается через их профессиональное самоопределение. 65% выпускников продолжают обучение в 10-х классах гимназии. Поступления выпускников в ВУЗы в соответствии с профилем обучения – </w:t>
      </w:r>
      <w:r w:rsidRPr="006C5119">
        <w:rPr>
          <w:rFonts w:ascii="Times New Roman" w:hAnsi="Times New Roman" w:cs="Times New Roman"/>
          <w:sz w:val="28"/>
          <w:szCs w:val="28"/>
        </w:rPr>
        <w:t>74</w:t>
      </w:r>
      <w:r w:rsidRPr="006C5119">
        <w:rPr>
          <w:rFonts w:ascii="Times-Roman" w:hAnsi="Times-Roman" w:cs="Times-Roman"/>
          <w:sz w:val="28"/>
          <w:szCs w:val="28"/>
        </w:rPr>
        <w:t xml:space="preserve"> %</w:t>
      </w:r>
      <w:r w:rsidRPr="00731590">
        <w:rPr>
          <w:rFonts w:ascii="Times-Roman" w:hAnsi="Times-Roman" w:cs="Times-Roman"/>
          <w:sz w:val="28"/>
          <w:szCs w:val="28"/>
        </w:rPr>
        <w:t xml:space="preserve">; </w:t>
      </w:r>
      <w:r w:rsidRPr="00731590">
        <w:rPr>
          <w:rFonts w:ascii="TimesNewRomanPSMT" w:hAnsi="TimesNewRomanPSMT" w:cs="TimesNewRomanPSMT"/>
          <w:sz w:val="28"/>
          <w:szCs w:val="28"/>
        </w:rPr>
        <w:t>22% выпускников 2023 года поступили в престижные ВУЗы других городов России (Москвы, Санкт</w:t>
      </w:r>
      <w:r w:rsidRPr="00731590">
        <w:rPr>
          <w:rFonts w:ascii="Times-Roman" w:hAnsi="Times-Roman" w:cs="Times-Roman"/>
          <w:sz w:val="28"/>
          <w:szCs w:val="28"/>
        </w:rPr>
        <w:t>-</w:t>
      </w:r>
      <w:r w:rsidRPr="00731590">
        <w:rPr>
          <w:rFonts w:ascii="TimesNewRomanPSMT" w:hAnsi="TimesNewRomanPSMT" w:cs="TimesNewRomanPSMT"/>
          <w:sz w:val="28"/>
          <w:szCs w:val="28"/>
        </w:rPr>
        <w:lastRenderedPageBreak/>
        <w:t xml:space="preserve">Петербурга, Кемерово, </w:t>
      </w:r>
      <w:r>
        <w:rPr>
          <w:rFonts w:ascii="TimesNewRomanPSMT" w:hAnsi="TimesNewRomanPSMT" w:cs="TimesNewRomanPSMT"/>
          <w:sz w:val="28"/>
          <w:szCs w:val="28"/>
        </w:rPr>
        <w:t>Калининград</w:t>
      </w:r>
      <w:r w:rsidRPr="00731590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, Казани</w:t>
      </w:r>
      <w:r w:rsidRPr="00731590">
        <w:rPr>
          <w:rFonts w:ascii="TimesNewRomanPSMT" w:hAnsi="TimesNewRomanPSMT" w:cs="TimesNewRomanPSMT"/>
          <w:sz w:val="28"/>
          <w:szCs w:val="28"/>
        </w:rPr>
        <w:t>),</w:t>
      </w:r>
      <w:r>
        <w:rPr>
          <w:rFonts w:ascii="TimesNewRomanPSMT" w:hAnsi="TimesNewRomanPSMT" w:cs="TimesNewRomanPSMT"/>
          <w:sz w:val="28"/>
          <w:szCs w:val="28"/>
        </w:rPr>
        <w:t xml:space="preserve"> Кыргызстана (Бишкек, Ош), Южной Кореи.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Успешность работы Гимназии показывают и результаты  качественного мониторинга уровня развития и обученности учащихся (внешний и внутренний). 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 ВПР – это показатель индивидуального уровня подготовки обучающегося, хороший инструмент для выявления проблемных зон, а также для принятия дальнейших решений при построении индивидуальной образовательной траектории обучающегося. По результатам Всероссийских проверочных проведен комплексный анализ, сформированы управленческие решения, направленные на повышение результатов в следующем году.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cs="Times-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Статистические данные полученных отметок по предметам ВПР в Гимназии соответствуют планируемым образовательным результатам</w:t>
      </w:r>
      <w:r>
        <w:rPr>
          <w:rFonts w:ascii="Times-Roman" w:hAnsi="Times-Roman" w:cs="Times-Roman"/>
          <w:sz w:val="28"/>
          <w:szCs w:val="28"/>
        </w:rPr>
        <w:t>.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459B9">
        <w:rPr>
          <w:rFonts w:ascii="TimesNewRomanPSMT" w:hAnsi="TimesNewRomanPSMT" w:cs="TimesNewRomanPSMT"/>
          <w:sz w:val="28"/>
          <w:szCs w:val="28"/>
        </w:rPr>
        <w:t>Результаты независимых диагностик (КДР, ВПР, диагностических работ</w:t>
      </w:r>
      <w:r w:rsidRPr="006459B9">
        <w:rPr>
          <w:rFonts w:ascii="Times-Roman" w:hAnsi="Times-Roman" w:cs="Times-Roman"/>
          <w:sz w:val="28"/>
          <w:szCs w:val="28"/>
        </w:rPr>
        <w:t xml:space="preserve">) </w:t>
      </w:r>
      <w:r w:rsidRPr="006459B9">
        <w:rPr>
          <w:rFonts w:ascii="TimesNewRomanPSMT" w:hAnsi="TimesNewRomanPSMT" w:cs="TimesNewRomanPSMT"/>
          <w:sz w:val="28"/>
          <w:szCs w:val="28"/>
        </w:rPr>
        <w:t>подтверждают соответствие уровня освоения обучающимися основных образовательных программ НОО, ООО и СОО требованиям ФГОС НОО, ООО и СОО.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79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«От одаренности к успеху» МБОУ Гимназия № 7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позволила создать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 xml:space="preserve"> для выявления, поддержки и развития одаренных детей,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>самореализации, профессионального самоопределения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>способностями. Основными направлениями программы являются: 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>условий для оптимального развития детей с высоким творческим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799">
        <w:rPr>
          <w:rFonts w:ascii="Times New Roman" w:hAnsi="Times New Roman" w:cs="Times New Roman"/>
          <w:color w:val="000000"/>
          <w:sz w:val="28"/>
          <w:szCs w:val="28"/>
        </w:rPr>
        <w:t>потенциалом, привлечение их к научно-исследовательской деятельности.</w:t>
      </w:r>
    </w:p>
    <w:p w:rsidR="00F679F1" w:rsidRPr="00B366D5" w:rsidRDefault="00F679F1" w:rsidP="00F67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 </w:t>
      </w:r>
      <w:r w:rsidRPr="00B366D5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участия гимназистов во Всероссийской олимпиаде школьников</w:t>
      </w:r>
    </w:p>
    <w:p w:rsidR="00F679F1" w:rsidRDefault="00F679F1" w:rsidP="00F679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3370"/>
        <w:gridCol w:w="1727"/>
      </w:tblGrid>
      <w:tr w:rsidR="00F679F1" w:rsidTr="00F679F1">
        <w:tc>
          <w:tcPr>
            <w:tcW w:w="9345" w:type="dxa"/>
            <w:gridSpan w:val="4"/>
          </w:tcPr>
          <w:p w:rsidR="00F679F1" w:rsidRPr="00B366D5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этап </w:t>
            </w:r>
            <w:proofErr w:type="spellStart"/>
            <w:r w:rsidRPr="00B366D5"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370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>Призеры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70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70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70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:rsidR="00F679F1" w:rsidRPr="00673F0F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370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F679F1" w:rsidRDefault="00F679F1" w:rsidP="00F679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3370"/>
        <w:gridCol w:w="1727"/>
      </w:tblGrid>
      <w:tr w:rsidR="00F679F1" w:rsidTr="00F679F1">
        <w:tc>
          <w:tcPr>
            <w:tcW w:w="9345" w:type="dxa"/>
            <w:gridSpan w:val="4"/>
          </w:tcPr>
          <w:p w:rsidR="00F679F1" w:rsidRPr="00B366D5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  <w:r w:rsidRPr="00B3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proofErr w:type="spellStart"/>
            <w:r w:rsidRPr="00B366D5"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370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0">
              <w:rPr>
                <w:rFonts w:ascii="Times New Roman" w:hAnsi="Times New Roman" w:cs="Times New Roman"/>
                <w:b/>
                <w:sz w:val="20"/>
                <w:szCs w:val="20"/>
              </w:rPr>
              <w:t>Призеры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0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F679F1" w:rsidRPr="00CE2AF0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0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9F1" w:rsidTr="00F679F1">
        <w:tc>
          <w:tcPr>
            <w:tcW w:w="1271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0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F679F1" w:rsidRDefault="00F679F1" w:rsidP="00F6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679F1" w:rsidRPr="00731F83" w:rsidRDefault="00F679F1" w:rsidP="00F679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83">
        <w:rPr>
          <w:rFonts w:ascii="Times New Roman" w:hAnsi="Times New Roman" w:cs="Times New Roman"/>
          <w:sz w:val="28"/>
          <w:szCs w:val="28"/>
        </w:rPr>
        <w:lastRenderedPageBreak/>
        <w:t>Свою интеллектуальную одаренность учащиеся гимназии демонстрир</w:t>
      </w:r>
      <w:r>
        <w:rPr>
          <w:rFonts w:ascii="Times New Roman" w:hAnsi="Times New Roman" w:cs="Times New Roman"/>
          <w:sz w:val="28"/>
          <w:szCs w:val="28"/>
        </w:rPr>
        <w:t xml:space="preserve">уют, </w:t>
      </w:r>
      <w:r w:rsidRPr="00731F83">
        <w:rPr>
          <w:rFonts w:ascii="Times New Roman" w:hAnsi="Times New Roman" w:cs="Times New Roman"/>
          <w:sz w:val="28"/>
          <w:szCs w:val="28"/>
        </w:rPr>
        <w:t>участвуя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731F83">
        <w:rPr>
          <w:rFonts w:ascii="Times New Roman" w:hAnsi="Times New Roman" w:cs="Times New Roman"/>
          <w:sz w:val="28"/>
          <w:szCs w:val="28"/>
        </w:rPr>
        <w:t xml:space="preserve"> в различных олимпиадах, но и в научно-исследовательской деятельности, выступая с исследовательскими работами на научно-практических конференциях различного уровня, защищая свои проекты.</w:t>
      </w:r>
    </w:p>
    <w:p w:rsidR="00F679F1" w:rsidRPr="009A463E" w:rsidRDefault="00F679F1" w:rsidP="00F679F1">
      <w:pPr>
        <w:spacing w:after="0" w:line="300" w:lineRule="auto"/>
        <w:ind w:firstLine="709"/>
        <w:jc w:val="both"/>
      </w:pPr>
      <w:r w:rsidRPr="00731F83">
        <w:rPr>
          <w:rFonts w:ascii="Times New Roman" w:hAnsi="Times New Roman" w:cs="Times New Roman"/>
          <w:sz w:val="28"/>
          <w:szCs w:val="28"/>
        </w:rPr>
        <w:t xml:space="preserve"> </w:t>
      </w:r>
      <w:r w:rsidRPr="009A463E">
        <w:rPr>
          <w:rFonts w:ascii="Times New Roman" w:hAnsi="Times New Roman" w:cs="Times New Roman"/>
          <w:sz w:val="28"/>
          <w:szCs w:val="28"/>
        </w:rPr>
        <w:t>Стабильным остается число участников и призеров муниципального этапа краевого форума «Молодежь и наука».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219"/>
        <w:gridCol w:w="3240"/>
      </w:tblGrid>
      <w:tr w:rsidR="00F679F1" w:rsidRPr="00C40C52" w:rsidTr="00F679F1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победителей и призеров МЭ НПК</w:t>
            </w:r>
          </w:p>
        </w:tc>
      </w:tr>
      <w:tr w:rsidR="00F679F1" w:rsidRPr="00C40C52" w:rsidTr="00F679F1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673F0F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679F1" w:rsidRPr="00C40C52" w:rsidTr="00F679F1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79F1" w:rsidRPr="00C40C52" w:rsidTr="00F679F1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673F0F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673F0F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679F1" w:rsidRPr="00C40C52" w:rsidTr="00F679F1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731F83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673F0F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F1" w:rsidRPr="00673F0F" w:rsidRDefault="00F679F1" w:rsidP="00F6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</w:tbl>
    <w:p w:rsidR="00F679F1" w:rsidRPr="00257896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96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– это неотъемлемая часть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96">
        <w:rPr>
          <w:rFonts w:ascii="Times New Roman" w:hAnsi="Times New Roman" w:cs="Times New Roman"/>
          <w:color w:val="000000"/>
          <w:sz w:val="28"/>
          <w:szCs w:val="28"/>
        </w:rPr>
        <w:t>процесса в Гимназии, которая способствует в полной мере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96">
        <w:rPr>
          <w:rFonts w:ascii="Times New Roman" w:hAnsi="Times New Roman" w:cs="Times New Roman"/>
          <w:color w:val="000000"/>
          <w:sz w:val="28"/>
          <w:szCs w:val="28"/>
        </w:rPr>
        <w:t>требований ФГОС.</w:t>
      </w:r>
    </w:p>
    <w:p w:rsidR="00F679F1" w:rsidRPr="00257896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96">
        <w:rPr>
          <w:rFonts w:ascii="Times New Roman" w:hAnsi="Times New Roman" w:cs="Times New Roman"/>
          <w:color w:val="000000"/>
          <w:sz w:val="28"/>
          <w:szCs w:val="28"/>
        </w:rPr>
        <w:t>Во внеурочной деятельности создаются условия для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96">
        <w:rPr>
          <w:rFonts w:ascii="Times New Roman" w:hAnsi="Times New Roman" w:cs="Times New Roman"/>
          <w:color w:val="000000"/>
          <w:sz w:val="28"/>
          <w:szCs w:val="28"/>
        </w:rPr>
        <w:t>ребёнка в соответствии с его индивидуальными способностями, формируется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96">
        <w:rPr>
          <w:rFonts w:ascii="Times New Roman" w:hAnsi="Times New Roman" w:cs="Times New Roman"/>
          <w:color w:val="000000"/>
          <w:sz w:val="28"/>
          <w:szCs w:val="28"/>
        </w:rPr>
        <w:t>познавательная активность, нравственные черты личности,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коммуникативные навыки.</w:t>
      </w:r>
    </w:p>
    <w:p w:rsidR="00F679F1" w:rsidRPr="00B366D5" w:rsidRDefault="00F679F1" w:rsidP="00F679F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6D5">
        <w:rPr>
          <w:rFonts w:ascii="Times New Roman" w:hAnsi="Times New Roman" w:cs="Times New Roman"/>
          <w:color w:val="000000"/>
          <w:sz w:val="28"/>
          <w:szCs w:val="28"/>
        </w:rPr>
        <w:t>Для повышения качества патриотического воспитания в образовательном учреждении привлекаются родители, социально-активные жители района. Реализуется комплекс мероприятий, предусмотренных планом воспитательной работы; несение почетного караула на Посту № 1; участие в движении «</w:t>
      </w:r>
      <w:proofErr w:type="spellStart"/>
      <w:r w:rsidRPr="00B366D5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B366D5">
        <w:rPr>
          <w:rFonts w:ascii="Times New Roman" w:hAnsi="Times New Roman" w:cs="Times New Roman"/>
          <w:color w:val="000000"/>
          <w:sz w:val="28"/>
          <w:szCs w:val="28"/>
        </w:rPr>
        <w:t>», РДШ,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«Орлята России», в волонтёрском движении,  </w:t>
      </w:r>
      <w:r w:rsidRPr="00B366D5">
        <w:rPr>
          <w:rFonts w:ascii="Times New Roman" w:hAnsi="Times New Roman" w:cs="Times New Roman"/>
          <w:color w:val="000000"/>
          <w:sz w:val="28"/>
          <w:szCs w:val="28"/>
        </w:rPr>
        <w:t xml:space="preserve"> военно-патриотических мероприятиях, играх, спартакиадах, акциях.</w:t>
      </w:r>
    </w:p>
    <w:p w:rsidR="00F679F1" w:rsidRPr="00C40C52" w:rsidRDefault="00F679F1" w:rsidP="00F679F1">
      <w:pPr>
        <w:spacing w:after="0" w:line="300" w:lineRule="auto"/>
        <w:ind w:firstLine="709"/>
        <w:jc w:val="both"/>
        <w:rPr>
          <w:color w:val="000000"/>
        </w:rPr>
      </w:pPr>
      <w:r w:rsidRPr="00B366D5">
        <w:rPr>
          <w:rFonts w:ascii="Times New Roman" w:hAnsi="Times New Roman" w:cs="Times New Roman"/>
          <w:color w:val="000000"/>
          <w:sz w:val="28"/>
          <w:szCs w:val="28"/>
        </w:rPr>
        <w:t>С целью развития демократических начал в гимназии действует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6D5">
        <w:rPr>
          <w:rFonts w:ascii="Times New Roman" w:hAnsi="Times New Roman" w:cs="Times New Roman"/>
          <w:color w:val="000000"/>
          <w:sz w:val="28"/>
          <w:szCs w:val="28"/>
        </w:rPr>
        <w:t xml:space="preserve">ученического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366D5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spellEnd"/>
      <w:r w:rsidRPr="00B366D5">
        <w:rPr>
          <w:rFonts w:ascii="Times New Roman" w:hAnsi="Times New Roman" w:cs="Times New Roman"/>
          <w:color w:val="000000"/>
          <w:sz w:val="28"/>
          <w:szCs w:val="28"/>
        </w:rPr>
        <w:t xml:space="preserve"> - Совет гимназистов. Школьники активно включаются в социальную деятельность в рамках общероссийской общественно-государственной детско-юношеской организации «Российское движение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школьников». Совет гимназистов </w:t>
      </w:r>
      <w:r w:rsidRPr="00B366D5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 и реализует мероприятия в рамках </w:t>
      </w:r>
      <w:proofErr w:type="spellStart"/>
      <w:r w:rsidRPr="00B366D5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B366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наполняет её культурными и социальными событиями.</w:t>
      </w:r>
      <w:r w:rsidRPr="00C40C52">
        <w:rPr>
          <w:color w:val="000000"/>
        </w:rPr>
        <w:t xml:space="preserve"> 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51C74">
        <w:rPr>
          <w:rFonts w:ascii="TimesNewRomanPSMT" w:hAnsi="TimesNewRomanPSMT" w:cs="TimesNewRomanPSMT"/>
          <w:sz w:val="28"/>
          <w:szCs w:val="28"/>
        </w:rPr>
        <w:t>Деятельность по дополнительному образованию организуется в гимназии на основе изучения социального заказа, интересов и потребностей всех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51C74">
        <w:rPr>
          <w:rFonts w:ascii="TimesNewRomanPSMT" w:hAnsi="TimesNewRomanPSMT" w:cs="TimesNewRomanPSMT"/>
          <w:sz w:val="28"/>
          <w:szCs w:val="28"/>
        </w:rPr>
        <w:t>участников образовательного процесса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679F1" w:rsidRPr="005D75CB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cs="Times-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Гимназии реализуются программы дополнительного образования детей структурного подразделения «Виртуоз» по следующим направлениям: художественно-эстетическое, социально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педагогическое, физкультурно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спортивное</w:t>
      </w:r>
      <w:r>
        <w:rPr>
          <w:rFonts w:cs="Times-Roman"/>
          <w:sz w:val="28"/>
          <w:szCs w:val="28"/>
        </w:rPr>
        <w:t>:</w:t>
      </w:r>
    </w:p>
    <w:p w:rsidR="00F679F1" w:rsidRPr="005D75CB" w:rsidRDefault="00F679F1" w:rsidP="00F679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CB">
        <w:rPr>
          <w:rFonts w:ascii="Times New Roman" w:hAnsi="Times New Roman" w:cs="Times New Roman"/>
          <w:sz w:val="28"/>
          <w:szCs w:val="28"/>
        </w:rPr>
        <w:sym w:font="Symbol" w:char="00B7"/>
      </w:r>
      <w:r w:rsidRPr="005D75CB">
        <w:rPr>
          <w:rFonts w:ascii="Times New Roman" w:hAnsi="Times New Roman" w:cs="Times New Roman"/>
          <w:sz w:val="28"/>
          <w:szCs w:val="28"/>
        </w:rPr>
        <w:t xml:space="preserve"> </w:t>
      </w:r>
      <w:r w:rsidRPr="005D75CB">
        <w:rPr>
          <w:rFonts w:ascii="Times New Roman" w:hAnsi="Times New Roman" w:cs="Times New Roman"/>
          <w:i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i/>
          <w:sz w:val="28"/>
          <w:szCs w:val="28"/>
        </w:rPr>
        <w:t xml:space="preserve">ое </w:t>
      </w:r>
      <w:r w:rsidRPr="005D75CB">
        <w:rPr>
          <w:rFonts w:ascii="Times New Roman" w:hAnsi="Times New Roman" w:cs="Times New Roman"/>
          <w:sz w:val="28"/>
          <w:szCs w:val="28"/>
        </w:rPr>
        <w:t>– (на безвозмездной основе) «Хоровое пение», «Театр», «Хореография», «Оркестр»; (по договорам на платные услуги «Обучение в оркестре», «Обучение на гитаре»).</w:t>
      </w:r>
    </w:p>
    <w:p w:rsidR="00F679F1" w:rsidRPr="005D75CB" w:rsidRDefault="00F679F1" w:rsidP="00F679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CB">
        <w:rPr>
          <w:rFonts w:ascii="Times New Roman" w:hAnsi="Times New Roman" w:cs="Times New Roman"/>
          <w:sz w:val="28"/>
          <w:szCs w:val="28"/>
        </w:rPr>
        <w:sym w:font="Symbol" w:char="00B7"/>
      </w:r>
      <w:r w:rsidRPr="005D75CB">
        <w:rPr>
          <w:rFonts w:ascii="Times New Roman" w:hAnsi="Times New Roman" w:cs="Times New Roman"/>
          <w:sz w:val="28"/>
          <w:szCs w:val="28"/>
        </w:rPr>
        <w:t xml:space="preserve"> </w:t>
      </w:r>
      <w:r w:rsidRPr="005D75CB">
        <w:rPr>
          <w:rFonts w:ascii="Times New Roman" w:hAnsi="Times New Roman" w:cs="Times New Roman"/>
          <w:i/>
          <w:sz w:val="28"/>
          <w:szCs w:val="28"/>
        </w:rPr>
        <w:t>социально-педагогическ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5D75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D75CB">
        <w:rPr>
          <w:rFonts w:ascii="Times New Roman" w:hAnsi="Times New Roman" w:cs="Times New Roman"/>
          <w:sz w:val="28"/>
          <w:szCs w:val="28"/>
        </w:rPr>
        <w:t xml:space="preserve"> (по договорам на платные услуги) «РТС (развитие творческих способностей «Читай и понимай)» - развивает познавательный интерес и способности детей в области литературы. «ТРИЗ (теоретическое решение изобретательных задач)»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5CB">
        <w:rPr>
          <w:rFonts w:ascii="Times New Roman" w:hAnsi="Times New Roman" w:cs="Times New Roman"/>
          <w:sz w:val="28"/>
          <w:szCs w:val="28"/>
        </w:rPr>
        <w:t>развивает познавательный интерес и способности детей в области математики. «Робототехника» - развивает познавательный интерес и способности детей в области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5D75CB">
        <w:rPr>
          <w:rFonts w:ascii="Times New Roman" w:hAnsi="Times New Roman" w:cs="Times New Roman"/>
          <w:sz w:val="28"/>
          <w:szCs w:val="28"/>
        </w:rPr>
        <w:t>.</w:t>
      </w:r>
    </w:p>
    <w:p w:rsidR="00F679F1" w:rsidRPr="005D75CB" w:rsidRDefault="00F679F1" w:rsidP="00F679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CB">
        <w:rPr>
          <w:rFonts w:ascii="Times New Roman" w:hAnsi="Times New Roman" w:cs="Times New Roman"/>
          <w:sz w:val="28"/>
          <w:szCs w:val="28"/>
        </w:rPr>
        <w:sym w:font="Symbol" w:char="00B7"/>
      </w:r>
      <w:r w:rsidRPr="005D75CB">
        <w:rPr>
          <w:rFonts w:ascii="Times New Roman" w:hAnsi="Times New Roman" w:cs="Times New Roman"/>
          <w:sz w:val="28"/>
          <w:szCs w:val="28"/>
        </w:rPr>
        <w:t xml:space="preserve"> </w:t>
      </w:r>
      <w:r w:rsidRPr="005D75CB">
        <w:rPr>
          <w:rFonts w:ascii="Times New Roman" w:hAnsi="Times New Roman" w:cs="Times New Roman"/>
          <w:i/>
          <w:sz w:val="28"/>
          <w:szCs w:val="28"/>
        </w:rPr>
        <w:t>физкультурно-спортивн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5D75CB">
        <w:rPr>
          <w:rFonts w:ascii="Times New Roman" w:hAnsi="Times New Roman" w:cs="Times New Roman"/>
          <w:sz w:val="28"/>
          <w:szCs w:val="28"/>
        </w:rPr>
        <w:t xml:space="preserve"> – на безвозмездной основе и по договорам на платные услуги «Фитнес-аэробика». Занятия в спортивных объединениях «Фитнес-аэробика» ориентированы на физическое совершенствование и сохранение здоровья ребёнка, приобщение его к здоровому образу жизни.</w:t>
      </w:r>
    </w:p>
    <w:p w:rsidR="00F679F1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01.09.2021 года оказание платных дополнительных услуг перешло на индивидуальные тарифы.</w:t>
      </w:r>
    </w:p>
    <w:p w:rsidR="00F679F1" w:rsidRPr="005D75CB" w:rsidRDefault="00F679F1" w:rsidP="00F679F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C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5D7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5CB">
        <w:rPr>
          <w:rFonts w:ascii="Times New Roman" w:hAnsi="Times New Roman" w:cs="Times New Roman"/>
          <w:sz w:val="28"/>
          <w:szCs w:val="28"/>
        </w:rPr>
        <w:t xml:space="preserve">, охваченных дополнительным образованием, составляет </w:t>
      </w:r>
      <w:r>
        <w:rPr>
          <w:rFonts w:ascii="Times New Roman" w:hAnsi="Times New Roman" w:cs="Times New Roman"/>
          <w:sz w:val="28"/>
          <w:szCs w:val="28"/>
        </w:rPr>
        <w:t>1044</w:t>
      </w:r>
      <w:r w:rsidRPr="005D75C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5CB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7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75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75CB">
        <w:rPr>
          <w:rFonts w:ascii="Times New Roman" w:hAnsi="Times New Roman" w:cs="Times New Roman"/>
          <w:sz w:val="28"/>
          <w:szCs w:val="28"/>
        </w:rPr>
        <w:t>)</w:t>
      </w:r>
    </w:p>
    <w:p w:rsidR="003C5C84" w:rsidRPr="00F679F1" w:rsidRDefault="00F679F1" w:rsidP="00F679F1">
      <w:pPr>
        <w:tabs>
          <w:tab w:val="left" w:pos="1134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3C5C84" w:rsidRPr="00F679F1">
        <w:rPr>
          <w:rFonts w:ascii="Times New Roman" w:hAnsi="Times New Roman" w:cs="Times New Roman"/>
          <w:b/>
          <w:sz w:val="28"/>
          <w:szCs w:val="28"/>
        </w:rPr>
        <w:t>Потребности школьников и родителей, их ожидания, связанные с результатами образования и условиями образовательной деятельности.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6C">
        <w:rPr>
          <w:rFonts w:ascii="Times New Roman" w:hAnsi="Times New Roman" w:cs="Times New Roman"/>
          <w:sz w:val="28"/>
          <w:szCs w:val="28"/>
        </w:rPr>
        <w:t>Получение образовательных услуг, обеспечивает обучающимся раннюю адаптацию к рыночным условиям, социально-экономическую защищенность в период их обучения в гимназии, конкурентоспособность после ее окончания.</w:t>
      </w:r>
      <w:proofErr w:type="gramEnd"/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 качестве характерных можно выделить следующие выявленные запросы родителей: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высокие учебные результаты и подготовка к поступлению в престижные ВУЗы;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многостороннее образование и воспитание;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обучение в психологически комфортной и доброжелательной среде; обучение в щадящем режиме, соответствующем ограниченным возможностям ребёнка, в ситуации отсутствия жёстких учебных требований и значительной интеллектуальной нагрузки;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социальная адаптация и коррекция ребёнка с поведенческими проблемами.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lastRenderedPageBreak/>
        <w:t>вариативная система образования, формулирование индивидуального заказа;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высокая степень самореализации, самоопределения, творчества ребёнка;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школы;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высококвалифицированный педагогический состав;</w:t>
      </w:r>
    </w:p>
    <w:p w:rsidR="003C5C84" w:rsidRPr="00AF116C" w:rsidRDefault="003C5C84" w:rsidP="00AF1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5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дисциплина в гимназии.</w:t>
      </w:r>
    </w:p>
    <w:p w:rsidR="003C5C84" w:rsidRPr="00F679F1" w:rsidRDefault="00F679F1" w:rsidP="00F679F1">
      <w:pPr>
        <w:tabs>
          <w:tab w:val="left" w:pos="1134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3C5C84" w:rsidRPr="00F679F1">
        <w:rPr>
          <w:rFonts w:ascii="Times New Roman" w:hAnsi="Times New Roman" w:cs="Times New Roman"/>
          <w:b/>
          <w:sz w:val="28"/>
          <w:szCs w:val="28"/>
        </w:rPr>
        <w:t>Кадровое обеспечение, профессионализм педагогического коллектива, проблемы образовательной деятельности.</w:t>
      </w:r>
    </w:p>
    <w:p w:rsidR="003C5C84" w:rsidRPr="00AF116C" w:rsidRDefault="003C5C84" w:rsidP="00AF116C">
      <w:pPr>
        <w:pStyle w:val="a3"/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С 1 января 2020 г. Гимназия  № 7  перешла к Профессиональному стандарту педагога. Все педагоги соответствуют профессиональному стандарту педагога в полном объёме; прием на работу осуществляется в соответствии с требованиями профессиональных стандартов.</w:t>
      </w:r>
    </w:p>
    <w:tbl>
      <w:tblPr>
        <w:tblW w:w="9099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134"/>
        <w:gridCol w:w="680"/>
        <w:gridCol w:w="851"/>
        <w:gridCol w:w="1304"/>
        <w:gridCol w:w="1275"/>
        <w:gridCol w:w="1560"/>
        <w:gridCol w:w="1417"/>
      </w:tblGrid>
      <w:tr w:rsidR="003C5C84" w:rsidRPr="00675B84" w:rsidTr="00675B84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spell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почетные звания, награды регион-</w:t>
            </w:r>
            <w:proofErr w:type="spell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федер-го</w:t>
            </w:r>
            <w:proofErr w:type="spellEnd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 xml:space="preserve"> уровней</w:t>
            </w:r>
          </w:p>
        </w:tc>
      </w:tr>
      <w:tr w:rsidR="003C5C84" w:rsidRPr="00675B84" w:rsidTr="00675B84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4" w:rsidRPr="00675B84" w:rsidRDefault="003C5C84" w:rsidP="00AF116C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4" w:rsidRPr="00675B84" w:rsidRDefault="003C5C84" w:rsidP="00AF116C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Без категории (</w:t>
            </w:r>
            <w:proofErr w:type="spellStart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-е занимаемой должности)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84" w:rsidRPr="00675B84" w:rsidRDefault="003C5C84" w:rsidP="00AF116C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4" w:rsidRPr="00675B84" w:rsidTr="00675B8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5C84" w:rsidRPr="00675B84" w:rsidTr="00675B8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84" w:rsidRPr="00675B84" w:rsidRDefault="003C5C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5B84" w:rsidRPr="00675B84" w:rsidTr="00675B8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E723F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E723F4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5B84" w:rsidRPr="00675B84" w:rsidTr="00675B8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675B8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E723F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E723F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84" w:rsidRPr="00675B84" w:rsidRDefault="00E723F4" w:rsidP="00AF116C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Педагоги Гимназии активно участвуют и становятся победителями и призёрами в конкурсах различного уровня, тиражируют свой опыт.</w:t>
      </w:r>
    </w:p>
    <w:p w:rsidR="003C5C84" w:rsidRPr="00AF116C" w:rsidRDefault="003C5C84" w:rsidP="00AF116C">
      <w:pPr>
        <w:pStyle w:val="a3"/>
        <w:spacing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Среди педагогов гимназии один руководитель районного методического объединения учителей физики и один руководитель городского методического объединения учителей ОБЖ, президент Региональной общественной организации Красноярского края «Объединение преподавателей французского языка».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F116C">
        <w:rPr>
          <w:rFonts w:ascii="Times New Roman" w:hAnsi="Times New Roman" w:cs="Times New Roman"/>
          <w:i/>
          <w:sz w:val="28"/>
          <w:szCs w:val="28"/>
        </w:rPr>
        <w:t>Инновационная деятельность: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Гимназия является:</w:t>
      </w:r>
    </w:p>
    <w:p w:rsidR="003C5C84" w:rsidRPr="00AF116C" w:rsidRDefault="003C5C84" w:rsidP="00AF11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площадкой КК ИПК «Проектные и исследовательские задачи как инструмент формирования и оценивания УУД учащихся, в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>. учащихся с ОВЗ».</w:t>
      </w:r>
    </w:p>
    <w:p w:rsidR="003C5C84" w:rsidRPr="00AF116C" w:rsidRDefault="003C5C84" w:rsidP="00AF11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площадкой КК ИПК «Организация детско-взрослого взаимодействия в школе как средство повышения качества образования» </w:t>
      </w:r>
    </w:p>
    <w:p w:rsidR="003C5C84" w:rsidRPr="00AF116C" w:rsidRDefault="003C5C84" w:rsidP="00AF11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площадкой «Повышение качества образования в школах с низкими результатами обучения и в школах, функционирующих в неблагоприятных условиях».</w:t>
      </w:r>
    </w:p>
    <w:p w:rsidR="003C5C84" w:rsidRPr="00AF116C" w:rsidRDefault="003C5C84" w:rsidP="00AF116C">
      <w:pPr>
        <w:pStyle w:val="a3"/>
        <w:autoSpaceDE w:val="0"/>
        <w:autoSpaceDN w:val="0"/>
        <w:adjustRightInd w:val="0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Гимназия участвует в городском проекте «Подготовка учителя, способного решать задачи национального проекта РФ «Образование» на уровне школы  с КГБПОУ «Красноярский педагогический колледж № 1» </w:t>
      </w:r>
      <w:r w:rsidRPr="00AF116C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МАОУ ГУК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№ 1, МАОУ СШ № 151, МБОУ Прогимназия № 131.</w:t>
      </w:r>
    </w:p>
    <w:p w:rsidR="003C5C84" w:rsidRPr="00AF116C" w:rsidRDefault="00F679F1" w:rsidP="00F679F1">
      <w:pPr>
        <w:pStyle w:val="13"/>
        <w:spacing w:line="25" w:lineRule="atLeast"/>
        <w:ind w:left="708" w:firstLine="0"/>
      </w:pPr>
      <w:r>
        <w:t xml:space="preserve">4.5. </w:t>
      </w:r>
      <w:r w:rsidR="003C5C84" w:rsidRPr="00AF116C">
        <w:t>Инфраструктурное обеспечение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среда, материально-техническое обеспечение Гимназии позволяет реализовывать в полной мере образовательные программы НОО, ООО, СОО. В Гимназии оборудованы </w:t>
      </w:r>
      <w:r w:rsidRPr="00AF1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</w:t>
      </w:r>
      <w:r w:rsidRPr="00AF1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 xml:space="preserve"> кабинета, все они оснащены современной мультимедийной техникой. Во все 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 xml:space="preserve"> обеспечен выход в Интернет.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6C">
        <w:rPr>
          <w:rFonts w:ascii="Times New Roman" w:hAnsi="Times New Roman" w:cs="Times New Roman"/>
          <w:sz w:val="28"/>
          <w:szCs w:val="28"/>
        </w:rPr>
        <w:t>В Гимназии имеются оборудованные предметные кабинеты, лаборатории (химии, физики, биологии); творческая лаборатория; спортивный, актовый и хореографический залы, кабинет ОБЖ.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 xml:space="preserve"> Активно использовать информационно-коммуникационные технологии позволяют три компьютерных класса.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В Гимназии созданы условия для охраны здоровья обучающихся, в том числе детей инвалидов и лиц с ограниченными возможностями здоровья. Гимназия оборудована вспомогательными средствами, при входах в школу имеются пандусы; на этажах расположены мнемосхемы с обозначением учебных и вспомогательных помещениях; на входной двери расположен звонок для вызова сотрудника гимназии; на 1 этаже располагается туалет для инвалидов и лиц с ОВЗ. 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 xml:space="preserve"> кабинет логопеда, дефектолога и кабинет психолога. </w:t>
      </w:r>
    </w:p>
    <w:p w:rsidR="003C5C84" w:rsidRPr="00AF116C" w:rsidRDefault="003C5C84" w:rsidP="00AF116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 начальной школе расположена столовая, которая рассчитана на 238 посадочных мест и медицинский блок, оснащённый необходимым оборудованием.</w:t>
      </w:r>
    </w:p>
    <w:p w:rsidR="003C5C84" w:rsidRPr="00AF116C" w:rsidRDefault="003C5C84" w:rsidP="00AF116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На первом этаже старшей школы имеются 2 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 xml:space="preserve"> зала. В отдельном помещении расположена библиотека и мастерские.</w:t>
      </w:r>
    </w:p>
    <w:p w:rsidR="003C5C84" w:rsidRPr="00AF116C" w:rsidRDefault="003C5C84" w:rsidP="00AF116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МБОУ Гимназия № 7 и прилегающая территория круглосуточно находится под видеонаблюдением. Установлено 47 камер видеонаблюдения с сохранением записи до 30 суток. </w:t>
      </w:r>
    </w:p>
    <w:p w:rsidR="003C5C84" w:rsidRPr="00AF116C" w:rsidRDefault="003C5C84" w:rsidP="00AF116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Охрана образовательного учреждения осуществляется представителями вневедомственной охраны, ЧОП и силами образовательного учреждения. 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Внутри все помещения оборудованы автоматической пожарной сигнализацией с выводом на пульт пожарной охраны через систему «Стрелец-мониторинг», первичными средствами пожаротушения, внутренними пожарными гидрантами, аварийным освещением и тревожной кнопкой на случай ЧС.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16C">
        <w:rPr>
          <w:rFonts w:ascii="Times New Roman" w:hAnsi="Times New Roman" w:cs="Times New Roman"/>
          <w:i/>
          <w:sz w:val="28"/>
          <w:szCs w:val="28"/>
        </w:rPr>
        <w:t>Информационно-технические средства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информатики (количество компьютеров)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3 кабинета (33 компьютера и ноутбука)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ноутбуков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моноблоков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Локальная сеть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с выходом в Интернет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BE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ПК в расчёте на 1</w:t>
            </w:r>
          </w:p>
          <w:p w:rsidR="003C5C84" w:rsidRPr="00AF116C" w:rsidRDefault="003C5C84" w:rsidP="00BE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Медиапроекторы</w:t>
            </w:r>
            <w:proofErr w:type="spellEnd"/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Принтеров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Сканеров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Цифровые фото-видео-камеры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камеры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Плоттер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Дигитайзеры (графические планшеты)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Брошюровщик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C84" w:rsidRPr="00AF116C" w:rsidTr="00D21789">
        <w:tc>
          <w:tcPr>
            <w:tcW w:w="6941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Лингафонный кабинет английского языка</w:t>
            </w:r>
          </w:p>
        </w:tc>
        <w:tc>
          <w:tcPr>
            <w:tcW w:w="2404" w:type="dxa"/>
          </w:tcPr>
          <w:p w:rsidR="003C5C84" w:rsidRPr="00AF116C" w:rsidRDefault="003C5C84" w:rsidP="00AF116C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На территории Гимназии имеется физкультурно-спортивная зона: площадка круглогодичного использования (волейбольная площадка, баскетбольная площадка, игровая площадка), футбольное поле, беговая дорожка  для проведения уроков физкультуры и работы спортивных секций.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Фонд библиотеки формируется в соответствии с учебными планами, рабочими программами учебных дисциплин и модулей и соответствует требованиям ФГОС. Фонд библиотеки постоянно обновляется за счёт федерального, краевого, местного бюджетов. Обеспеченность учебной литературой в 2021 году всех дисциплин учебного плана, в том числе, УМК для детей ОВЗ – 100%.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развития гимназии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Гимназии.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lastRenderedPageBreak/>
        <w:t xml:space="preserve">Гимназия принимает самостоятельно решение в части направления и расходования средств муниципального задания. </w:t>
      </w:r>
    </w:p>
    <w:p w:rsidR="003C5C84" w:rsidRPr="00AF116C" w:rsidRDefault="003C5C84" w:rsidP="00AF116C">
      <w:pPr>
        <w:pStyle w:val="13"/>
        <w:spacing w:line="25" w:lineRule="atLeast"/>
        <w:ind w:left="360" w:firstLine="0"/>
      </w:pPr>
      <w:r w:rsidRPr="00AF116C">
        <w:t>4.</w:t>
      </w:r>
      <w:r w:rsidR="00F679F1">
        <w:t xml:space="preserve">6. </w:t>
      </w:r>
      <w:r w:rsidRPr="00AF116C">
        <w:t xml:space="preserve"> Окружающая среда – социальная ситуация в микрорайоне, отношения с партнёрами в решении задач образования.</w:t>
      </w:r>
    </w:p>
    <w:p w:rsidR="003C5C84" w:rsidRPr="00AF116C" w:rsidRDefault="003C5C84" w:rsidP="00AF116C">
      <w:pPr>
        <w:pStyle w:val="a3"/>
        <w:tabs>
          <w:tab w:val="left" w:pos="1134"/>
        </w:tabs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МБОУ Гимназия № 7 находится в Ленинском районе г. Красноярска. В ближайшем окружении от Гимназии находятся крупные предприятия города: Красноярский завод холодильников «Бирюса», Красноярский машиностроительный завод, Завод цветных металлов и золота. </w:t>
      </w:r>
    </w:p>
    <w:p w:rsidR="003C5C84" w:rsidRPr="00AF116C" w:rsidRDefault="003C5C84" w:rsidP="00AF116C">
      <w:pPr>
        <w:pStyle w:val="a3"/>
        <w:tabs>
          <w:tab w:val="left" w:pos="1134"/>
        </w:tabs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В шаговой доступности от Гимназии расположены образовательные учреждения: МАОУ Гимназия № 11, МАОУ Лицей № 3, МБОУ СШ № 16, 94, 79, 64. </w:t>
      </w:r>
    </w:p>
    <w:p w:rsidR="003C5C84" w:rsidRPr="00AF116C" w:rsidRDefault="003C5C84" w:rsidP="00AF116C">
      <w:pPr>
        <w:pStyle w:val="a3"/>
        <w:tabs>
          <w:tab w:val="left" w:pos="1134"/>
        </w:tabs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образования: МБОУ ДО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№ 2, Музыкальная школа № 2, МБОУ ДО ЦДО «Аэрокосмическая школа», учреждения ЦВР.</w:t>
      </w:r>
    </w:p>
    <w:p w:rsidR="003C5C84" w:rsidRPr="00AF116C" w:rsidRDefault="003C5C84" w:rsidP="00AF116C">
      <w:pPr>
        <w:pStyle w:val="a3"/>
        <w:tabs>
          <w:tab w:val="left" w:pos="1134"/>
        </w:tabs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Учреждения культуры и спорта: ДК Правобережный, ДК имени 1 мая, Центр культурных инициатив; Дворец водного спорта, МАО СШОР «Спутник», СК «Здоровый мир», стадион «Енисей».</w:t>
      </w:r>
    </w:p>
    <w:p w:rsidR="003C5C84" w:rsidRPr="00AF116C" w:rsidRDefault="003C5C84" w:rsidP="00AF116C">
      <w:pPr>
        <w:pStyle w:val="a3"/>
        <w:tabs>
          <w:tab w:val="left" w:pos="1134"/>
        </w:tabs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 xml:space="preserve">Учреждения среднего профессионального образования: Красноярский медицинский техникум, Аэрокосмический колледж Сибирского государственного университета науки и технологий имени академика М.Ф.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>.</w:t>
      </w:r>
    </w:p>
    <w:p w:rsidR="003C5C84" w:rsidRPr="00AF116C" w:rsidRDefault="003C5C84" w:rsidP="00AF116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color w:val="000000"/>
          <w:sz w:val="28"/>
          <w:szCs w:val="28"/>
        </w:rPr>
        <w:t>Гимна</w:t>
      </w:r>
      <w:r w:rsidRPr="00AF116C">
        <w:rPr>
          <w:rFonts w:ascii="Times New Roman" w:hAnsi="Times New Roman" w:cs="Times New Roman"/>
          <w:sz w:val="28"/>
          <w:szCs w:val="28"/>
        </w:rPr>
        <w:t xml:space="preserve">зия выстраивает отношения с партнерами на основе заключения договоров о сотрудничестве с образовательными учреждениями города и предприятиями района, на которые традиционно ориентировано образование обучающихся (КГПУ им. В.П. Астафьева,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F116C">
        <w:rPr>
          <w:rFonts w:ascii="Times New Roman" w:hAnsi="Times New Roman" w:cs="Times New Roman"/>
          <w:sz w:val="28"/>
          <w:szCs w:val="28"/>
        </w:rPr>
        <w:t>М.Ф.Решетнева</w:t>
      </w:r>
      <w:proofErr w:type="spellEnd"/>
      <w:r w:rsidRPr="00AF116C">
        <w:rPr>
          <w:rFonts w:ascii="Times New Roman" w:hAnsi="Times New Roman" w:cs="Times New Roman"/>
          <w:sz w:val="28"/>
          <w:szCs w:val="28"/>
        </w:rPr>
        <w:t>, СФУ</w:t>
      </w:r>
      <w:proofErr w:type="gramStart"/>
      <w:r w:rsidRPr="00AF11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116C">
        <w:rPr>
          <w:rFonts w:ascii="Times New Roman" w:hAnsi="Times New Roman" w:cs="Times New Roman"/>
          <w:sz w:val="28"/>
          <w:szCs w:val="28"/>
        </w:rPr>
        <w:t>.</w:t>
      </w:r>
    </w:p>
    <w:p w:rsidR="003C5C84" w:rsidRPr="00AF116C" w:rsidRDefault="003C5C84" w:rsidP="00AF116C">
      <w:pPr>
        <w:pStyle w:val="aff5"/>
        <w:spacing w:line="25" w:lineRule="atLeast"/>
        <w:ind w:firstLine="709"/>
        <w:rPr>
          <w:sz w:val="28"/>
          <w:szCs w:val="28"/>
        </w:rPr>
      </w:pPr>
      <w:r w:rsidRPr="00AF116C">
        <w:rPr>
          <w:b/>
          <w:i/>
          <w:sz w:val="28"/>
          <w:szCs w:val="28"/>
        </w:rPr>
        <w:t>Реализация образовательного  партнёрства</w:t>
      </w:r>
      <w:r w:rsidRPr="00AF116C">
        <w:rPr>
          <w:sz w:val="28"/>
          <w:szCs w:val="28"/>
        </w:rPr>
        <w:t xml:space="preserve"> в 202</w:t>
      </w:r>
      <w:r w:rsidR="00237603">
        <w:rPr>
          <w:sz w:val="28"/>
          <w:szCs w:val="28"/>
        </w:rPr>
        <w:t>2</w:t>
      </w:r>
      <w:r w:rsidRPr="00AF116C">
        <w:rPr>
          <w:sz w:val="28"/>
          <w:szCs w:val="28"/>
        </w:rPr>
        <w:t>-202</w:t>
      </w:r>
      <w:r w:rsidR="00237603">
        <w:rPr>
          <w:sz w:val="28"/>
          <w:szCs w:val="28"/>
        </w:rPr>
        <w:t>3</w:t>
      </w:r>
      <w:r w:rsidRPr="00AF116C">
        <w:rPr>
          <w:sz w:val="28"/>
          <w:szCs w:val="28"/>
        </w:rPr>
        <w:t xml:space="preserve"> </w:t>
      </w:r>
      <w:proofErr w:type="spellStart"/>
      <w:r w:rsidRPr="00AF116C">
        <w:rPr>
          <w:sz w:val="28"/>
          <w:szCs w:val="28"/>
        </w:rPr>
        <w:t>уч.г</w:t>
      </w:r>
      <w:proofErr w:type="spellEnd"/>
      <w:r w:rsidRPr="00AF116C">
        <w:rPr>
          <w:sz w:val="28"/>
          <w:szCs w:val="28"/>
        </w:rPr>
        <w:t>. осуществлялась по следующим направлениям:</w:t>
      </w:r>
    </w:p>
    <w:p w:rsidR="003C5C84" w:rsidRPr="00AF116C" w:rsidRDefault="003C5C84" w:rsidP="00AF116C">
      <w:pPr>
        <w:pStyle w:val="aff5"/>
        <w:spacing w:line="25" w:lineRule="atLeast"/>
        <w:ind w:firstLine="709"/>
        <w:rPr>
          <w:sz w:val="28"/>
          <w:szCs w:val="28"/>
        </w:rPr>
      </w:pPr>
      <w:r w:rsidRPr="00AF116C">
        <w:rPr>
          <w:sz w:val="28"/>
          <w:szCs w:val="28"/>
        </w:rPr>
        <w:t>Сотрудничество на протяжении нескольких лет с КГБОУ СПО Красноярский педагогический колледж № 1 им. А.М. Горького – организация разных видов практик студентов 1,2,3 курса (исследовательская практика, практика организации, внеурочной деятельности, психолого-педагогическая практика, преддипломная практика, практика пробных уроков, практика контрольных уроков и др.).</w:t>
      </w:r>
    </w:p>
    <w:p w:rsidR="003C5C84" w:rsidRPr="00AF116C" w:rsidRDefault="003C5C84" w:rsidP="00AF116C">
      <w:pPr>
        <w:tabs>
          <w:tab w:val="left" w:pos="1134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Сотрудничество в рамках договора с КГПУ им. В.П. Астафьева по организации и прохождению практики студентов исторического, математического факультетов, факультета физической культуры и безопасности жизнедеятельности, факультета биологии, географии, Институт социально-гуманитарных технологий.</w:t>
      </w:r>
    </w:p>
    <w:p w:rsidR="003C5C84" w:rsidRPr="00AF116C" w:rsidRDefault="003C5C84" w:rsidP="00AF116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6C">
        <w:rPr>
          <w:rFonts w:ascii="Times New Roman" w:hAnsi="Times New Roman" w:cs="Times New Roman"/>
          <w:sz w:val="28"/>
          <w:szCs w:val="28"/>
        </w:rPr>
        <w:t>Анализ деятельности Гимназии позволяет сделать выводы о достижении целей и реализации задач, определённых предыдущей деятельностью.</w:t>
      </w:r>
    </w:p>
    <w:p w:rsidR="003C5C84" w:rsidRPr="00AF116C" w:rsidRDefault="003C5C84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5C84" w:rsidRPr="00AF116C" w:rsidSect="00D21789">
          <w:pgSz w:w="11906" w:h="16838"/>
          <w:pgMar w:top="1134" w:right="851" w:bottom="1134" w:left="1701" w:header="709" w:footer="709" w:gutter="0"/>
          <w:cols w:space="720"/>
        </w:sectPr>
      </w:pPr>
    </w:p>
    <w:p w:rsidR="00AD2CED" w:rsidRPr="00137C7F" w:rsidRDefault="00237603" w:rsidP="00AD2C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7B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потенциала развития образовательной системы Гимназии </w:t>
      </w:r>
      <w:r w:rsidR="00AD2CED" w:rsidRPr="00AF116C">
        <w:rPr>
          <w:rFonts w:ascii="Times New Roman" w:eastAsia="Calibri" w:hAnsi="Times New Roman" w:cs="Times New Roman"/>
          <w:sz w:val="28"/>
          <w:szCs w:val="28"/>
        </w:rPr>
        <w:t>была пройдена  процедура автоматизированной самодиагностики в рамках проекта</w:t>
      </w:r>
      <w:r w:rsidR="00AD2CED">
        <w:rPr>
          <w:rFonts w:ascii="Times New Roman" w:hAnsi="Times New Roman" w:cs="Times New Roman"/>
          <w:color w:val="000000"/>
          <w:sz w:val="28"/>
          <w:szCs w:val="28"/>
        </w:rPr>
        <w:t xml:space="preserve">  «Школа </w:t>
      </w:r>
      <w:proofErr w:type="spellStart"/>
      <w:r w:rsidR="00AD2CED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AD2CED">
        <w:rPr>
          <w:rFonts w:ascii="Times New Roman" w:hAnsi="Times New Roman" w:cs="Times New Roman"/>
          <w:color w:val="000000"/>
          <w:sz w:val="28"/>
          <w:szCs w:val="28"/>
        </w:rPr>
        <w:t xml:space="preserve"> России», в ходе которой были выявлены дефициты, позволяющие опред</w:t>
      </w:r>
      <w:r w:rsidR="00BE0CA3">
        <w:rPr>
          <w:rFonts w:ascii="Times New Roman" w:hAnsi="Times New Roman" w:cs="Times New Roman"/>
          <w:color w:val="000000"/>
          <w:sz w:val="28"/>
          <w:szCs w:val="28"/>
        </w:rPr>
        <w:t>елить векторы развития гимназии</w:t>
      </w:r>
      <w:r w:rsidR="00AD2CED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основе которой </w:t>
      </w:r>
      <w:r w:rsidR="00AD2CED" w:rsidRPr="00AD037B">
        <w:rPr>
          <w:rFonts w:ascii="Times New Roman" w:hAnsi="Times New Roman" w:cs="Times New Roman"/>
          <w:sz w:val="28"/>
          <w:szCs w:val="28"/>
        </w:rPr>
        <w:t xml:space="preserve">был проведён SWOT-анализ, </w:t>
      </w:r>
      <w:r w:rsidR="00AD2CED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="00AD2CED" w:rsidRPr="00AD037B">
        <w:rPr>
          <w:rFonts w:ascii="Times New Roman" w:hAnsi="Times New Roman" w:cs="Times New Roman"/>
          <w:sz w:val="28"/>
          <w:szCs w:val="28"/>
        </w:rPr>
        <w:t xml:space="preserve"> выявить её сильные и слабые стороны (внутренние факторы), перспективные возможности и риски её развития (внешние факторы).</w:t>
      </w:r>
      <w:proofErr w:type="gramEnd"/>
    </w:p>
    <w:p w:rsidR="00AD2CED" w:rsidRPr="00AF116C" w:rsidRDefault="00AD2CED" w:rsidP="00AD2CED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 w:firstLine="70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2CED" w:rsidRPr="00AF116C" w:rsidRDefault="00AD2CED" w:rsidP="00AD2CED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1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BA9219D" wp14:editId="327B6CC9">
            <wp:extent cx="6953250" cy="303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image-name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51"/>
                    <a:stretch/>
                  </pic:blipFill>
                  <pic:spPr bwMode="auto">
                    <a:xfrm>
                      <a:off x="0" y="0"/>
                      <a:ext cx="6953709" cy="303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603" w:rsidRDefault="00237603" w:rsidP="0023760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37603" w:rsidRPr="00D92DCF" w:rsidTr="00AD2CED">
        <w:tc>
          <w:tcPr>
            <w:tcW w:w="14786" w:type="dxa"/>
            <w:gridSpan w:val="4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b/>
                <w:sz w:val="28"/>
                <w:szCs w:val="28"/>
              </w:rPr>
              <w:t>SWOT-анализ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 на 100%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Высокие средние показатели обучающихся по итогам проведения независимой оценки качества образования (ЕГЭ, ОГЭ, ВПР, КДР и др.)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Критическая масса педагогов, использующих  в своей деятельности традиционные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технологии, ориентированных только на групповую форму обучения, что приводит к получению низких результатов обучения 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обучающихся.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содержание качества образования в соответствии с требованиями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исследований предполагает усиление самостоятельной работы по обеспечению высоких результатов.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Потребность усиления индивидуальной составляющей в образовании ребенка должна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обеспечена ростом профессионального мастерства педагога.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программ профильного обучения в 10-11 классах с </w:t>
            </w:r>
            <w:proofErr w:type="spell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профилизацией</w:t>
            </w:r>
            <w:proofErr w:type="spell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по 4 направлениям: естественнонаучное, технологическое, социально-экономическое и гуманитарное.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«Жесткие» профильные классы.</w:t>
            </w:r>
          </w:p>
          <w:p w:rsidR="00F606D5" w:rsidRPr="00AF116C" w:rsidRDefault="00237603" w:rsidP="00F606D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Нет возможности обучения по ИУП в связи с нехваткой площад</w:t>
            </w:r>
            <w:r w:rsidR="00F606D5">
              <w:rPr>
                <w:rFonts w:ascii="Times New Roman" w:hAnsi="Times New Roman" w:cs="Times New Roman"/>
                <w:sz w:val="28"/>
                <w:szCs w:val="28"/>
              </w:rPr>
              <w:t>ей и большой нагрузкой учителей, а также н</w:t>
            </w:r>
            <w:r w:rsidR="00F606D5" w:rsidRPr="00AF116C">
              <w:rPr>
                <w:rFonts w:ascii="Times New Roman" w:hAnsi="Times New Roman" w:cs="Times New Roman"/>
                <w:sz w:val="28"/>
                <w:szCs w:val="28"/>
              </w:rPr>
              <w:t>едостаточное количество педагогических работников, способных обеспечить углубленное изучение отдельных предметов.</w:t>
            </w:r>
          </w:p>
          <w:p w:rsidR="00F606D5" w:rsidRPr="00D92DCF" w:rsidRDefault="00F606D5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программ, реализуемых с приме</w:t>
            </w:r>
            <w:r w:rsidR="007D6112" w:rsidRPr="00D92DCF">
              <w:rPr>
                <w:rFonts w:ascii="Times New Roman" w:hAnsi="Times New Roman" w:cs="Times New Roman"/>
                <w:sz w:val="28"/>
                <w:szCs w:val="28"/>
              </w:rPr>
              <w:t>нением дистанционных технологий и сетевого взаимодействия.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технологий в образовательном процессе позволит индивидуализировать обучение и повысить его 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практико-ориентированность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наличие возможности для 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посещать любые курсы внеурочной деятельности в соответствии с интересами из-за перегруженности Гимназии, что снижает уровень мотивации обучающихся.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Сдерживание развития вариативности форм обучения (очное, заочное, </w:t>
            </w:r>
            <w:proofErr w:type="spell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дистантное</w:t>
            </w:r>
            <w:proofErr w:type="spell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, экстернат, семейное и др.) приводит к снижению личной заинтересованности учащихся в результатах образовательной деятельности.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выполнения обновленных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 образовательных стандартов начального общего, основного общего, среднего общего образования.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ресурсами.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Технические средства обучения требует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постоянного обновления в современных реалиях. Развитие требует дальнейшего расширения ресурсной базы (оснащение учебных кабинетов современным учебным оборудованием, техническими средствами обучения).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Стабильное финансирование на реализацию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программ.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Поддержка инициатив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Гимназии на уровне города, края и т.д.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</w:t>
            </w:r>
            <w:proofErr w:type="spell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грантодателей</w:t>
            </w:r>
            <w:proofErr w:type="spell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, спонсоров.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все педагогические работники в полной мере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инструментами использования современного оборудования.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Отсутствие мотивации некоторых педагогов и недостаточно высокий уровень подачи материала на гранты.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инициативной группы педагогов.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Сформировавшийся педагогический коллектив с высоким профессиональным уровнем и творческим потенциалом.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Консервативный подход некоторых педагогов по отношению к изменению системы обучения. Старение коллектива и приток молодых специалистов, еще не умеющих работать при минимальном количестве учителей среднего возраста.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у некоторых педагогов «цифровых компетенций».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на разных уровнях.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педагогов в педагогическом коллективе и повышение их компетентности.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Загруженность инициативных педагогов и как следствие их эмоциональное выгорание.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Инертность отдельных педагогов в принятии инноваций.</w:t>
            </w:r>
          </w:p>
        </w:tc>
      </w:tr>
      <w:tr w:rsidR="00237603" w:rsidRPr="00D92DCF" w:rsidTr="00AD2CED"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образовательном процессе современных технологий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готовность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коллектива к формированию функциональной грамотности, ключевых компетенций обучающихся.</w:t>
            </w:r>
          </w:p>
        </w:tc>
        <w:tc>
          <w:tcPr>
            <w:tcW w:w="3696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Недостаточная мотивация всех участников образовательных отношений к самостоятельной, исследовательской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Недостаточное овладение некоторыми педагогами технологиями проектного и исследовательского обучения, дистанционного обучения.</w:t>
            </w: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возможностей школьной образовательной среды.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кадров. </w:t>
            </w:r>
          </w:p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7603" w:rsidRPr="00D92DCF" w:rsidRDefault="00237603" w:rsidP="00D92DCF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темпов инновационной деятельности.</w:t>
            </w:r>
          </w:p>
        </w:tc>
      </w:tr>
      <w:tr w:rsidR="007D6112" w:rsidRPr="00D92DCF" w:rsidTr="00D92DCF">
        <w:trPr>
          <w:trHeight w:val="3392"/>
        </w:trPr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гимназии выстроена система наставничества, полностью укомплектована сотрудника служба психолого-педагогического сопровождения в </w:t>
            </w:r>
            <w:proofErr w:type="spell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. учащихся с ОВЗ. В рамках реализации внеурочной деятельности представлены все направления, актуальные для родителей, учащихся.</w:t>
            </w:r>
          </w:p>
        </w:tc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Отсутствие пространств, помещений в условиях реализации двухсменного обучения в гимназии.</w:t>
            </w: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Большое количество молодых педагогов, которые в настоящее время продолжают обучение в ВУЗАХ, т.к. оставшаяся часть педагогического коллектива задействована на замещениях.</w:t>
            </w:r>
          </w:p>
        </w:tc>
        <w:tc>
          <w:tcPr>
            <w:tcW w:w="3697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Возможность организовать «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Школу полного дня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» для учащихся с ОВЗ позволит повысить качество освоения программного материала в условиях реализации АОП.</w:t>
            </w: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Возможность привлечения специалистов более широкого профиля.</w:t>
            </w:r>
          </w:p>
        </w:tc>
        <w:tc>
          <w:tcPr>
            <w:tcW w:w="3697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Организация «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Школы полного дня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» в  помещениях гимназии возможна при условии  реализации внеурочной деятельности вне стен учреждения, что в свою очередь может привести к оттоку учащихся, пожелавших освоить курс внеурочной деятельности.</w:t>
            </w: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для сетевого взаимодействия может привести к сложностям при оценивании ребят по завершению освоения курса внеурочной деятельности (очень сложно развести зону ответственности при реализации программы)</w:t>
            </w:r>
          </w:p>
        </w:tc>
      </w:tr>
      <w:tr w:rsidR="007D6112" w:rsidRPr="00D92DCF" w:rsidTr="00AD2CED"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МТБ в МБОУ Гимназия № 7 соответствует требованиям обновленных ФГОС, ФГОС НОО для уч-ся с ОВЗ.</w:t>
            </w:r>
            <w:proofErr w:type="gramEnd"/>
          </w:p>
        </w:tc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обеспечение ТСО 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(ОВЗ), с инвалидностью для  организации обучения</w:t>
            </w:r>
          </w:p>
        </w:tc>
        <w:tc>
          <w:tcPr>
            <w:tcW w:w="3697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(ОВЗ), с инвалидностью индивидуальными и коллективными ТСО</w:t>
            </w:r>
          </w:p>
        </w:tc>
        <w:tc>
          <w:tcPr>
            <w:tcW w:w="3697" w:type="dxa"/>
          </w:tcPr>
          <w:p w:rsidR="007D6112" w:rsidRPr="00D92DCF" w:rsidRDefault="00676914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</w:t>
            </w:r>
            <w:r w:rsidR="007D6112" w:rsidRPr="00D92DC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финансирования. </w:t>
            </w:r>
          </w:p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Износ  ТСО в процессе эксплуатации, поломка</w:t>
            </w:r>
          </w:p>
        </w:tc>
      </w:tr>
      <w:tr w:rsidR="007D6112" w:rsidRPr="00D92DCF" w:rsidTr="00AD2CED"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Готовность педагогических работников повышать свои компетенции через курсы повышения квалификации, посещение семинаров, круглых столов и т.д.</w:t>
            </w:r>
          </w:p>
        </w:tc>
        <w:tc>
          <w:tcPr>
            <w:tcW w:w="3696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Высокие цены на курсы повышения квалификации</w:t>
            </w:r>
          </w:p>
        </w:tc>
        <w:tc>
          <w:tcPr>
            <w:tcW w:w="3697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педагогических работни</w:t>
            </w:r>
            <w:r w:rsidR="00AD2CED">
              <w:rPr>
                <w:rFonts w:ascii="Times New Roman" w:hAnsi="Times New Roman" w:cs="Times New Roman"/>
                <w:sz w:val="28"/>
                <w:szCs w:val="28"/>
              </w:rPr>
              <w:t xml:space="preserve">ков части обучения и воспитания, в том числе </w:t>
            </w: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обучающихся с ОВЗ, с инвалидностью.</w:t>
            </w:r>
          </w:p>
        </w:tc>
        <w:tc>
          <w:tcPr>
            <w:tcW w:w="3697" w:type="dxa"/>
          </w:tcPr>
          <w:p w:rsidR="007D6112" w:rsidRPr="00D92DCF" w:rsidRDefault="007D6112" w:rsidP="00D92DCF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F">
              <w:rPr>
                <w:rFonts w:ascii="Times New Roman" w:hAnsi="Times New Roman" w:cs="Times New Roman"/>
                <w:sz w:val="28"/>
                <w:szCs w:val="28"/>
              </w:rPr>
              <w:t>Текучка кадров</w:t>
            </w:r>
          </w:p>
        </w:tc>
      </w:tr>
      <w:tr w:rsidR="00676914" w:rsidRPr="00D92DCF" w:rsidTr="00AD2CED">
        <w:tc>
          <w:tcPr>
            <w:tcW w:w="3696" w:type="dxa"/>
          </w:tcPr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</w:t>
            </w:r>
            <w:proofErr w:type="spellStart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состава на достижение высоких спортивных результатов в гимназии.</w:t>
            </w:r>
          </w:p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Непрерывное </w:t>
            </w:r>
            <w:proofErr w:type="spellStart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Start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бучение</w:t>
            </w:r>
            <w:proofErr w:type="spellEnd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ПК (курсы, </w:t>
            </w:r>
            <w:proofErr w:type="spellStart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вебинары</w:t>
            </w:r>
            <w:proofErr w:type="spellEnd"/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мастер-классы),</w:t>
            </w:r>
          </w:p>
        </w:tc>
        <w:tc>
          <w:tcPr>
            <w:tcW w:w="3696" w:type="dxa"/>
          </w:tcPr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Недостаточное кол-во спортзалов, загруженность их в 2 смены.</w:t>
            </w:r>
          </w:p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комнаты для занятий детей гр. ЛФК и ОВЗ.</w:t>
            </w:r>
          </w:p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Недостаточная реализация привлечения  учащихся к сдаче норм ГТО</w:t>
            </w:r>
          </w:p>
        </w:tc>
        <w:tc>
          <w:tcPr>
            <w:tcW w:w="3697" w:type="dxa"/>
          </w:tcPr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 возводимый спортзал, привлечение квалифицированных специалистов доп. Образования в области физической культуры.</w:t>
            </w:r>
          </w:p>
        </w:tc>
        <w:tc>
          <w:tcPr>
            <w:tcW w:w="3697" w:type="dxa"/>
          </w:tcPr>
          <w:p w:rsidR="00676914" w:rsidRPr="00D92DCF" w:rsidRDefault="00676914" w:rsidP="00D92DCF">
            <w:pPr>
              <w:widowControl w:val="0"/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Недостаточность финансирования</w:t>
            </w:r>
          </w:p>
        </w:tc>
      </w:tr>
    </w:tbl>
    <w:p w:rsidR="00237603" w:rsidRDefault="00237603" w:rsidP="0023760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0F1" w:rsidRDefault="009910F1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Pr="00AF116C" w:rsidRDefault="00F606D5" w:rsidP="00AF116C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5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6D5" w:rsidRDefault="00F606D5" w:rsidP="00AF116C">
      <w:pPr>
        <w:adjustRightInd w:val="0"/>
        <w:snapToGrid w:val="0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06D5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</w:t>
      </w:r>
      <w:r w:rsidRPr="00812C20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812C20">
        <w:rPr>
          <w:rFonts w:ascii="Times New Roman" w:hAnsi="Times New Roman" w:cs="Times New Roman"/>
          <w:bCs/>
          <w:sz w:val="28"/>
          <w:szCs w:val="28"/>
        </w:rPr>
        <w:t xml:space="preserve">-анализа выявлены внутренние и внешние факторы, сильные и слабые </w:t>
      </w:r>
      <w:proofErr w:type="gramStart"/>
      <w:r w:rsidRPr="00812C20">
        <w:rPr>
          <w:rFonts w:ascii="Times New Roman" w:hAnsi="Times New Roman" w:cs="Times New Roman"/>
          <w:bCs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C2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буславливающие потенциальное развитие Гимназии. </w:t>
      </w:r>
    </w:p>
    <w:p w:rsidR="00F606D5" w:rsidRPr="00954BCE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54BCE">
        <w:rPr>
          <w:rFonts w:ascii="Times New Roman" w:hAnsi="Times New Roman" w:cs="Times New Roman"/>
          <w:i/>
          <w:iCs/>
          <w:sz w:val="28"/>
          <w:szCs w:val="28"/>
        </w:rPr>
        <w:t>Проблемы развития Гимназии, выявленные по результатам SWOT-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4BCE">
        <w:rPr>
          <w:rFonts w:ascii="Times New Roman" w:hAnsi="Times New Roman" w:cs="Times New Roman"/>
          <w:i/>
          <w:iCs/>
          <w:sz w:val="28"/>
          <w:szCs w:val="28"/>
        </w:rPr>
        <w:t>анализа реализации программы развития:</w:t>
      </w:r>
    </w:p>
    <w:p w:rsidR="00F606D5" w:rsidRPr="003A0FCE" w:rsidRDefault="00AD2ADB" w:rsidP="00F606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34EBD">
        <w:rPr>
          <w:rFonts w:ascii="Times New Roman" w:hAnsi="Times New Roman" w:cs="Times New Roman"/>
          <w:sz w:val="28"/>
          <w:szCs w:val="28"/>
        </w:rPr>
        <w:t>хватка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педагогов, загруженность гимназии сверх проектной мощности</w:t>
      </w:r>
      <w:r w:rsidR="00134EBD">
        <w:rPr>
          <w:rFonts w:ascii="Times New Roman" w:hAnsi="Times New Roman" w:cs="Times New Roman"/>
          <w:sz w:val="28"/>
          <w:szCs w:val="28"/>
        </w:rPr>
        <w:t xml:space="preserve"> почти в 2 раза</w:t>
      </w:r>
      <w:r w:rsidR="00F606D5" w:rsidRPr="003A0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6D5" w:rsidRDefault="00F606D5" w:rsidP="00F606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организации и результативност</w:t>
      </w:r>
      <w:r w:rsidR="003319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с одаренными детьми и детьми ОВЗ;</w:t>
      </w:r>
    </w:p>
    <w:p w:rsidR="00F606D5" w:rsidRPr="003A0FCE" w:rsidRDefault="00F606D5" w:rsidP="00F606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сет</w:t>
      </w:r>
      <w:r w:rsidR="003319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взаимодействия. Отсутствия программ, реализуемых в сетевой форме;</w:t>
      </w:r>
    </w:p>
    <w:p w:rsidR="00F606D5" w:rsidRDefault="00F606D5" w:rsidP="00F606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внеурочной деятельности и дополнительного образования обучающихся с учетом современных требований образования.</w:t>
      </w:r>
    </w:p>
    <w:p w:rsidR="00F606D5" w:rsidRDefault="00F606D5" w:rsidP="00F606D5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продолжение модернизации системы образования Гимназии и приведет к развитию современного инновационного пространства Гимназии, которое обладает открытостью, доступностью, информативности, творческого саморазвития, интегрированного социально-экономическую, культурную и духовно-нравственную среду района, города, обеспечивающего полноценное удовлетворение образовательных запросов на различные виды и формы образования и воспитание нравственной личности.</w:t>
      </w:r>
    </w:p>
    <w:p w:rsidR="00F606D5" w:rsidRPr="003A0FCE" w:rsidRDefault="00F606D5" w:rsidP="00F606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C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06D5" w:rsidRPr="009A6FC4" w:rsidRDefault="00F606D5" w:rsidP="00F606D5">
      <w:pPr>
        <w:pStyle w:val="13"/>
        <w:numPr>
          <w:ilvl w:val="0"/>
          <w:numId w:val="6"/>
        </w:numPr>
        <w:outlineLvl w:val="0"/>
      </w:pPr>
      <w:bookmarkStart w:id="3" w:name="_Toc158979709"/>
      <w:bookmarkStart w:id="4" w:name="_Toc158980595"/>
      <w:r w:rsidRPr="00FA149C">
        <w:lastRenderedPageBreak/>
        <w:t>Концептуальные представления о развитии организации</w:t>
      </w:r>
      <w:bookmarkEnd w:id="3"/>
      <w:bookmarkEnd w:id="4"/>
    </w:p>
    <w:p w:rsidR="00A92568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развитие, заданное в государственной программе РФ «Развитие образования» (2018-2025гг.), </w:t>
      </w:r>
      <w:r w:rsidR="00A92568">
        <w:rPr>
          <w:rFonts w:ascii="Times New Roman" w:hAnsi="Times New Roman" w:cs="Times New Roman"/>
          <w:sz w:val="28"/>
          <w:szCs w:val="28"/>
        </w:rPr>
        <w:t xml:space="preserve">концепцией проекта  «Школа </w:t>
      </w:r>
      <w:proofErr w:type="spellStart"/>
      <w:r w:rsidR="00A9256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92568">
        <w:rPr>
          <w:rFonts w:ascii="Times New Roman" w:hAnsi="Times New Roman" w:cs="Times New Roman"/>
          <w:sz w:val="28"/>
          <w:szCs w:val="28"/>
        </w:rPr>
        <w:t xml:space="preserve"> России»,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89E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года» и «Стратегией социально-экономического развития города Красноярска до 2030 г.», определило стратегические ориентиры Гимназии.</w:t>
      </w:r>
      <w:r w:rsidR="00A92568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68" w:rsidRPr="00A92568">
        <w:rPr>
          <w:rFonts w:ascii="Times New Roman" w:hAnsi="Times New Roman" w:cs="Times New Roman"/>
          <w:sz w:val="28"/>
          <w:szCs w:val="28"/>
        </w:rPr>
        <w:t>условий для получения каждым обучающимся доступного качественного образования независимо от места проживания, социального статуса и доходов родителей (законных представителей) на основе сохранения традиционных российских духовно-нравственных ценностей, использования достижений отечественной</w:t>
      </w:r>
      <w:r w:rsidR="00A92568">
        <w:t xml:space="preserve"> </w:t>
      </w:r>
      <w:r w:rsidR="00A92568" w:rsidRPr="00A92568">
        <w:rPr>
          <w:rFonts w:ascii="Times New Roman" w:hAnsi="Times New Roman" w:cs="Times New Roman"/>
          <w:sz w:val="28"/>
          <w:szCs w:val="28"/>
        </w:rPr>
        <w:t>науки и технологий.</w:t>
      </w:r>
      <w:r w:rsidR="00A92568">
        <w:t xml:space="preserve"> 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рассматривает муниципальную систему образования как ключевой ресурс для формирования компетенций гражданина будущего, как функционального грамотного, умеющего работать на результат, способного к определенным социально значимым достижениям, свободно ориентирующегося в цифровой среде и владеющего информационно-коммуникативными средствами, технологиями, имеющего правовую и финансовую грамотность, обладающего навыками культурного предпринимательства и проектной деятельности.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деятельность, проектируемая в Программе развития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организована с требованиями </w:t>
      </w:r>
      <w:r w:rsidR="00A92568">
        <w:rPr>
          <w:rFonts w:ascii="Times New Roman" w:hAnsi="Times New Roman" w:cs="Times New Roman"/>
          <w:sz w:val="28"/>
          <w:szCs w:val="28"/>
        </w:rPr>
        <w:t>обновленных</w:t>
      </w:r>
      <w:r>
        <w:rPr>
          <w:rFonts w:ascii="Times New Roman" w:hAnsi="Times New Roman" w:cs="Times New Roman"/>
          <w:sz w:val="28"/>
          <w:szCs w:val="28"/>
        </w:rPr>
        <w:t xml:space="preserve"> ФГОС НОО, ООО, СОО по реализации основных образовательных программ, систематическую работу Гимназии по нормативно-правовому и организационно-методическому обеспечению нового качества образования.</w:t>
      </w:r>
    </w:p>
    <w:p w:rsidR="00F606D5" w:rsidRPr="00556C5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C4">
        <w:rPr>
          <w:rFonts w:ascii="Times New Roman" w:hAnsi="Times New Roman" w:cs="Times New Roman"/>
          <w:sz w:val="28"/>
          <w:szCs w:val="28"/>
        </w:rPr>
        <w:t xml:space="preserve">Социальным контекстом формирования ценностей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C4">
        <w:rPr>
          <w:rFonts w:ascii="Times New Roman" w:hAnsi="Times New Roman" w:cs="Times New Roman"/>
          <w:sz w:val="28"/>
          <w:szCs w:val="28"/>
        </w:rPr>
        <w:t xml:space="preserve">саморазвития и самообразования выступают также система </w:t>
      </w:r>
      <w:r w:rsidR="00A9256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A92568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A92568">
        <w:rPr>
          <w:rFonts w:ascii="Times New Roman" w:hAnsi="Times New Roman" w:cs="Times New Roman"/>
          <w:sz w:val="28"/>
          <w:szCs w:val="28"/>
        </w:rPr>
        <w:t xml:space="preserve"> </w:t>
      </w:r>
      <w:r w:rsidRPr="00CB0AC4">
        <w:rPr>
          <w:rFonts w:ascii="Times New Roman" w:hAnsi="Times New Roman" w:cs="Times New Roman"/>
          <w:sz w:val="28"/>
          <w:szCs w:val="28"/>
        </w:rPr>
        <w:t xml:space="preserve"> </w:t>
      </w:r>
      <w:r w:rsidR="00A92568">
        <w:rPr>
          <w:rFonts w:ascii="Times New Roman" w:hAnsi="Times New Roman" w:cs="Times New Roman"/>
          <w:sz w:val="28"/>
          <w:szCs w:val="28"/>
        </w:rPr>
        <w:t>обучающихся</w:t>
      </w:r>
      <w:r w:rsidRPr="00CB0AC4">
        <w:rPr>
          <w:rFonts w:ascii="Times New Roman" w:hAnsi="Times New Roman" w:cs="Times New Roman"/>
          <w:sz w:val="28"/>
          <w:szCs w:val="28"/>
        </w:rPr>
        <w:t xml:space="preserve"> и их вовлечение в волонтерское движение.</w:t>
      </w:r>
      <w:r w:rsidRPr="0055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5A">
        <w:rPr>
          <w:rFonts w:ascii="Times New Roman" w:hAnsi="Times New Roman" w:cs="Times New Roman"/>
          <w:sz w:val="28"/>
          <w:szCs w:val="28"/>
        </w:rPr>
        <w:t>В своем представлении о том, какой должна быть наша Гимназия,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68">
        <w:rPr>
          <w:rFonts w:ascii="Times New Roman" w:hAnsi="Times New Roman" w:cs="Times New Roman"/>
          <w:sz w:val="28"/>
          <w:szCs w:val="28"/>
        </w:rPr>
        <w:t>исходим из следующих позиций:</w:t>
      </w:r>
    </w:p>
    <w:p w:rsidR="00F606D5" w:rsidRPr="00556C5A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5A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призвана</w:t>
      </w:r>
      <w:r w:rsidRPr="00556C5A">
        <w:rPr>
          <w:rFonts w:ascii="Times New Roman" w:hAnsi="Times New Roman" w:cs="Times New Roman"/>
          <w:sz w:val="28"/>
          <w:szCs w:val="28"/>
        </w:rPr>
        <w:t xml:space="preserve"> обеспечить образовательные потребности участников образовательных отношений на качественно высоком уровне (обучающихся и их родителей (законных представителей)).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D5" w:rsidRPr="00556C5A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5A">
        <w:rPr>
          <w:rFonts w:ascii="Times New Roman" w:hAnsi="Times New Roman" w:cs="Times New Roman"/>
          <w:sz w:val="28"/>
          <w:szCs w:val="28"/>
        </w:rPr>
        <w:t xml:space="preserve">Гимназия </w:t>
      </w:r>
      <w:proofErr w:type="spellStart"/>
      <w:r w:rsidRPr="00556C5A">
        <w:rPr>
          <w:rFonts w:ascii="Times New Roman" w:hAnsi="Times New Roman" w:cs="Times New Roman"/>
          <w:sz w:val="28"/>
          <w:szCs w:val="28"/>
        </w:rPr>
        <w:t>конкурентноспособн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56C5A">
        <w:rPr>
          <w:rFonts w:ascii="Times New Roman" w:hAnsi="Times New Roman" w:cs="Times New Roman"/>
          <w:sz w:val="28"/>
          <w:szCs w:val="28"/>
        </w:rPr>
        <w:t xml:space="preserve"> и престижн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56C5A">
        <w:rPr>
          <w:rFonts w:ascii="Times New Roman" w:hAnsi="Times New Roman" w:cs="Times New Roman"/>
          <w:sz w:val="28"/>
          <w:szCs w:val="28"/>
        </w:rPr>
        <w:t xml:space="preserve"> в режиме непрерывного развития и творческого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5A">
        <w:rPr>
          <w:rFonts w:ascii="Times New Roman" w:hAnsi="Times New Roman" w:cs="Times New Roman"/>
          <w:sz w:val="28"/>
          <w:szCs w:val="28"/>
        </w:rPr>
        <w:t>прогрессивных технологий, методик, роста профессионализма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5A">
        <w:rPr>
          <w:rFonts w:ascii="Times New Roman" w:hAnsi="Times New Roman" w:cs="Times New Roman"/>
          <w:sz w:val="28"/>
          <w:szCs w:val="28"/>
        </w:rPr>
        <w:t>педагогическом и управленческом уровне.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56C5A">
        <w:rPr>
          <w:rFonts w:ascii="TimesNewRomanPSMT" w:hAnsi="TimesNewRomanPSMT" w:cs="TimesNewRomanPSMT"/>
          <w:sz w:val="28"/>
          <w:szCs w:val="28"/>
        </w:rPr>
        <w:lastRenderedPageBreak/>
        <w:t xml:space="preserve">В гимназии </w:t>
      </w:r>
      <w:r>
        <w:rPr>
          <w:rFonts w:ascii="TimesNewRomanPSMT" w:hAnsi="TimesNewRomanPSMT" w:cs="TimesNewRomanPSMT"/>
          <w:sz w:val="28"/>
          <w:szCs w:val="28"/>
        </w:rPr>
        <w:t>создано образовательное пространство, где будут существовать широкие возможности для выбора обучающегося и педагога, для их самореализации, самоопределения.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cs="Times-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Система воспитания, направлена на создание условий для формирования гармонично развитой и социально ответственной личности на основе  духовно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нравственных ценностей народов Российской Федерации, исторических и национально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культурных традиций</w:t>
      </w:r>
      <w:r>
        <w:rPr>
          <w:rFonts w:ascii="Times-Roman" w:hAnsi="Times-Roman" w:cs="Times-Roman"/>
          <w:sz w:val="28"/>
          <w:szCs w:val="28"/>
        </w:rPr>
        <w:t>.</w:t>
      </w:r>
    </w:p>
    <w:p w:rsidR="00F606D5" w:rsidRPr="00A92568" w:rsidRDefault="00F606D5" w:rsidP="00F606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37">
        <w:rPr>
          <w:rFonts w:ascii="TimesNewRomanPSMT" w:hAnsi="TimesNewRomanPSMT" w:cs="TimesNewRomanPSMT"/>
          <w:b/>
          <w:i/>
          <w:sz w:val="28"/>
          <w:szCs w:val="28"/>
        </w:rPr>
        <w:t>Миссия Гимназии</w:t>
      </w:r>
      <w:r w:rsidRPr="008E2637">
        <w:rPr>
          <w:rFonts w:ascii="TimesNewRomanPSMT" w:hAnsi="TimesNewRomanPSMT" w:cs="TimesNewRomanPSMT"/>
          <w:sz w:val="28"/>
          <w:szCs w:val="28"/>
        </w:rPr>
        <w:t xml:space="preserve"> </w:t>
      </w:r>
      <w:r w:rsidRPr="008E26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A9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образовательных стандартов путем формирования общей культуры, становления и развития личности, обеспечения преемственности обучения, доступности получения качественного образования.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68A0">
        <w:rPr>
          <w:rFonts w:ascii="Times New Roman" w:hAnsi="Times New Roman" w:cs="Times New Roman"/>
          <w:bCs/>
          <w:i/>
          <w:iCs/>
          <w:sz w:val="28"/>
          <w:szCs w:val="28"/>
        </w:rPr>
        <w:t>Модель Гимназии - 202</w:t>
      </w:r>
      <w:r w:rsidR="00A92568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 w:rsidRPr="003B68A0">
        <w:rPr>
          <w:rFonts w:ascii="Times New Roman" w:hAnsi="Times New Roman" w:cs="Times New Roman"/>
          <w:sz w:val="28"/>
          <w:szCs w:val="28"/>
        </w:rPr>
        <w:t xml:space="preserve">Гимназия предоставляет </w:t>
      </w:r>
      <w:proofErr w:type="gramStart"/>
      <w:r w:rsidRPr="003B68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B68A0">
        <w:rPr>
          <w:rFonts w:ascii="Times New Roman" w:hAnsi="Times New Roman" w:cs="Times New Roman"/>
          <w:sz w:val="28"/>
          <w:szCs w:val="28"/>
        </w:rPr>
        <w:t xml:space="preserve"> качественное образование,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A0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3B68A0">
        <w:rPr>
          <w:rFonts w:ascii="Times New Roman" w:hAnsi="Times New Roman" w:cs="Times New Roman"/>
          <w:sz w:val="28"/>
          <w:szCs w:val="28"/>
        </w:rPr>
        <w:t xml:space="preserve"> требованиям федеральных государственных стандартов;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A0">
        <w:rPr>
          <w:rFonts w:ascii="Times New Roman" w:hAnsi="Times New Roman" w:cs="Times New Roman"/>
          <w:sz w:val="28"/>
          <w:szCs w:val="28"/>
        </w:rPr>
        <w:t xml:space="preserve">- выпускники Гимназии конкурентоспособны в системе </w:t>
      </w:r>
      <w:proofErr w:type="gramStart"/>
      <w:r w:rsidRPr="003B68A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3B68A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A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3B68A0">
        <w:rPr>
          <w:rFonts w:ascii="Times New Roman" w:hAnsi="Times New Roman" w:cs="Times New Roman"/>
          <w:sz w:val="28"/>
          <w:szCs w:val="28"/>
        </w:rPr>
        <w:t>Гимназии действует воспитательная система культурно-нравственной ориентации, адекватная потребностям времени;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A0">
        <w:rPr>
          <w:rFonts w:ascii="Times New Roman" w:hAnsi="Times New Roman" w:cs="Times New Roman"/>
          <w:sz w:val="28"/>
          <w:szCs w:val="28"/>
        </w:rPr>
        <w:t>- в Гимназии работает высокопрофессиональный творческий педагогический коллектив;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A0">
        <w:rPr>
          <w:rFonts w:ascii="Times New Roman" w:hAnsi="Times New Roman" w:cs="Times New Roman"/>
          <w:sz w:val="28"/>
          <w:szCs w:val="28"/>
        </w:rPr>
        <w:t>- педагоги гимназии применяют в своей практике современные технологии обучения;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 w:rsidRPr="003B68A0">
        <w:rPr>
          <w:rFonts w:ascii="Times New Roman" w:hAnsi="Times New Roman" w:cs="Times New Roman"/>
          <w:sz w:val="28"/>
          <w:szCs w:val="28"/>
        </w:rPr>
        <w:t>Гимназия имеет эффективную систему управления, обеспечивающую успешное развитие, используются механизмы государственн</w:t>
      </w:r>
      <w:proofErr w:type="gramStart"/>
      <w:r w:rsidRPr="003B68A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0">
        <w:rPr>
          <w:rFonts w:ascii="Times New Roman" w:hAnsi="Times New Roman" w:cs="Times New Roman"/>
          <w:sz w:val="28"/>
          <w:szCs w:val="28"/>
        </w:rPr>
        <w:t>общественного управления Гимназией;</w:t>
      </w:r>
    </w:p>
    <w:p w:rsidR="00F606D5" w:rsidRPr="003B68A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 w:rsidRPr="003B68A0">
        <w:rPr>
          <w:rFonts w:ascii="Times New Roman" w:hAnsi="Times New Roman" w:cs="Times New Roman"/>
          <w:sz w:val="28"/>
          <w:szCs w:val="28"/>
        </w:rPr>
        <w:t>Гимназия имеет современную материально-техническую базу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0">
        <w:rPr>
          <w:rFonts w:ascii="Times New Roman" w:hAnsi="Times New Roman" w:cs="Times New Roman"/>
          <w:sz w:val="28"/>
          <w:szCs w:val="28"/>
        </w:rPr>
        <w:t>пространственно-предметную среду, обладает необходимым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0">
        <w:rPr>
          <w:rFonts w:ascii="Times New Roman" w:hAnsi="Times New Roman" w:cs="Times New Roman"/>
          <w:sz w:val="28"/>
          <w:szCs w:val="28"/>
        </w:rPr>
        <w:t>ресурсов для реализации её планов;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Гимназия имеет партнёрские связи с </w:t>
      </w:r>
      <w:r w:rsidR="00A92568">
        <w:rPr>
          <w:rFonts w:ascii="TimesNewRomanPSMT" w:hAnsi="TimesNewRomanPSMT" w:cs="TimesNewRomanPSMT"/>
          <w:sz w:val="28"/>
          <w:szCs w:val="28"/>
        </w:rPr>
        <w:t>организациями ДО, СПО, ВПО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A0">
        <w:rPr>
          <w:rFonts w:ascii="Times New Roman" w:hAnsi="Times New Roman" w:cs="Times New Roman"/>
          <w:sz w:val="28"/>
          <w:szCs w:val="28"/>
        </w:rPr>
        <w:t>- Гимназия востребована потребителями, и они удовлетворены её услугами, что обеспечивает её лидерство на рынке образовательных услуг.</w:t>
      </w:r>
    </w:p>
    <w:p w:rsidR="00F606D5" w:rsidRPr="00CF2FF1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F1">
        <w:rPr>
          <w:rFonts w:ascii="Times New Roman" w:hAnsi="Times New Roman" w:cs="Times New Roman"/>
          <w:sz w:val="28"/>
          <w:szCs w:val="28"/>
        </w:rPr>
        <w:t>Программа предъявляет новые требования и к педагогам.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F1">
        <w:rPr>
          <w:rFonts w:ascii="Times New Roman" w:hAnsi="Times New Roman" w:cs="Times New Roman"/>
          <w:sz w:val="28"/>
          <w:szCs w:val="28"/>
        </w:rPr>
        <w:t>должен сделать шаг и перейти от учителя-практика к учителю -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Pr="00CF2FF1">
        <w:rPr>
          <w:rFonts w:ascii="Times New Roman" w:hAnsi="Times New Roman" w:cs="Times New Roman"/>
          <w:sz w:val="28"/>
          <w:szCs w:val="28"/>
        </w:rPr>
        <w:t>сследователю, заинтересованному в реализации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F1">
        <w:rPr>
          <w:rFonts w:ascii="Times New Roman" w:hAnsi="Times New Roman" w:cs="Times New Roman"/>
          <w:sz w:val="28"/>
          <w:szCs w:val="28"/>
        </w:rPr>
        <w:t>профессионального роста.</w:t>
      </w:r>
    </w:p>
    <w:p w:rsidR="00F606D5" w:rsidRPr="003B68A0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8A0">
        <w:rPr>
          <w:rFonts w:ascii="Times New Roman" w:hAnsi="Times New Roman" w:cs="Times New Roman"/>
          <w:i/>
          <w:sz w:val="28"/>
          <w:szCs w:val="28"/>
        </w:rPr>
        <w:t>Деятельностный образ учителя МБОУ Гимназия № 7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МБОУ Гимназия № 7 начальной школы: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Применяет системно-деятельностный подход в обучении, развивающее обучение, смешанное обучение. Работает над формированием функциональной грамотности младшего школьника. Организует деятельность обучающихся по формированию универсальных учебных действий, работу учащихся над проектами, групповую и индивидуальную формы работы. Осуществляет оценку образовательных результатов. Формирует среду доброжелательности и сотрудничества.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МБОУ Гимназия № 7 основной и старшей школы: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образовательных результатов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 системно-деятельностный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 в обучении, смешанное обучение. Работает над формированием и оценкой функциональной грамотности школьников. Организует деятельность обучающихся по развитию универсальных учебных действий, работу учащихся над проектами и исследовательской деятельности, групповую и индивидуальную формы работы. Осуществляет оценку образовательных результатов.</w:t>
      </w:r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Поручает важные воспитательные задачи, деятельность по планированию  и проведению мероприятий, наставническую работу. </w:t>
      </w:r>
    </w:p>
    <w:p w:rsidR="00F606D5" w:rsidRPr="005633E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633E0">
        <w:rPr>
          <w:rFonts w:ascii="Times New Roman" w:hAnsi="Times New Roman" w:cs="Times New Roman"/>
          <w:i/>
          <w:iCs/>
          <w:sz w:val="28"/>
          <w:szCs w:val="28"/>
        </w:rPr>
        <w:t>Перспективная модель выпускника гимназии 202</w:t>
      </w:r>
      <w:r w:rsidR="00A92568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5633E0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Основные результаты качества образования в Гимназии, выраженные в модели будущего выпускника, представлены следующим образом: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E0">
        <w:rPr>
          <w:rFonts w:ascii="Times New Roman" w:hAnsi="Times New Roman" w:cs="Times New Roman"/>
          <w:sz w:val="28"/>
          <w:szCs w:val="28"/>
        </w:rPr>
        <w:t xml:space="preserve">- гражданин России, осознающий ответственность за настоящее и будущее своей страны, укорененный в духовных и культурных традициях российского народа; </w:t>
      </w:r>
    </w:p>
    <w:p w:rsidR="00F606D5" w:rsidRPr="005633E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proofErr w:type="gramStart"/>
      <w:r w:rsidR="00FE4FA3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5633E0"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="00FE4FA3">
        <w:rPr>
          <w:rFonts w:ascii="Times New Roman" w:hAnsi="Times New Roman" w:cs="Times New Roman"/>
          <w:sz w:val="28"/>
          <w:szCs w:val="28"/>
        </w:rPr>
        <w:t>е</w:t>
      </w:r>
      <w:r w:rsidRPr="005633E0">
        <w:rPr>
          <w:rFonts w:ascii="Times New Roman" w:hAnsi="Times New Roman" w:cs="Times New Roman"/>
          <w:sz w:val="28"/>
          <w:szCs w:val="28"/>
        </w:rPr>
        <w:t xml:space="preserve"> цели и способн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5633E0">
        <w:rPr>
          <w:rFonts w:ascii="Times New Roman" w:hAnsi="Times New Roman" w:cs="Times New Roman"/>
          <w:sz w:val="28"/>
          <w:szCs w:val="28"/>
        </w:rPr>
        <w:t xml:space="preserve"> к личностному самоопределению в системе значимых социальных и межличностных отношений, ценностно-смысловых установок;</w:t>
      </w:r>
    </w:p>
    <w:p w:rsidR="00F606D5" w:rsidRPr="005031CC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 w:rsidRPr="005633E0">
        <w:rPr>
          <w:rFonts w:ascii="Times New Roman" w:hAnsi="Times New Roman" w:cs="Times New Roman"/>
          <w:sz w:val="28"/>
          <w:szCs w:val="28"/>
        </w:rPr>
        <w:t>функционально грамотный, умеющий работать на результат, способн</w:t>
      </w:r>
      <w:r w:rsidR="00FE4FA3">
        <w:rPr>
          <w:rFonts w:ascii="Times New Roman" w:hAnsi="Times New Roman" w:cs="Times New Roman"/>
          <w:sz w:val="28"/>
          <w:szCs w:val="28"/>
        </w:rPr>
        <w:t>ый</w:t>
      </w:r>
      <w:r w:rsidRPr="005633E0">
        <w:rPr>
          <w:rFonts w:ascii="Times New Roman" w:hAnsi="Times New Roman" w:cs="Times New Roman"/>
          <w:sz w:val="28"/>
          <w:szCs w:val="28"/>
        </w:rPr>
        <w:t xml:space="preserve"> </w:t>
      </w:r>
      <w:r w:rsidR="00FE4FA3">
        <w:rPr>
          <w:rFonts w:ascii="Times New Roman" w:hAnsi="Times New Roman" w:cs="Times New Roman"/>
          <w:sz w:val="28"/>
          <w:szCs w:val="28"/>
        </w:rPr>
        <w:t>продуктивно</w:t>
      </w:r>
      <w:r w:rsidRPr="005633E0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FE4FA3">
        <w:rPr>
          <w:rFonts w:ascii="Times New Roman" w:hAnsi="Times New Roman" w:cs="Times New Roman"/>
          <w:sz w:val="28"/>
          <w:szCs w:val="28"/>
        </w:rPr>
        <w:t>вовать</w:t>
      </w:r>
      <w:r w:rsidRPr="005633E0">
        <w:rPr>
          <w:rFonts w:ascii="Times New Roman" w:hAnsi="Times New Roman" w:cs="Times New Roman"/>
          <w:sz w:val="28"/>
          <w:szCs w:val="28"/>
        </w:rPr>
        <w:t xml:space="preserve"> с окружающим миром и адаптироваться в нем;</w:t>
      </w:r>
    </w:p>
    <w:p w:rsidR="00F606D5" w:rsidRPr="005633E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E0">
        <w:rPr>
          <w:rFonts w:ascii="Times New Roman" w:hAnsi="Times New Roman" w:cs="Times New Roman"/>
          <w:sz w:val="28"/>
          <w:szCs w:val="28"/>
        </w:rPr>
        <w:t xml:space="preserve">- </w:t>
      </w:r>
      <w:r w:rsidR="00FE4FA3">
        <w:rPr>
          <w:rFonts w:ascii="Times New Roman" w:hAnsi="Times New Roman" w:cs="Times New Roman"/>
          <w:sz w:val="28"/>
          <w:szCs w:val="28"/>
        </w:rPr>
        <w:t xml:space="preserve">обладающий </w:t>
      </w:r>
      <w:r w:rsidRPr="005633E0">
        <w:rPr>
          <w:rFonts w:ascii="Times New Roman" w:hAnsi="Times New Roman" w:cs="Times New Roman"/>
          <w:sz w:val="28"/>
          <w:szCs w:val="28"/>
        </w:rPr>
        <w:t>высоки</w:t>
      </w:r>
      <w:r w:rsidR="00FE4FA3">
        <w:rPr>
          <w:rFonts w:ascii="Times New Roman" w:hAnsi="Times New Roman" w:cs="Times New Roman"/>
          <w:sz w:val="28"/>
          <w:szCs w:val="28"/>
        </w:rPr>
        <w:t>м</w:t>
      </w:r>
      <w:r w:rsidRPr="005633E0">
        <w:rPr>
          <w:rFonts w:ascii="Times New Roman" w:hAnsi="Times New Roman" w:cs="Times New Roman"/>
          <w:sz w:val="28"/>
          <w:szCs w:val="28"/>
        </w:rPr>
        <w:t xml:space="preserve"> </w:t>
      </w:r>
      <w:r w:rsidR="00FE4FA3" w:rsidRPr="005633E0">
        <w:rPr>
          <w:rFonts w:ascii="Times New Roman" w:hAnsi="Times New Roman" w:cs="Times New Roman"/>
          <w:sz w:val="28"/>
          <w:szCs w:val="28"/>
        </w:rPr>
        <w:t>уровне</w:t>
      </w:r>
      <w:r w:rsidR="00FE4FA3">
        <w:rPr>
          <w:rFonts w:ascii="Times New Roman" w:hAnsi="Times New Roman" w:cs="Times New Roman"/>
          <w:sz w:val="28"/>
          <w:szCs w:val="28"/>
        </w:rPr>
        <w:t>м</w:t>
      </w:r>
      <w:r w:rsidRPr="005633E0">
        <w:rPr>
          <w:rFonts w:ascii="Times New Roman" w:hAnsi="Times New Roman" w:cs="Times New Roman"/>
          <w:sz w:val="28"/>
          <w:szCs w:val="28"/>
        </w:rPr>
        <w:t xml:space="preserve"> базовой подготовки, устойчив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3E0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FE4FA3">
        <w:rPr>
          <w:rFonts w:ascii="Times New Roman" w:hAnsi="Times New Roman" w:cs="Times New Roman"/>
          <w:sz w:val="28"/>
          <w:szCs w:val="28"/>
        </w:rPr>
        <w:t>ей</w:t>
      </w:r>
      <w:r w:rsidRPr="005633E0">
        <w:rPr>
          <w:rFonts w:ascii="Times New Roman" w:hAnsi="Times New Roman" w:cs="Times New Roman"/>
          <w:sz w:val="28"/>
          <w:szCs w:val="28"/>
        </w:rPr>
        <w:t xml:space="preserve"> к самообразованию, в том </w:t>
      </w:r>
      <w:proofErr w:type="gramStart"/>
      <w:r w:rsidRPr="005633E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633E0">
        <w:rPr>
          <w:rFonts w:ascii="Times New Roman" w:hAnsi="Times New Roman" w:cs="Times New Roman"/>
          <w:sz w:val="28"/>
          <w:szCs w:val="28"/>
        </w:rPr>
        <w:t xml:space="preserve"> в интересующей профессиональной сфере деятельности;</w:t>
      </w:r>
    </w:p>
    <w:p w:rsidR="00F606D5" w:rsidRPr="005633E0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proofErr w:type="gramStart"/>
      <w:r w:rsidR="00FE4FA3" w:rsidRPr="005633E0">
        <w:rPr>
          <w:rFonts w:ascii="Times New Roman" w:hAnsi="Times New Roman" w:cs="Times New Roman"/>
          <w:sz w:val="28"/>
          <w:szCs w:val="28"/>
        </w:rPr>
        <w:t>владе</w:t>
      </w:r>
      <w:r w:rsidR="00FE4FA3">
        <w:rPr>
          <w:rFonts w:ascii="Times New Roman" w:hAnsi="Times New Roman" w:cs="Times New Roman"/>
          <w:sz w:val="28"/>
          <w:szCs w:val="28"/>
        </w:rPr>
        <w:t>ющий</w:t>
      </w:r>
      <w:proofErr w:type="gramEnd"/>
      <w:r w:rsidRPr="005633E0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- </w:t>
      </w:r>
      <w:proofErr w:type="gramStart"/>
      <w:r w:rsidR="00FE4FA3">
        <w:rPr>
          <w:rFonts w:ascii="TimesNewRomanPSMT" w:hAnsi="TimesNewRomanPSMT" w:cs="TimesNewRomanPSMT"/>
          <w:sz w:val="28"/>
          <w:szCs w:val="28"/>
        </w:rPr>
        <w:t>освоивший</w:t>
      </w:r>
      <w:proofErr w:type="gramEnd"/>
      <w:r w:rsidR="00FE4FA3">
        <w:rPr>
          <w:rFonts w:ascii="TimesNewRomanPSMT" w:hAnsi="TimesNewRomanPSMT" w:cs="TimesNewRomanPSMT"/>
          <w:sz w:val="28"/>
          <w:szCs w:val="28"/>
        </w:rPr>
        <w:t xml:space="preserve"> навыки</w:t>
      </w:r>
      <w:r>
        <w:rPr>
          <w:rFonts w:ascii="TimesNewRomanPSMT" w:hAnsi="TimesNewRomanPSMT" w:cs="TimesNewRomanPSMT"/>
          <w:sz w:val="28"/>
          <w:szCs w:val="28"/>
        </w:rPr>
        <w:t xml:space="preserve"> коммуникативной культур</w:t>
      </w:r>
      <w:r w:rsidR="00FE4FA3">
        <w:rPr>
          <w:rFonts w:ascii="TimesNewRomanPSMT" w:hAnsi="TimesNewRomanPSMT" w:cs="TimesNewRomanPSMT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FE4FA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делового и межличностного общения, способствующими самореализации, достижению успеха в общественной и личной жизни;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proofErr w:type="gramStart"/>
      <w:r w:rsidRPr="005633E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4FA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633E0">
        <w:rPr>
          <w:rFonts w:ascii="Times New Roman" w:hAnsi="Times New Roman" w:cs="Times New Roman"/>
          <w:sz w:val="28"/>
          <w:szCs w:val="28"/>
        </w:rPr>
        <w:t xml:space="preserve"> на основе сформированной системы ценностей выбирать социально значимые формы досуговой деятельности;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proofErr w:type="gramStart"/>
      <w:r w:rsidR="00FE4FA3" w:rsidRPr="00FE4FA3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="00FE4FA3" w:rsidRPr="00FE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ысоки</w:t>
      </w:r>
      <w:r w:rsidR="00FE4FA3">
        <w:rPr>
          <w:rFonts w:ascii="TimesNewRomanPSMT" w:hAnsi="TimesNewRomanPSMT" w:cs="TimesNewRomanPSMT"/>
          <w:sz w:val="28"/>
          <w:szCs w:val="28"/>
        </w:rPr>
        <w:t xml:space="preserve">м </w:t>
      </w:r>
      <w:proofErr w:type="spellStart"/>
      <w:r w:rsidR="00FE4FA3">
        <w:rPr>
          <w:rFonts w:ascii="TimesNewRomanPSMT" w:hAnsi="TimesNewRomanPSMT" w:cs="TimesNewRomanPSMT"/>
          <w:sz w:val="28"/>
          <w:szCs w:val="28"/>
        </w:rPr>
        <w:t>уровенем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технологической компетенции, обеспечивающей готовность к дальнейшему обучению и деятельности в современной высокотехнологической экономике, умение жить в условиях рынка и информационных технологий;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CC">
        <w:rPr>
          <w:rFonts w:ascii="Times New Roman" w:hAnsi="Times New Roman" w:cs="Times New Roman"/>
          <w:sz w:val="28"/>
          <w:szCs w:val="28"/>
        </w:rPr>
        <w:t xml:space="preserve">- свободно </w:t>
      </w:r>
      <w:proofErr w:type="gramStart"/>
      <w:r w:rsidRPr="005031CC">
        <w:rPr>
          <w:rFonts w:ascii="Times New Roman" w:hAnsi="Times New Roman" w:cs="Times New Roman"/>
          <w:sz w:val="28"/>
          <w:szCs w:val="28"/>
        </w:rPr>
        <w:t>ориентиру</w:t>
      </w:r>
      <w:r w:rsidR="00FE4FA3">
        <w:rPr>
          <w:rFonts w:ascii="Times New Roman" w:hAnsi="Times New Roman" w:cs="Times New Roman"/>
          <w:sz w:val="28"/>
          <w:szCs w:val="28"/>
        </w:rPr>
        <w:t>ющийся</w:t>
      </w:r>
      <w:proofErr w:type="gramEnd"/>
      <w:r w:rsidRPr="005031CC">
        <w:rPr>
          <w:rFonts w:ascii="Times New Roman" w:hAnsi="Times New Roman" w:cs="Times New Roman"/>
          <w:sz w:val="28"/>
          <w:szCs w:val="28"/>
        </w:rPr>
        <w:t xml:space="preserve"> в цифровой среде и владеющ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31C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информационно-коммуникационными технологиями-средствами;</w:t>
      </w:r>
    </w:p>
    <w:p w:rsidR="00F606D5" w:rsidRDefault="00F606D5" w:rsidP="00F606D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</w:t>
      </w:r>
      <w:r w:rsidR="00FE4FA3">
        <w:rPr>
          <w:rFonts w:ascii="Times New Roman" w:hAnsi="Times New Roman" w:cs="Times New Roman"/>
          <w:sz w:val="28"/>
          <w:szCs w:val="28"/>
        </w:rPr>
        <w:t>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E4F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социума их анализа с точки зрения постановленных целей профессионального развития.</w:t>
      </w:r>
    </w:p>
    <w:p w:rsidR="00F606D5" w:rsidRPr="009A6FC4" w:rsidRDefault="00F606D5" w:rsidP="00F606D5">
      <w:pPr>
        <w:pStyle w:val="13"/>
        <w:numPr>
          <w:ilvl w:val="0"/>
          <w:numId w:val="6"/>
        </w:numPr>
        <w:outlineLvl w:val="0"/>
      </w:pPr>
      <w:bookmarkStart w:id="5" w:name="_Toc158979710"/>
      <w:bookmarkStart w:id="6" w:name="_Toc158980596"/>
      <w:r w:rsidRPr="00FA149C">
        <w:t>Цели и задачи Программы развития</w:t>
      </w:r>
      <w:bookmarkEnd w:id="5"/>
      <w:bookmarkEnd w:id="6"/>
    </w:p>
    <w:p w:rsidR="00F606D5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9F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Цель – </w:t>
      </w:r>
      <w:r w:rsidR="00A50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504D7"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овышение конкурентных преимуществ гимназии как образовательной организации, ориентированной на создание условий для формирования успешной личности ученика, через внедрение ФГОС-2021, ФООП, а также  </w:t>
      </w:r>
      <w:proofErr w:type="spellStart"/>
      <w:r w:rsidR="00A504D7"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цифровизацию</w:t>
      </w:r>
      <w:proofErr w:type="spellEnd"/>
      <w:r w:rsidR="00A504D7"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образовательной деятельности и обеспечение разнообразия и доступности дополнительного образования с учетом потребностей и возможностей детей.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Создать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сетевого взаимодействия со спортивными организациями, вузами, СПО,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к поступлению в высшие учебные заведения;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proofErr w:type="spellStart"/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многопрофильность</w:t>
      </w:r>
      <w:proofErr w:type="spellEnd"/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вариативность образовательных программ общег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и дополнительного образования;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Оптимизировать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дистанционных образовательных</w:t>
      </w:r>
      <w:r w:rsidRPr="00AF1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технологий, через использование ФГИС Моя школа;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Обеспечить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ифровизаци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proofErr w:type="spellEnd"/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управления образовательной организацие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й, в том числе документооборота;</w:t>
      </w:r>
    </w:p>
    <w:p w:rsidR="00A504D7" w:rsidRDefault="00A504D7" w:rsidP="00A504D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Организовать о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бучение по ООП, </w:t>
      </w:r>
      <w:proofErr w:type="gramStart"/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иведенным</w:t>
      </w:r>
      <w:proofErr w:type="gramEnd"/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соответствие с ФООП;</w:t>
      </w:r>
    </w:p>
    <w:p w:rsidR="00C46E4B" w:rsidRDefault="00A504D7" w:rsidP="00C46E4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востребованн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реализации совр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еменной молодежной политики;</w:t>
      </w:r>
    </w:p>
    <w:p w:rsidR="00E14FB2" w:rsidRDefault="00E14FB2" w:rsidP="00C46E4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7. Выстроить эффективную систему профессионального развития педагогов; </w:t>
      </w:r>
    </w:p>
    <w:p w:rsidR="00C46E4B" w:rsidRDefault="00E14FB2" w:rsidP="00C46E4B">
      <w:pPr>
        <w:spacing w:after="0" w:line="30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504D7"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</w:t>
      </w:r>
      <w:r w:rsidR="00C46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</w:t>
      </w:r>
      <w:r w:rsidR="00A504D7" w:rsidRPr="00AF1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безопасного образовательного процесса с соблюдением всех санитарно-эпидемиологических требований</w:t>
      </w:r>
      <w:r w:rsidR="00C46E4B">
        <w:t>;</w:t>
      </w:r>
    </w:p>
    <w:p w:rsidR="00F606D5" w:rsidRPr="009A6FC4" w:rsidRDefault="00F606D5" w:rsidP="00A504D7">
      <w:pPr>
        <w:pStyle w:val="13"/>
        <w:numPr>
          <w:ilvl w:val="0"/>
          <w:numId w:val="27"/>
        </w:numPr>
      </w:pPr>
      <w:r w:rsidRPr="00FA149C">
        <w:t>Ожидаемые результаты реализации Программы развития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Положительная динамика по основным параметрам оценки качества образования, сохранение позитивных изменений, </w:t>
      </w:r>
      <w:r w:rsidR="00C46E4B">
        <w:rPr>
          <w:rFonts w:ascii="Times New Roman" w:hAnsi="Times New Roman" w:cs="Times New Roman"/>
          <w:sz w:val="28"/>
          <w:szCs w:val="28"/>
          <w:lang w:eastAsia="ru-RU"/>
        </w:rPr>
        <w:t>а также включение в инновационную деятельность.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i/>
          <w:sz w:val="28"/>
          <w:szCs w:val="28"/>
          <w:lang w:eastAsia="ru-RU"/>
        </w:rPr>
        <w:t>В образовательном процессе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результатов обучения;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 - увеличение доли обучающихся, имеющих высокий уровень обученности (45-50 % в классах с углублённым изучением предметов);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не менее </w:t>
      </w:r>
      <w:r w:rsidR="00C46E4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0% </w:t>
      </w:r>
      <w:proofErr w:type="gramStart"/>
      <w:r w:rsidRPr="002A229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 будут включены в систему дополнительного образования Гимназии;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реализована программа поддержки талантливых детей «От одаренности к успеху» (по различным направлениям интеллектуального, творческого, физического развития)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реализации программы инклюзивного образования;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разработан и реализуется проект «Функциональная грамотность»;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i/>
          <w:sz w:val="28"/>
          <w:szCs w:val="28"/>
          <w:lang w:eastAsia="ru-RU"/>
        </w:rPr>
        <w:t>В системе воспитания: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9A">
        <w:rPr>
          <w:rFonts w:ascii="Times New Roman" w:hAnsi="Times New Roman" w:cs="Times New Roman"/>
          <w:sz w:val="28"/>
          <w:szCs w:val="28"/>
        </w:rPr>
        <w:t xml:space="preserve">- разработаны и реализуется проекты « Навстречу юбилею. Перекрёсток семи дорог», «Школьная модель профилактики </w:t>
      </w:r>
      <w:proofErr w:type="spellStart"/>
      <w:r w:rsidRPr="002A229A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2A229A">
        <w:rPr>
          <w:rFonts w:ascii="Times New Roman" w:hAnsi="Times New Roman" w:cs="Times New Roman"/>
          <w:sz w:val="28"/>
          <w:szCs w:val="28"/>
        </w:rPr>
        <w:t xml:space="preserve"> поведения обучающихся на основе реализации медиативного подхода, организации деятельности службы  школьной медиации», а также программы,  направленные на социализацию и воспитание обучающихся гимназии;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9A">
        <w:rPr>
          <w:rFonts w:ascii="Times New Roman" w:hAnsi="Times New Roman" w:cs="Times New Roman"/>
          <w:sz w:val="28"/>
          <w:szCs w:val="28"/>
        </w:rPr>
        <w:t xml:space="preserve">-  разработана и реализуется программа профессионального определения </w:t>
      </w:r>
      <w:proofErr w:type="gramStart"/>
      <w:r w:rsidRPr="002A2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29A">
        <w:rPr>
          <w:rFonts w:ascii="Times New Roman" w:hAnsi="Times New Roman" w:cs="Times New Roman"/>
          <w:sz w:val="28"/>
          <w:szCs w:val="28"/>
        </w:rPr>
        <w:t xml:space="preserve"> «Мой выбор»</w:t>
      </w:r>
      <w:r w:rsidR="00C46E4B">
        <w:rPr>
          <w:rFonts w:ascii="Times New Roman" w:hAnsi="Times New Roman" w:cs="Times New Roman"/>
          <w:sz w:val="28"/>
          <w:szCs w:val="28"/>
        </w:rPr>
        <w:t>,</w:t>
      </w:r>
      <w:r w:rsidR="00F77310">
        <w:rPr>
          <w:rFonts w:ascii="Times New Roman" w:hAnsi="Times New Roman" w:cs="Times New Roman"/>
          <w:sz w:val="28"/>
          <w:szCs w:val="28"/>
        </w:rPr>
        <w:t xml:space="preserve"> через реализацию </w:t>
      </w:r>
      <w:proofErr w:type="spellStart"/>
      <w:r w:rsidR="00F77310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F77310">
        <w:rPr>
          <w:rFonts w:ascii="Times New Roman" w:hAnsi="Times New Roman" w:cs="Times New Roman"/>
          <w:sz w:val="28"/>
          <w:szCs w:val="28"/>
        </w:rPr>
        <w:t xml:space="preserve"> и включение обучающихся в проект «Билет в будущее»</w:t>
      </w:r>
      <w:r w:rsidRPr="002A229A">
        <w:rPr>
          <w:rFonts w:ascii="Times New Roman" w:hAnsi="Times New Roman" w:cs="Times New Roman"/>
          <w:sz w:val="28"/>
          <w:szCs w:val="28"/>
        </w:rPr>
        <w:t>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</w:rPr>
        <w:t xml:space="preserve"> 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реализованы ключевые мероприятия и образовательные события Гимназии, включающие всех участников образовательных отношений;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обучающиеся всех уровней образования включены в проектную, организационно-управленческую деятельность;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рост доли обучающихся, включенных в детские и молодежные объединения, движения: волонтерские, благотворительные, 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первых, Орлята России, </w:t>
      </w:r>
      <w:r w:rsidRPr="002A229A">
        <w:rPr>
          <w:rFonts w:ascii="Times New Roman" w:hAnsi="Times New Roman" w:cs="Times New Roman"/>
          <w:sz w:val="28"/>
          <w:szCs w:val="28"/>
        </w:rPr>
        <w:t>«Военно-спортивный клуб «Сибирские витязи», «</w:t>
      </w:r>
      <w:proofErr w:type="spellStart"/>
      <w:r w:rsidRPr="002A229A">
        <w:rPr>
          <w:rFonts w:ascii="Times New Roman" w:hAnsi="Times New Roman" w:cs="Times New Roman"/>
          <w:sz w:val="28"/>
          <w:szCs w:val="28"/>
        </w:rPr>
        <w:t>Шкодень</w:t>
      </w:r>
      <w:proofErr w:type="spellEnd"/>
      <w:r w:rsidRPr="002A229A">
        <w:rPr>
          <w:rFonts w:ascii="Times New Roman" w:hAnsi="Times New Roman" w:cs="Times New Roman"/>
          <w:sz w:val="28"/>
          <w:szCs w:val="28"/>
        </w:rPr>
        <w:t xml:space="preserve">», «Движение </w:t>
      </w:r>
      <w:proofErr w:type="spellStart"/>
      <w:r w:rsidRPr="002A229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A229A">
        <w:rPr>
          <w:rFonts w:ascii="Times New Roman" w:hAnsi="Times New Roman" w:cs="Times New Roman"/>
          <w:sz w:val="28"/>
          <w:szCs w:val="28"/>
        </w:rPr>
        <w:t>»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созданы условия для сохранения и укрепления здоровья обучающихся, реализуются программы, направленные на формирование навыков здорового образа жизни;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развитие гражданско-правовых компетенций обучающихся: знание законов, гражданских прав и понимание ответственности перед обществом;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i/>
          <w:sz w:val="28"/>
          <w:szCs w:val="28"/>
          <w:lang w:eastAsia="ru-RU"/>
        </w:rPr>
        <w:t>В рамках деятельности по совершенствованию мастерства педагогического коллектива: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- 100% педагогов и руководителей Гимназии пройдут повышение квалификации и (или) профессиональную переподготовку по современному содержанию образования и инновационным технологиям;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пополнение коллектива молодыми специалистами; 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организовано 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>и эффективно реализуется программа наставничества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не менее четверти педагогов коллектива представят собственный опыт на профессиональных мероприятиях (на семинарах, научно-практических конференциях, профессиональных конкурсах, в методических объединениях, в методических, психолого-педагогических изданиях, в том числе и электронных и т.д.);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% педагогического коллектива разрабатывают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реализуют 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29A">
        <w:rPr>
          <w:rFonts w:ascii="Times New Roman" w:hAnsi="Times New Roman" w:cs="Times New Roman"/>
          <w:sz w:val="28"/>
          <w:szCs w:val="28"/>
          <w:lang w:eastAsia="ru-RU"/>
        </w:rPr>
        <w:t>ИОМы</w:t>
      </w:r>
      <w:proofErr w:type="spellEnd"/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профессиональных дефицитов;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профессиональной и методической компетенций и общекультурного уровня педагогических работников;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разработан и реализован проект «Развитие кадрового потенциала Гимназии»;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i/>
          <w:sz w:val="28"/>
          <w:szCs w:val="28"/>
          <w:lang w:eastAsia="ru-RU"/>
        </w:rPr>
        <w:t>В развитии инфраструктурной среды Гимназии: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обновлена инфраструктура Гимназии, обеспечено комплексное развитие пространственно-предметной среды;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разработан и реализован проект «Школьный двор»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- привлечены спонсорские, внебюджетные средства (платные образовательные услуги, средства аренды и </w:t>
      </w:r>
      <w:proofErr w:type="spellStart"/>
      <w:r w:rsidRPr="002A229A">
        <w:rPr>
          <w:rFonts w:ascii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2A229A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поддержка) для осуществления инфраструктурных изменений Гимназии;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i/>
          <w:sz w:val="28"/>
          <w:szCs w:val="28"/>
          <w:lang w:eastAsia="ru-RU"/>
        </w:rPr>
        <w:t>В системе управления: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разработан механизм внутреннего мониторинга образовательной деятельности Гимназии и эффективности реализации проектов на период 202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E14F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A229A">
        <w:rPr>
          <w:rFonts w:ascii="Times New Roman" w:hAnsi="Times New Roman" w:cs="Times New Roman"/>
          <w:sz w:val="28"/>
          <w:szCs w:val="28"/>
          <w:lang w:eastAsia="ru-RU"/>
        </w:rPr>
        <w:t>гг.;</w:t>
      </w:r>
    </w:p>
    <w:p w:rsidR="00F606D5" w:rsidRPr="002A229A" w:rsidRDefault="00F606D5" w:rsidP="00F606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hAnsi="Times New Roman" w:cs="Times New Roman"/>
          <w:sz w:val="28"/>
          <w:szCs w:val="28"/>
          <w:lang w:eastAsia="ru-RU"/>
        </w:rPr>
        <w:t>- рост доли родителей вовлеченных в управление учебно-воспитательным процессом и социально значимую деятельность Гимназии;</w:t>
      </w:r>
    </w:p>
    <w:p w:rsidR="00F606D5" w:rsidRDefault="00F606D5" w:rsidP="00F606D5">
      <w:pPr>
        <w:pStyle w:val="13"/>
        <w:ind w:left="0" w:firstLine="709"/>
        <w:jc w:val="both"/>
        <w:rPr>
          <w:b w:val="0"/>
          <w:lang w:eastAsia="ru-RU"/>
        </w:rPr>
      </w:pPr>
      <w:r w:rsidRPr="002A229A">
        <w:rPr>
          <w:b w:val="0"/>
          <w:lang w:eastAsia="ru-RU"/>
        </w:rPr>
        <w:lastRenderedPageBreak/>
        <w:t xml:space="preserve">- расширение образовательного пространства Гимназии за счет интеграции в городскую инфраструктуру ДО и развития связей с ВУЗами и </w:t>
      </w:r>
      <w:proofErr w:type="spellStart"/>
      <w:r w:rsidRPr="002A229A">
        <w:rPr>
          <w:b w:val="0"/>
          <w:lang w:eastAsia="ru-RU"/>
        </w:rPr>
        <w:t>ССУЗами</w:t>
      </w:r>
      <w:proofErr w:type="spellEnd"/>
      <w:r>
        <w:rPr>
          <w:b w:val="0"/>
          <w:lang w:eastAsia="ru-RU"/>
        </w:rPr>
        <w:t xml:space="preserve">  города.</w:t>
      </w:r>
    </w:p>
    <w:p w:rsidR="007C3589" w:rsidRPr="00AF116C" w:rsidRDefault="007C358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RPr="00AF116C" w:rsidSect="00D232AF">
          <w:headerReference w:type="default" r:id="rId21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B622DD" w:rsidRPr="009A6FC4" w:rsidRDefault="00B622DD" w:rsidP="00B622DD">
      <w:pPr>
        <w:pStyle w:val="13"/>
        <w:numPr>
          <w:ilvl w:val="0"/>
          <w:numId w:val="6"/>
        </w:numPr>
        <w:outlineLvl w:val="0"/>
      </w:pPr>
      <w:bookmarkStart w:id="7" w:name="_Toc158979711"/>
      <w:bookmarkStart w:id="8" w:name="_Toc158980597"/>
      <w:r w:rsidRPr="00FA149C">
        <w:lastRenderedPageBreak/>
        <w:t>Мероприятия по реализации Программы развития</w:t>
      </w:r>
      <w:bookmarkEnd w:id="7"/>
      <w:bookmarkEnd w:id="8"/>
    </w:p>
    <w:p w:rsidR="00B622DD" w:rsidRPr="003E27B0" w:rsidRDefault="00B622DD" w:rsidP="00B622DD">
      <w:pPr>
        <w:pStyle w:val="a3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AFC">
        <w:rPr>
          <w:rFonts w:ascii="Times New Roman" w:hAnsi="Times New Roman" w:cs="Times New Roman"/>
          <w:b/>
          <w:bCs/>
          <w:sz w:val="28"/>
          <w:szCs w:val="28"/>
        </w:rPr>
        <w:t>I этап, подготовительный,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3969"/>
        <w:gridCol w:w="2693"/>
        <w:gridCol w:w="1701"/>
        <w:gridCol w:w="2268"/>
      </w:tblGrid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мониторинга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нормативно-правовой базы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Нормативно-правая база (локальные документы), позволяющая проводить мероприятия программы.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локальных актов в открытом доступе на сайте Гимназии</w:t>
            </w:r>
          </w:p>
        </w:tc>
        <w:tc>
          <w:tcPr>
            <w:tcW w:w="1701" w:type="dxa"/>
            <w:vAlign w:val="center"/>
          </w:tcPr>
          <w:p w:rsidR="00B622DD" w:rsidRPr="00E915AE" w:rsidRDefault="00FD6837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системы мониторинга образовательных результатов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Коллегиально принятая соответствующая избранным образовательным результатам система мониторинга</w:t>
            </w:r>
          </w:p>
        </w:tc>
        <w:tc>
          <w:tcPr>
            <w:tcW w:w="2693" w:type="dxa"/>
            <w:vAlign w:val="center"/>
          </w:tcPr>
          <w:p w:rsidR="00B622DD" w:rsidRPr="00E915AE" w:rsidRDefault="00FD6837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Обновленная 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результатов в положении ВСОКО </w:t>
            </w:r>
          </w:p>
        </w:tc>
        <w:tc>
          <w:tcPr>
            <w:tcW w:w="1701" w:type="dxa"/>
            <w:vAlign w:val="center"/>
          </w:tcPr>
          <w:p w:rsidR="00B622DD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22DD" w:rsidRPr="00E915AE" w:rsidRDefault="00B622DD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6837" w:rsidRPr="00E915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6837"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Зам. директора по УВР, ВР 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FD6837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Конференции с родителями «Прямая линия с администрацией»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изменений образовательной деятельности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в анкетах</w:t>
            </w:r>
          </w:p>
        </w:tc>
        <w:tc>
          <w:tcPr>
            <w:tcW w:w="1701" w:type="dxa"/>
            <w:vAlign w:val="center"/>
          </w:tcPr>
          <w:p w:rsidR="00B622DD" w:rsidRPr="00E915AE" w:rsidRDefault="00FD6837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FD6837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2" w:type="dxa"/>
            <w:vAlign w:val="center"/>
          </w:tcPr>
          <w:p w:rsidR="00B622DD" w:rsidRPr="00E915AE" w:rsidRDefault="00FD6837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единой</w:t>
            </w:r>
            <w:r w:rsidR="00B622DD"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цифровой образовательной среды</w:t>
            </w:r>
          </w:p>
        </w:tc>
        <w:tc>
          <w:tcPr>
            <w:tcW w:w="3969" w:type="dxa"/>
            <w:vAlign w:val="center"/>
          </w:tcPr>
          <w:p w:rsidR="00B622DD" w:rsidRPr="00E915AE" w:rsidRDefault="00FD6837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>азработка методики оценки урока с использованием ЦОС,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ФГИС Моя школ, 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смешанного обучения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Изменение локальных актов, карта оценки урока</w:t>
            </w:r>
          </w:p>
        </w:tc>
        <w:tc>
          <w:tcPr>
            <w:tcW w:w="1701" w:type="dxa"/>
            <w:vAlign w:val="center"/>
          </w:tcPr>
          <w:p w:rsidR="00B622DD" w:rsidRPr="00E915AE" w:rsidRDefault="00FD6837" w:rsidP="00FD683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FD6837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 w:rsidR="00FD6837"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ГМО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FD6837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Поиск организаций-партнеров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Расширение сети образовательных партнеров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Заключенные договора</w:t>
            </w:r>
          </w:p>
        </w:tc>
        <w:tc>
          <w:tcPr>
            <w:tcW w:w="1701" w:type="dxa"/>
            <w:vAlign w:val="center"/>
          </w:tcPr>
          <w:p w:rsidR="00B622DD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Июнь-август 2024</w:t>
            </w:r>
          </w:p>
        </w:tc>
        <w:tc>
          <w:tcPr>
            <w:tcW w:w="2268" w:type="dxa"/>
            <w:vAlign w:val="center"/>
          </w:tcPr>
          <w:p w:rsidR="00B622DD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№ 7, 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FD6837" w:rsidRPr="00E915AE" w:rsidTr="00E915AE">
        <w:tc>
          <w:tcPr>
            <w:tcW w:w="421" w:type="dxa"/>
            <w:vAlign w:val="center"/>
          </w:tcPr>
          <w:p w:rsidR="00FD6837" w:rsidRPr="00E915AE" w:rsidRDefault="00FD6837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vAlign w:val="center"/>
          </w:tcPr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педагогическому коллективу изменений в образовательной деятельности</w:t>
            </w:r>
          </w:p>
        </w:tc>
        <w:tc>
          <w:tcPr>
            <w:tcW w:w="3969" w:type="dxa"/>
            <w:vAlign w:val="center"/>
          </w:tcPr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Понимание необходимых изменений образовательной деятельности</w:t>
            </w:r>
          </w:p>
        </w:tc>
        <w:tc>
          <w:tcPr>
            <w:tcW w:w="2693" w:type="dxa"/>
            <w:vAlign w:val="center"/>
          </w:tcPr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педагогического коллектива на выявление сильных сторон профессиональной деятельности и профессиональных дефицитов</w:t>
            </w:r>
          </w:p>
        </w:tc>
        <w:tc>
          <w:tcPr>
            <w:tcW w:w="1701" w:type="dxa"/>
            <w:vAlign w:val="center"/>
          </w:tcPr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Сентябрь  2024</w:t>
            </w:r>
          </w:p>
        </w:tc>
        <w:tc>
          <w:tcPr>
            <w:tcW w:w="2268" w:type="dxa"/>
            <w:vAlign w:val="center"/>
          </w:tcPr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FD6837" w:rsidRPr="00E915AE" w:rsidRDefault="00FD6837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B622DD" w:rsidRDefault="00B622DD" w:rsidP="00B622DD">
      <w:pPr>
        <w:pStyle w:val="a3"/>
        <w:spacing w:after="0" w:line="30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DD" w:rsidRDefault="00B622DD" w:rsidP="00B622DD">
      <w:pPr>
        <w:pStyle w:val="a3"/>
        <w:spacing w:after="0" w:line="30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C38B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C38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C38B9">
        <w:rPr>
          <w:rFonts w:ascii="Times New Roman" w:hAnsi="Times New Roman" w:cs="Times New Roman"/>
          <w:b/>
          <w:bCs/>
          <w:sz w:val="28"/>
          <w:szCs w:val="28"/>
        </w:rPr>
        <w:t xml:space="preserve"> этап, </w:t>
      </w:r>
      <w:r w:rsidR="00FD6837"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Pr="00CC38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3AFC">
        <w:rPr>
          <w:rFonts w:ascii="Times New Roman" w:hAnsi="Times New Roman" w:cs="Times New Roman"/>
          <w:bCs/>
          <w:sz w:val="28"/>
          <w:szCs w:val="28"/>
        </w:rPr>
        <w:t>сентябрь 202</w:t>
      </w:r>
      <w:r w:rsidR="00FD6837">
        <w:rPr>
          <w:rFonts w:ascii="Times New Roman" w:hAnsi="Times New Roman" w:cs="Times New Roman"/>
          <w:bCs/>
          <w:sz w:val="28"/>
          <w:szCs w:val="28"/>
        </w:rPr>
        <w:t>4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D6837">
        <w:rPr>
          <w:rFonts w:ascii="Times New Roman" w:hAnsi="Times New Roman" w:cs="Times New Roman"/>
          <w:bCs/>
          <w:sz w:val="28"/>
          <w:szCs w:val="28"/>
        </w:rPr>
        <w:t xml:space="preserve">сентябрь </w:t>
      </w:r>
      <w:r w:rsidRPr="00BF3AFC">
        <w:rPr>
          <w:rFonts w:ascii="Times New Roman" w:hAnsi="Times New Roman" w:cs="Times New Roman"/>
          <w:bCs/>
          <w:sz w:val="28"/>
          <w:szCs w:val="28"/>
        </w:rPr>
        <w:t>202</w:t>
      </w:r>
      <w:r w:rsidR="00FD6837">
        <w:rPr>
          <w:rFonts w:ascii="Times New Roman" w:hAnsi="Times New Roman" w:cs="Times New Roman"/>
          <w:bCs/>
          <w:sz w:val="28"/>
          <w:szCs w:val="28"/>
        </w:rPr>
        <w:t>8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Style w:val="af2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3969"/>
        <w:gridCol w:w="2693"/>
        <w:gridCol w:w="1701"/>
        <w:gridCol w:w="2268"/>
      </w:tblGrid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мониторинга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Конференции с родителями «Прямая линия с администрацией»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в анкетах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6429C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«Индивидуальный образовательный маршрут педагога»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Разработка собственной образовательной траектории каждым учителем на основе профессиональных дефицитов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образовательного маршрута педагога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6429C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май 202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Зам. директора по УВР, 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Семинары «Смешенное обучение»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технологии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Карта оценки урока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6429C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, руководители ГМО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семинары «Функциональная грамотность»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в образовательной деятельности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Карта оценки урока, внеурочного занятия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6429C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-май 2025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6429CD" w:rsidRPr="00E915AE">
              <w:rPr>
                <w:rFonts w:ascii="Times New Roman" w:hAnsi="Times New Roman" w:cs="Times New Roman"/>
                <w:sz w:val="28"/>
                <w:szCs w:val="28"/>
              </w:rPr>
              <w:t>, руководители ГМО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82" w:type="dxa"/>
            <w:vAlign w:val="center"/>
          </w:tcPr>
          <w:p w:rsidR="00B622DD" w:rsidRPr="00E915AE" w:rsidRDefault="00636F7C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Семинары ГМО педагогов с целью рефлексии и обобщения опыта по реализации обновленных ФГОС НОО, ООО, СОО.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в образовательной деятельности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Рабочие программы, образовательные программы</w:t>
            </w:r>
          </w:p>
        </w:tc>
        <w:tc>
          <w:tcPr>
            <w:tcW w:w="1701" w:type="dxa"/>
            <w:vAlign w:val="center"/>
          </w:tcPr>
          <w:p w:rsidR="00B622DD" w:rsidRPr="00E915AE" w:rsidRDefault="00636F7C" w:rsidP="00636F7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Ноябрь 2025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622DD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622DD" w:rsidRPr="00E915AE" w:rsidRDefault="00636F7C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636F7C" w:rsidRPr="00E915AE" w:rsidTr="00E915AE">
        <w:tc>
          <w:tcPr>
            <w:tcW w:w="421" w:type="dxa"/>
            <w:vAlign w:val="center"/>
          </w:tcPr>
          <w:p w:rsidR="00636F7C" w:rsidRPr="00E915AE" w:rsidRDefault="00636F7C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vAlign w:val="center"/>
          </w:tcPr>
          <w:p w:rsidR="00636F7C" w:rsidRPr="00E915AE" w:rsidRDefault="00636F7C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сетевых программ с организациями-партнерами.</w:t>
            </w:r>
          </w:p>
        </w:tc>
        <w:tc>
          <w:tcPr>
            <w:tcW w:w="3969" w:type="dxa"/>
            <w:vAlign w:val="center"/>
          </w:tcPr>
          <w:p w:rsidR="00636F7C" w:rsidRPr="00E915AE" w:rsidRDefault="00636F7C" w:rsidP="00E915A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E915AE" w:rsidRPr="00E91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возможностей для обучающихся через </w:t>
            </w:r>
            <w:proofErr w:type="spellStart"/>
            <w:r w:rsidR="00E915AE" w:rsidRPr="00E91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многопрофильность</w:t>
            </w:r>
            <w:proofErr w:type="spellEnd"/>
            <w:r w:rsidR="00E915AE" w:rsidRPr="00E91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r w:rsidR="00E915AE" w:rsidRPr="00E915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вариативность образовательных программ общего и дополнительного образования</w:t>
            </w:r>
          </w:p>
        </w:tc>
        <w:tc>
          <w:tcPr>
            <w:tcW w:w="2693" w:type="dxa"/>
            <w:vAlign w:val="center"/>
          </w:tcPr>
          <w:p w:rsidR="00636F7C" w:rsidRPr="00E915AE" w:rsidRDefault="00E915AE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образования</w:t>
            </w:r>
          </w:p>
        </w:tc>
        <w:tc>
          <w:tcPr>
            <w:tcW w:w="1701" w:type="dxa"/>
            <w:vAlign w:val="center"/>
          </w:tcPr>
          <w:p w:rsidR="00636F7C" w:rsidRPr="00E915AE" w:rsidRDefault="00E915AE" w:rsidP="00636F7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268" w:type="dxa"/>
            <w:vAlign w:val="center"/>
          </w:tcPr>
          <w:p w:rsidR="00636F7C" w:rsidRPr="00E915AE" w:rsidRDefault="00E915AE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636F7C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учителя, прирост качества обученности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Не менее 70% учителей повысили уровень профессионального мастерства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программы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636F7C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совещания с целью анализа и коррекции деятельности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Корректировка деятельности в процессе реализации программы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решения, оформленные в протоколы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программы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E915AE" w:rsidRDefault="00E915AE" w:rsidP="00B622DD">
      <w:pPr>
        <w:pStyle w:val="a3"/>
        <w:spacing w:after="0" w:line="30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622DD" w:rsidRDefault="00B622DD" w:rsidP="00B622DD">
      <w:pPr>
        <w:pStyle w:val="a3"/>
        <w:spacing w:after="0" w:line="30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C38B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C38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C38B9">
        <w:rPr>
          <w:rFonts w:ascii="Times New Roman" w:hAnsi="Times New Roman" w:cs="Times New Roman"/>
          <w:b/>
          <w:bCs/>
          <w:sz w:val="28"/>
          <w:szCs w:val="28"/>
        </w:rPr>
        <w:t xml:space="preserve"> этап, </w:t>
      </w:r>
      <w:r w:rsidR="00FD6837">
        <w:rPr>
          <w:rFonts w:ascii="Times New Roman" w:hAnsi="Times New Roman" w:cs="Times New Roman"/>
          <w:b/>
          <w:bCs/>
          <w:sz w:val="28"/>
          <w:szCs w:val="28"/>
        </w:rPr>
        <w:t>обобщающий</w:t>
      </w:r>
      <w:r w:rsidRPr="00CC38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29CD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29CD">
        <w:rPr>
          <w:rFonts w:ascii="Times New Roman" w:hAnsi="Times New Roman" w:cs="Times New Roman"/>
          <w:bCs/>
          <w:sz w:val="28"/>
          <w:szCs w:val="28"/>
        </w:rPr>
        <w:t>8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29CD"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E5E81">
        <w:rPr>
          <w:rFonts w:ascii="Times New Roman" w:hAnsi="Times New Roman" w:cs="Times New Roman"/>
          <w:bCs/>
          <w:sz w:val="28"/>
          <w:szCs w:val="28"/>
        </w:rPr>
        <w:t>9</w:t>
      </w:r>
      <w:r w:rsidRPr="00BF3A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Style w:val="af2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3969"/>
        <w:gridCol w:w="2693"/>
        <w:gridCol w:w="1701"/>
        <w:gridCol w:w="2268"/>
      </w:tblGrid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мониторинга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Обратная связь по результату реализации программы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в анкетах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003F6" w:rsidRPr="00E91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Обратная связь по результату реализации программы</w:t>
            </w:r>
          </w:p>
        </w:tc>
        <w:tc>
          <w:tcPr>
            <w:tcW w:w="2693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в анкетах</w:t>
            </w:r>
          </w:p>
        </w:tc>
        <w:tc>
          <w:tcPr>
            <w:tcW w:w="1701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Рефлексивные семинары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программы развития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8003F6" w:rsidRPr="00E91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A56D1A" w:rsidRPr="00E915AE">
              <w:rPr>
                <w:rFonts w:ascii="Times New Roman" w:hAnsi="Times New Roman" w:cs="Times New Roman"/>
                <w:sz w:val="28"/>
                <w:szCs w:val="28"/>
              </w:rPr>
              <w:t>, руководители ГМО</w:t>
            </w:r>
          </w:p>
        </w:tc>
      </w:tr>
      <w:tr w:rsidR="00B622DD" w:rsidRPr="00E915AE" w:rsidTr="00E915AE">
        <w:tc>
          <w:tcPr>
            <w:tcW w:w="421" w:type="dxa"/>
            <w:vAlign w:val="center"/>
          </w:tcPr>
          <w:p w:rsidR="00B622DD" w:rsidRPr="00E915AE" w:rsidRDefault="00B622DD" w:rsidP="008003F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  <w:vAlign w:val="center"/>
          </w:tcPr>
          <w:p w:rsidR="00B622DD" w:rsidRPr="00E915AE" w:rsidRDefault="00B622DD" w:rsidP="00636F7C">
            <w:pPr>
              <w:spacing w:line="30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Административные совещания с целью </w:t>
            </w:r>
            <w:r w:rsidR="00636F7C" w:rsidRPr="00E915AE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мониторинга реализации программы</w:t>
            </w:r>
          </w:p>
        </w:tc>
        <w:tc>
          <w:tcPr>
            <w:tcW w:w="3969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программы</w:t>
            </w:r>
          </w:p>
        </w:tc>
        <w:tc>
          <w:tcPr>
            <w:tcW w:w="2693" w:type="dxa"/>
            <w:vAlign w:val="center"/>
          </w:tcPr>
          <w:p w:rsidR="00B622DD" w:rsidRPr="00E915AE" w:rsidRDefault="00636F7C" w:rsidP="00636F7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решения, определение стратегии дальнейшего развития</w:t>
            </w:r>
          </w:p>
        </w:tc>
        <w:tc>
          <w:tcPr>
            <w:tcW w:w="1701" w:type="dxa"/>
            <w:vAlign w:val="center"/>
          </w:tcPr>
          <w:p w:rsidR="00B622DD" w:rsidRPr="00E915AE" w:rsidRDefault="00A56D1A" w:rsidP="00636F7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636F7C" w:rsidRPr="00E91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F7C"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6F7C" w:rsidRPr="00E915AE"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2268" w:type="dxa"/>
            <w:vAlign w:val="center"/>
          </w:tcPr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B622DD" w:rsidRPr="00E915AE" w:rsidRDefault="00B622DD" w:rsidP="008003F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B622DD" w:rsidRPr="00FA149C" w:rsidRDefault="00B622DD" w:rsidP="00B622DD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3589" w:rsidRPr="00AF116C" w:rsidRDefault="007C358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RPr="00AF116C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BE5E81" w:rsidRPr="009A6FC4" w:rsidRDefault="00BE5E81" w:rsidP="00E915AE">
      <w:pPr>
        <w:pStyle w:val="13"/>
        <w:numPr>
          <w:ilvl w:val="0"/>
          <w:numId w:val="6"/>
        </w:numPr>
        <w:spacing w:line="25" w:lineRule="atLeast"/>
        <w:outlineLvl w:val="0"/>
      </w:pPr>
      <w:bookmarkStart w:id="9" w:name="_Toc158979712"/>
      <w:bookmarkStart w:id="10" w:name="_Toc158980598"/>
      <w:r w:rsidRPr="00FA149C">
        <w:lastRenderedPageBreak/>
        <w:t>Управление Программой развития</w:t>
      </w:r>
      <w:bookmarkEnd w:id="9"/>
      <w:bookmarkEnd w:id="10"/>
    </w:p>
    <w:p w:rsidR="00BE5E81" w:rsidRPr="00A84F3B" w:rsidRDefault="00BE5E81" w:rsidP="00E915AE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58477462"/>
      <w:bookmarkStart w:id="12" w:name="_Toc158979713"/>
      <w:bookmarkStart w:id="13" w:name="_Toc158980599"/>
      <w:r w:rsidRPr="00A84F3B">
        <w:rPr>
          <w:rFonts w:ascii="Times New Roman" w:hAnsi="Times New Roman" w:cs="Times New Roman"/>
          <w:sz w:val="28"/>
          <w:szCs w:val="28"/>
        </w:rPr>
        <w:t>Субъекты управления Программой развития</w:t>
      </w:r>
      <w:bookmarkEnd w:id="11"/>
      <w:bookmarkEnd w:id="12"/>
      <w:bookmarkEnd w:id="13"/>
    </w:p>
    <w:p w:rsidR="00BE5E81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EC1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E81" w:rsidRPr="00EC16CE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совет;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A84F3B">
        <w:rPr>
          <w:rFonts w:ascii="Times New Roman" w:hAnsi="Times New Roman" w:cs="Times New Roman"/>
          <w:sz w:val="28"/>
          <w:szCs w:val="28"/>
        </w:rPr>
        <w:t>ктные команды.</w:t>
      </w:r>
    </w:p>
    <w:p w:rsidR="00BE5E81" w:rsidRPr="00A84F3B" w:rsidRDefault="00BE5E81" w:rsidP="00E915AE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58477463"/>
      <w:bookmarkStart w:id="15" w:name="_Toc158979714"/>
      <w:bookmarkStart w:id="16" w:name="_Toc158980600"/>
      <w:r w:rsidRPr="00A84F3B">
        <w:rPr>
          <w:rFonts w:ascii="Times New Roman" w:hAnsi="Times New Roman" w:cs="Times New Roman"/>
          <w:sz w:val="28"/>
          <w:szCs w:val="28"/>
        </w:rPr>
        <w:t>Комплексный мониторинг реализации Программы развития</w:t>
      </w:r>
      <w:bookmarkEnd w:id="14"/>
      <w:bookmarkEnd w:id="15"/>
      <w:bookmarkEnd w:id="16"/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:rsidR="00BE5E81" w:rsidRPr="00A84F3B" w:rsidRDefault="00BE5E81" w:rsidP="00E915AE">
      <w:pPr>
        <w:pStyle w:val="a3"/>
        <w:numPr>
          <w:ilvl w:val="1"/>
          <w:numId w:val="1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Муниципальный мониторинг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84F3B">
        <w:rPr>
          <w:rFonts w:ascii="Times New Roman" w:hAnsi="Times New Roman" w:cs="Times New Roman"/>
          <w:sz w:val="28"/>
          <w:szCs w:val="28"/>
        </w:rPr>
        <w:t>;</w:t>
      </w:r>
    </w:p>
    <w:p w:rsidR="00BE5E81" w:rsidRPr="00A84F3B" w:rsidRDefault="00BE5E81" w:rsidP="00E915AE">
      <w:pPr>
        <w:pStyle w:val="a3"/>
        <w:numPr>
          <w:ilvl w:val="1"/>
          <w:numId w:val="1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деятельности;</w:t>
      </w:r>
    </w:p>
    <w:p w:rsidR="00BE5E81" w:rsidRPr="00A84F3B" w:rsidRDefault="00BE5E81" w:rsidP="00E915AE">
      <w:pPr>
        <w:pStyle w:val="a3"/>
        <w:numPr>
          <w:ilvl w:val="1"/>
          <w:numId w:val="1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Информационная открытость деятельности (сайт, СМИ).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:rsidR="00BE5E81" w:rsidRPr="00A84F3B" w:rsidRDefault="00BE5E81" w:rsidP="00E915AE">
      <w:pPr>
        <w:pStyle w:val="a3"/>
        <w:numPr>
          <w:ilvl w:val="1"/>
          <w:numId w:val="1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Pr="00A84F3B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84F3B">
        <w:rPr>
          <w:rFonts w:ascii="Times New Roman" w:hAnsi="Times New Roman" w:cs="Times New Roman"/>
          <w:sz w:val="28"/>
          <w:szCs w:val="28"/>
        </w:rPr>
        <w:t>.</w:t>
      </w:r>
    </w:p>
    <w:p w:rsidR="00BE5E81" w:rsidRPr="00DB2246" w:rsidRDefault="00BE5E81" w:rsidP="00E915AE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158979715"/>
      <w:bookmarkStart w:id="18" w:name="_Toc158980601"/>
      <w:r w:rsidRPr="00DB2246">
        <w:rPr>
          <w:rFonts w:ascii="Times New Roman" w:hAnsi="Times New Roman" w:cs="Times New Roman"/>
          <w:sz w:val="28"/>
          <w:szCs w:val="28"/>
        </w:rPr>
        <w:t>Возможные риски и способы их предотвращения</w:t>
      </w:r>
      <w:bookmarkEnd w:id="17"/>
      <w:bookmarkEnd w:id="18"/>
    </w:p>
    <w:tbl>
      <w:tblPr>
        <w:tblStyle w:val="af2"/>
        <w:tblW w:w="9355" w:type="dxa"/>
        <w:tblInd w:w="534" w:type="dxa"/>
        <w:tblLook w:val="04A0" w:firstRow="1" w:lastRow="0" w:firstColumn="1" w:lastColumn="0" w:noHBand="0" w:noVBand="1"/>
      </w:tblPr>
      <w:tblGrid>
        <w:gridCol w:w="4281"/>
        <w:gridCol w:w="5074"/>
      </w:tblGrid>
      <w:tr w:rsidR="00BE5E81" w:rsidRPr="00E915AE" w:rsidTr="00E915AE">
        <w:tc>
          <w:tcPr>
            <w:tcW w:w="4281" w:type="dxa"/>
          </w:tcPr>
          <w:p w:rsidR="00BE5E81" w:rsidRPr="00E915AE" w:rsidRDefault="00BE5E81" w:rsidP="00E915AE">
            <w:pPr>
              <w:spacing w:line="25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5074" w:type="dxa"/>
          </w:tcPr>
          <w:p w:rsidR="00BE5E81" w:rsidRPr="00E915AE" w:rsidRDefault="00BE5E81" w:rsidP="00E915AE">
            <w:pPr>
              <w:spacing w:line="25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 предотвращения</w:t>
            </w:r>
          </w:p>
        </w:tc>
      </w:tr>
      <w:tr w:rsidR="00BE5E81" w:rsidRPr="00E915AE" w:rsidTr="00E915AE">
        <w:tc>
          <w:tcPr>
            <w:tcW w:w="4281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4"/>
              </w:numPr>
              <w:spacing w:line="25" w:lineRule="atLeas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Сопротивление инновациям</w:t>
            </w:r>
          </w:p>
        </w:tc>
        <w:tc>
          <w:tcPr>
            <w:tcW w:w="5074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5"/>
              </w:numPr>
              <w:spacing w:line="25" w:lineRule="atLeast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цели, задач, ожидаемых результатов для всех субъектов образования. </w:t>
            </w:r>
          </w:p>
          <w:p w:rsidR="00BE5E81" w:rsidRPr="00E915AE" w:rsidRDefault="00BE5E81" w:rsidP="00E915AE">
            <w:pPr>
              <w:pStyle w:val="a3"/>
              <w:numPr>
                <w:ilvl w:val="0"/>
                <w:numId w:val="15"/>
              </w:numPr>
              <w:spacing w:line="25" w:lineRule="atLeast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рефлексивно-аналитических семинаров.</w:t>
            </w:r>
          </w:p>
        </w:tc>
      </w:tr>
      <w:tr w:rsidR="00BE5E81" w:rsidRPr="00E915AE" w:rsidTr="00E915AE">
        <w:tc>
          <w:tcPr>
            <w:tcW w:w="4281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4"/>
              </w:numPr>
              <w:spacing w:line="25" w:lineRule="atLeas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Недовольство родителей (законных представителей), связанное с непониманием причин изменений, непониманием новых форм организации образовательной деятельности и непонимание политики государства</w:t>
            </w:r>
          </w:p>
        </w:tc>
        <w:tc>
          <w:tcPr>
            <w:tcW w:w="5074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6"/>
              </w:numPr>
              <w:spacing w:line="25" w:lineRule="atLeast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Программы развития с указанием цели и задач, </w:t>
            </w: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собраниях родителей. </w:t>
            </w:r>
          </w:p>
          <w:p w:rsidR="00BE5E81" w:rsidRPr="00E915AE" w:rsidRDefault="00BE5E81" w:rsidP="00E915AE">
            <w:pPr>
              <w:pStyle w:val="a3"/>
              <w:numPr>
                <w:ilvl w:val="0"/>
                <w:numId w:val="16"/>
              </w:numPr>
              <w:spacing w:line="25" w:lineRule="atLeast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сайте ОУ и в социальных сетях вопросах функциональной грамотности, мероприятий программы развития </w:t>
            </w:r>
          </w:p>
        </w:tc>
      </w:tr>
      <w:tr w:rsidR="00BE5E81" w:rsidRPr="00E915AE" w:rsidTr="00E915AE">
        <w:tc>
          <w:tcPr>
            <w:tcW w:w="4281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4"/>
              </w:numPr>
              <w:spacing w:line="25" w:lineRule="atLeast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Наличие учителей с высокой почасовой нагрузкой</w:t>
            </w:r>
          </w:p>
        </w:tc>
        <w:tc>
          <w:tcPr>
            <w:tcW w:w="5074" w:type="dxa"/>
          </w:tcPr>
          <w:p w:rsidR="00BE5E81" w:rsidRPr="00E915AE" w:rsidRDefault="00BE5E81" w:rsidP="00E915AE">
            <w:pPr>
              <w:pStyle w:val="a3"/>
              <w:numPr>
                <w:ilvl w:val="0"/>
                <w:numId w:val="16"/>
              </w:numPr>
              <w:spacing w:line="25" w:lineRule="atLeast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915AE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 (выпускников и студентов последних курсов)</w:t>
            </w:r>
          </w:p>
        </w:tc>
      </w:tr>
    </w:tbl>
    <w:p w:rsidR="00BE5E81" w:rsidRPr="00A84F3B" w:rsidRDefault="00BE5E81" w:rsidP="00E915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E81" w:rsidRPr="00A84F3B" w:rsidRDefault="00BE5E81" w:rsidP="00E915AE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58477465"/>
      <w:bookmarkStart w:id="20" w:name="_Toc158979716"/>
      <w:bookmarkStart w:id="21" w:name="_Toc158980602"/>
      <w:r w:rsidRPr="00A84F3B">
        <w:rPr>
          <w:rFonts w:ascii="Times New Roman" w:hAnsi="Times New Roman" w:cs="Times New Roman"/>
          <w:sz w:val="28"/>
          <w:szCs w:val="28"/>
        </w:rPr>
        <w:t>Механизм коррекции, конкретизации, дополнения Программы развития</w:t>
      </w:r>
      <w:bookmarkEnd w:id="19"/>
      <w:bookmarkEnd w:id="20"/>
      <w:bookmarkEnd w:id="21"/>
    </w:p>
    <w:p w:rsidR="00BE5E81" w:rsidRPr="00A84F3B" w:rsidRDefault="00BE5E81" w:rsidP="00E915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Механизмом коррекции, конкретизации, дополнения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 является цикл управленческих мероприятий, включающий в себя: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управленческой команды по анализу</w:t>
      </w:r>
      <w:r w:rsidRPr="00A84F3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(1 раз в полугодие)</w:t>
      </w:r>
      <w:r w:rsidRPr="00A84F3B">
        <w:rPr>
          <w:rFonts w:ascii="Times New Roman" w:hAnsi="Times New Roman" w:cs="Times New Roman"/>
          <w:sz w:val="28"/>
          <w:szCs w:val="28"/>
        </w:rPr>
        <w:t>;</w:t>
      </w:r>
    </w:p>
    <w:p w:rsidR="00BE5E81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рабочих групп по проектированию отдельных изменений</w:t>
      </w:r>
      <w:r w:rsidRPr="00A84F3B">
        <w:rPr>
          <w:rFonts w:ascii="Times New Roman" w:hAnsi="Times New Roman" w:cs="Times New Roman"/>
          <w:sz w:val="28"/>
          <w:szCs w:val="28"/>
        </w:rPr>
        <w:t>;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годовых задач и отчет о ходе их решения на Управляющем Совете;</w:t>
      </w:r>
    </w:p>
    <w:p w:rsidR="00BE5E81" w:rsidRPr="00A84F3B" w:rsidRDefault="00BE5E81" w:rsidP="00E915AE">
      <w:pPr>
        <w:pStyle w:val="a3"/>
        <w:numPr>
          <w:ilvl w:val="0"/>
          <w:numId w:val="12"/>
        </w:numPr>
        <w:spacing w:after="0" w:line="25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A84F3B">
        <w:rPr>
          <w:rFonts w:ascii="Times New Roman" w:hAnsi="Times New Roman" w:cs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:rsidR="00BE5E81" w:rsidRPr="00A84F3B" w:rsidRDefault="00BE5E81" w:rsidP="00E915AE">
      <w:pPr>
        <w:pStyle w:val="a3"/>
        <w:numPr>
          <w:ilvl w:val="1"/>
          <w:numId w:val="1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реализации Программы развития;</w:t>
      </w:r>
    </w:p>
    <w:p w:rsidR="00BE5E81" w:rsidRPr="00A84F3B" w:rsidRDefault="00BE5E81" w:rsidP="00E915AE">
      <w:pPr>
        <w:pStyle w:val="a3"/>
        <w:numPr>
          <w:ilvl w:val="1"/>
          <w:numId w:val="1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реализации Программы развития;</w:t>
      </w:r>
    </w:p>
    <w:p w:rsidR="00BE5E81" w:rsidRPr="00A84F3B" w:rsidRDefault="00BE5E81" w:rsidP="00E915AE">
      <w:pPr>
        <w:pStyle w:val="a3"/>
        <w:numPr>
          <w:ilvl w:val="1"/>
          <w:numId w:val="12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F3B">
        <w:rPr>
          <w:rFonts w:ascii="Times New Roman" w:hAnsi="Times New Roman" w:cs="Times New Roman"/>
          <w:sz w:val="28"/>
          <w:szCs w:val="28"/>
        </w:rPr>
        <w:t>кальное нормирование деятельности по реализации Программы развития.</w:t>
      </w:r>
    </w:p>
    <w:p w:rsidR="00BE5E81" w:rsidRPr="00A84F3B" w:rsidRDefault="00BE5E81" w:rsidP="00E915AE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458477464"/>
      <w:bookmarkStart w:id="23" w:name="_Toc158979717"/>
      <w:bookmarkStart w:id="24" w:name="_Toc158980603"/>
      <w:bookmarkStart w:id="25" w:name="_Toc458477466"/>
      <w:r w:rsidRPr="00A84F3B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реализации Программы развития</w:t>
      </w:r>
      <w:bookmarkEnd w:id="22"/>
      <w:bookmarkEnd w:id="23"/>
      <w:bookmarkEnd w:id="24"/>
    </w:p>
    <w:p w:rsidR="00BE5E81" w:rsidRDefault="00BE5E81" w:rsidP="00E915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привлекаемый </w:t>
      </w:r>
      <w:r w:rsidRPr="00A84F3B">
        <w:rPr>
          <w:rFonts w:ascii="Times New Roman" w:hAnsi="Times New Roman" w:cs="Times New Roman"/>
          <w:sz w:val="28"/>
          <w:szCs w:val="28"/>
        </w:rPr>
        <w:t>научно-методический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84F3B">
        <w:rPr>
          <w:rFonts w:ascii="Times New Roman" w:hAnsi="Times New Roman" w:cs="Times New Roman"/>
          <w:sz w:val="28"/>
          <w:szCs w:val="28"/>
        </w:rPr>
        <w:t>, кадровый, финансовый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материально-технический ресурс </w:t>
      </w:r>
      <w:r>
        <w:rPr>
          <w:rFonts w:ascii="Times New Roman" w:hAnsi="Times New Roman" w:cs="Times New Roman"/>
          <w:sz w:val="28"/>
          <w:szCs w:val="28"/>
        </w:rPr>
        <w:t xml:space="preserve">МБОУ Гимназия № 7, а также различные формы </w:t>
      </w:r>
      <w:r w:rsidRPr="00A84F3B">
        <w:rPr>
          <w:rFonts w:ascii="Times New Roman" w:hAnsi="Times New Roman" w:cs="Times New Roman"/>
          <w:sz w:val="28"/>
          <w:szCs w:val="28"/>
        </w:rPr>
        <w:t>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4F3B">
        <w:rPr>
          <w:rFonts w:ascii="Times New Roman" w:hAnsi="Times New Roman" w:cs="Times New Roman"/>
          <w:sz w:val="28"/>
          <w:szCs w:val="28"/>
        </w:rPr>
        <w:t>рских отношений с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4F3B">
        <w:rPr>
          <w:rFonts w:ascii="Times New Roman" w:hAnsi="Times New Roman" w:cs="Times New Roman"/>
          <w:sz w:val="28"/>
          <w:szCs w:val="28"/>
        </w:rPr>
        <w:t>ведомствами.</w:t>
      </w:r>
    </w:p>
    <w:p w:rsidR="00BE5E81" w:rsidRPr="00A84F3B" w:rsidRDefault="00BE5E81" w:rsidP="00E915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внутренних ресурсов, необходимо активное участие Гимназии в сетевых профессиональных сообществах, и создание таких сообще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образовательными организациями. </w:t>
      </w:r>
    </w:p>
    <w:p w:rsidR="00BE5E81" w:rsidRPr="00A84F3B" w:rsidRDefault="00BE5E81" w:rsidP="00E915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Конкретизация необходимого ресурса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актуальных проектов, направленных на решение задач в достижении цели Программы развития, </w:t>
      </w:r>
      <w:r w:rsidRPr="00A84F3B">
        <w:rPr>
          <w:rFonts w:ascii="Times New Roman" w:hAnsi="Times New Roman" w:cs="Times New Roman"/>
          <w:sz w:val="28"/>
          <w:szCs w:val="28"/>
        </w:rPr>
        <w:t xml:space="preserve">является обязательным компонентом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F3B">
        <w:rPr>
          <w:rFonts w:ascii="Times New Roman" w:hAnsi="Times New Roman" w:cs="Times New Roman"/>
          <w:sz w:val="28"/>
          <w:szCs w:val="28"/>
        </w:rPr>
        <w:t>, корректное оформление которого является ответственностью членов стратегической команды и руководителя каждой проектной группы.</w:t>
      </w:r>
    </w:p>
    <w:p w:rsidR="00BE5E81" w:rsidRPr="00A84F3B" w:rsidRDefault="00BE5E81" w:rsidP="00352BD7">
      <w:pPr>
        <w:pStyle w:val="2"/>
        <w:numPr>
          <w:ilvl w:val="1"/>
          <w:numId w:val="6"/>
        </w:numPr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158979718"/>
      <w:bookmarkStart w:id="27" w:name="_Toc158980604"/>
      <w:r w:rsidRPr="00A84F3B">
        <w:rPr>
          <w:rFonts w:ascii="Times New Roman" w:hAnsi="Times New Roman" w:cs="Times New Roman"/>
          <w:sz w:val="28"/>
          <w:szCs w:val="28"/>
        </w:rPr>
        <w:t>Тематика актуальных проектов</w:t>
      </w:r>
      <w:bookmarkEnd w:id="25"/>
      <w:bookmarkEnd w:id="26"/>
      <w:bookmarkEnd w:id="27"/>
    </w:p>
    <w:p w:rsidR="00352BD7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Федеральные и региональные проекты, реализуемые на уровне </w:t>
      </w:r>
      <w:r w:rsidR="0035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2A2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IPIPS</w:t>
      </w:r>
      <w:r w:rsidR="00352B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BD7" w:rsidRPr="002A229A" w:rsidRDefault="00352BD7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Федеральные и региональные проекты, реализуемые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ООО, СОО </w:t>
      </w: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 в будущее», «Разговоры о важном», «Школа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  <w:proofErr w:type="gramEnd"/>
    </w:p>
    <w:p w:rsidR="00BE5E81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«Организация инклюзивного образования»; </w:t>
      </w:r>
    </w:p>
    <w:p w:rsidR="00E915AE" w:rsidRDefault="00E915AE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с ОВЗ;</w:t>
      </w:r>
    </w:p>
    <w:p w:rsidR="00BE0CA3" w:rsidRPr="002A229A" w:rsidRDefault="00BE0CA3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«Погружение в языковую культуру России» для детей с миграционной историей;</w:t>
      </w:r>
    </w:p>
    <w:p w:rsidR="00BE5E81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«Функциональная грамотность»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E81" w:rsidRPr="00146B3A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2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кадрового потенциала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7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E81" w:rsidRPr="00E4308E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8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«Школьный двор – территория проектирования»;</w:t>
      </w:r>
    </w:p>
    <w:p w:rsidR="00BE5E81" w:rsidRPr="00280281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8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«МОЙ выбор»;</w:t>
      </w:r>
    </w:p>
    <w:p w:rsidR="00BE5E81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 одаренности к успеху»</w:t>
      </w:r>
      <w:r w:rsidRPr="00280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E81" w:rsidRPr="00E4308E" w:rsidRDefault="00BE5E81" w:rsidP="00352BD7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308E">
        <w:rPr>
          <w:rFonts w:ascii="Times New Roman" w:hAnsi="Times New Roman" w:cs="Times New Roman"/>
          <w:sz w:val="28"/>
          <w:szCs w:val="28"/>
        </w:rPr>
        <w:t>« Навстречу юбилею. Перекрёсток семи дорог»;</w:t>
      </w:r>
    </w:p>
    <w:p w:rsidR="00BE5E81" w:rsidRPr="00280281" w:rsidRDefault="00BE5E81" w:rsidP="00352BD7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8E">
        <w:rPr>
          <w:rFonts w:ascii="Times New Roman" w:hAnsi="Times New Roman" w:cs="Times New Roman"/>
          <w:sz w:val="28"/>
          <w:szCs w:val="28"/>
        </w:rPr>
        <w:t xml:space="preserve">-  «Школьная модель профилактики </w:t>
      </w:r>
      <w:proofErr w:type="spellStart"/>
      <w:r w:rsidRPr="00E4308E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E4308E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E43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308E">
        <w:rPr>
          <w:rFonts w:ascii="Times New Roman" w:hAnsi="Times New Roman" w:cs="Times New Roman"/>
          <w:sz w:val="28"/>
          <w:szCs w:val="28"/>
        </w:rPr>
        <w:t xml:space="preserve"> на основе реализации медиативного подхода, организации деятельности службы  школьной медиации»;</w:t>
      </w:r>
    </w:p>
    <w:p w:rsidR="00352BD7" w:rsidRDefault="00BE5E81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028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 сотрудничестве</w:t>
      </w:r>
      <w:r w:rsidR="00352B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E4" w:rsidRPr="00AF116C" w:rsidRDefault="00233DE4" w:rsidP="00352BD7">
      <w:pPr>
        <w:spacing w:after="0" w:line="25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233DE4" w:rsidRPr="00AF116C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233DE4" w:rsidRPr="00703FE2" w:rsidRDefault="00233DE4" w:rsidP="00233DE4">
      <w:pPr>
        <w:pStyle w:val="2"/>
        <w:spacing w:before="0" w:after="0" w:line="30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158979719"/>
      <w:bookmarkStart w:id="29" w:name="_Toc158980605"/>
      <w:r w:rsidRPr="00703FE2">
        <w:rPr>
          <w:rFonts w:ascii="Times New Roman" w:hAnsi="Times New Roman" w:cs="Times New Roman"/>
          <w:b/>
          <w:sz w:val="28"/>
          <w:szCs w:val="28"/>
        </w:rPr>
        <w:lastRenderedPageBreak/>
        <w:t>План управленческих действий</w:t>
      </w:r>
      <w:bookmarkEnd w:id="28"/>
      <w:bookmarkEnd w:id="29"/>
    </w:p>
    <w:tbl>
      <w:tblPr>
        <w:tblStyle w:val="af2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3685"/>
        <w:gridCol w:w="2268"/>
        <w:gridCol w:w="2552"/>
        <w:gridCol w:w="2126"/>
        <w:gridCol w:w="2410"/>
      </w:tblGrid>
      <w:tr w:rsidR="00233DE4" w:rsidRPr="00233DE4" w:rsidTr="00233DE4">
        <w:tc>
          <w:tcPr>
            <w:tcW w:w="421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14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мониторинга</w:t>
            </w:r>
          </w:p>
        </w:tc>
        <w:tc>
          <w:tcPr>
            <w:tcW w:w="2552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33DE4" w:rsidRPr="00233DE4" w:rsidTr="00233DE4">
        <w:tc>
          <w:tcPr>
            <w:tcW w:w="421" w:type="dxa"/>
            <w:vMerge w:val="restart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Разработать и осуществить системный мониторинг реализации Программы развития</w:t>
            </w:r>
          </w:p>
        </w:tc>
        <w:tc>
          <w:tcPr>
            <w:tcW w:w="3685" w:type="dxa"/>
            <w:vMerge w:val="restart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Осуществлен анализ и рефлексия реализации Программы развития, согласованы конкретизация, коррекция, дополнения</w:t>
            </w:r>
          </w:p>
        </w:tc>
        <w:tc>
          <w:tcPr>
            <w:tcW w:w="2268" w:type="dxa"/>
            <w:vMerge w:val="restart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отчеты, внесённые изменения или новая редакция текста Программы развития (1 раз в год)</w:t>
            </w: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Сбор стратегической команды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</w:t>
            </w:r>
          </w:p>
        </w:tc>
      </w:tr>
      <w:tr w:rsidR="00233DE4" w:rsidRPr="00233DE4" w:rsidTr="00233DE4">
        <w:tc>
          <w:tcPr>
            <w:tcW w:w="421" w:type="dxa"/>
            <w:vMerge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Сентябрь ежегодно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</w:t>
            </w:r>
          </w:p>
        </w:tc>
      </w:tr>
      <w:tr w:rsidR="00233DE4" w:rsidRPr="00233DE4" w:rsidTr="00233DE4">
        <w:tc>
          <w:tcPr>
            <w:tcW w:w="421" w:type="dxa"/>
            <w:vMerge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</w:t>
            </w:r>
          </w:p>
        </w:tc>
      </w:tr>
      <w:tr w:rsidR="00233DE4" w:rsidRPr="00233DE4" w:rsidTr="00233DE4">
        <w:tc>
          <w:tcPr>
            <w:tcW w:w="421" w:type="dxa"/>
            <w:vMerge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реализации Программы развития, актуальных проектов</w:t>
            </w:r>
          </w:p>
        </w:tc>
        <w:tc>
          <w:tcPr>
            <w:tcW w:w="2268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Утвержден перечень годовых задач</w:t>
            </w: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Презентация задач на педагогическом совете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Октябрь-январь ежегодно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7,</w:t>
            </w:r>
          </w:p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233DE4" w:rsidRPr="00233DE4" w:rsidTr="00233DE4">
        <w:tc>
          <w:tcPr>
            <w:tcW w:w="421" w:type="dxa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развития</w:t>
            </w:r>
          </w:p>
        </w:tc>
        <w:tc>
          <w:tcPr>
            <w:tcW w:w="3685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Определены годовые задачи и проектные темы</w:t>
            </w:r>
          </w:p>
        </w:tc>
        <w:tc>
          <w:tcPr>
            <w:tcW w:w="2268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об ответственности за реализацию проектов и составе рабочих групп. Мероприятия </w:t>
            </w:r>
            <w:r w:rsidRPr="0023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включены в годовой план работы. </w:t>
            </w: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совет. 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Октябрь-Ноябрь ежегодно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Гимназия № 7</w:t>
            </w:r>
          </w:p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структурного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</w:t>
            </w:r>
          </w:p>
        </w:tc>
      </w:tr>
      <w:tr w:rsidR="00233DE4" w:rsidRPr="00233DE4" w:rsidTr="00233DE4">
        <w:tc>
          <w:tcPr>
            <w:tcW w:w="421" w:type="dxa"/>
          </w:tcPr>
          <w:p w:rsidR="00233DE4" w:rsidRPr="00233DE4" w:rsidRDefault="00233DE4" w:rsidP="00F679F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Обеспечить информационную открытость реализации Программы развития</w:t>
            </w:r>
          </w:p>
        </w:tc>
        <w:tc>
          <w:tcPr>
            <w:tcW w:w="3685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на сайте школы о ходе реализации Программы развития. </w:t>
            </w:r>
          </w:p>
        </w:tc>
        <w:tc>
          <w:tcPr>
            <w:tcW w:w="2268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Информированность заинтересованных субъектов о ходе реализации Программы развития</w:t>
            </w:r>
          </w:p>
        </w:tc>
        <w:tc>
          <w:tcPr>
            <w:tcW w:w="2552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</w:t>
            </w:r>
          </w:p>
        </w:tc>
        <w:tc>
          <w:tcPr>
            <w:tcW w:w="2126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33DE4" w:rsidRPr="00233DE4" w:rsidRDefault="00233DE4" w:rsidP="00F679F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E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  <w:r w:rsidR="00BE0CA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</w:tbl>
    <w:p w:rsidR="007C3589" w:rsidRPr="00AF116C" w:rsidRDefault="007C3589" w:rsidP="00AF116C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9C0" w:rsidRDefault="00C369C0" w:rsidP="00C369C0">
      <w:pPr>
        <w:tabs>
          <w:tab w:val="left" w:pos="1118"/>
        </w:tabs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B19" w:rsidRDefault="00214B19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9C0" w:rsidRPr="00196C4F" w:rsidRDefault="00C369C0" w:rsidP="00C369C0">
      <w:pPr>
        <w:tabs>
          <w:tab w:val="left" w:pos="1118"/>
        </w:tabs>
        <w:spacing w:after="0"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C4F">
        <w:rPr>
          <w:rFonts w:ascii="Times New Roman" w:hAnsi="Times New Roman"/>
          <w:b/>
          <w:bCs/>
          <w:sz w:val="28"/>
          <w:szCs w:val="28"/>
        </w:rPr>
        <w:lastRenderedPageBreak/>
        <w:t>Финансовое обоснование реализации Программы</w:t>
      </w:r>
      <w:r w:rsidR="00214B19">
        <w:rPr>
          <w:rFonts w:ascii="Times New Roman" w:hAnsi="Times New Roman"/>
          <w:b/>
          <w:bCs/>
          <w:sz w:val="28"/>
          <w:szCs w:val="28"/>
        </w:rPr>
        <w:t xml:space="preserve"> развития.</w:t>
      </w:r>
    </w:p>
    <w:p w:rsidR="00C369C0" w:rsidRPr="00196C4F" w:rsidRDefault="00C369C0" w:rsidP="00C369C0">
      <w:pPr>
        <w:tabs>
          <w:tab w:val="left" w:pos="1118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C4F">
        <w:rPr>
          <w:rFonts w:ascii="Times New Roman" w:hAnsi="Times New Roman"/>
          <w:sz w:val="28"/>
          <w:szCs w:val="28"/>
        </w:rPr>
        <w:t xml:space="preserve">Успешность реализации Программы развития будет возможна в рамках эффективного расходования ежегодной субсидии из федерального и регионального бюджета на выполнение утвержденного муниципального задания и привлечения дополнительных финансовых средств от иной приносящей доход деятельности - целевые </w:t>
      </w:r>
      <w:proofErr w:type="spellStart"/>
      <w:r w:rsidRPr="00196C4F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196C4F">
        <w:rPr>
          <w:rFonts w:ascii="Times New Roman" w:hAnsi="Times New Roman"/>
          <w:sz w:val="28"/>
          <w:szCs w:val="28"/>
        </w:rPr>
        <w:t xml:space="preserve"> программы, платные услуги, благотворительность и др., по объектам финансирования.</w:t>
      </w:r>
    </w:p>
    <w:p w:rsidR="00C369C0" w:rsidRPr="009E58FB" w:rsidRDefault="00C369C0" w:rsidP="00C369C0">
      <w:pPr>
        <w:tabs>
          <w:tab w:val="left" w:pos="1118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C4F">
        <w:rPr>
          <w:rFonts w:ascii="Times New Roman" w:hAnsi="Times New Roman"/>
          <w:sz w:val="28"/>
          <w:szCs w:val="28"/>
        </w:rPr>
        <w:t>Приобретение средств обучения и воспитания для обновления материально-техническ</w:t>
      </w:r>
      <w:r>
        <w:rPr>
          <w:rFonts w:ascii="Times New Roman" w:hAnsi="Times New Roman"/>
          <w:sz w:val="28"/>
          <w:szCs w:val="28"/>
        </w:rPr>
        <w:t>ой базы МБОУ Гимназия № 7</w:t>
      </w:r>
      <w:r w:rsidRPr="009E58FB">
        <w:rPr>
          <w:rFonts w:ascii="Times New Roman" w:hAnsi="Times New Roman"/>
          <w:sz w:val="28"/>
          <w:szCs w:val="28"/>
        </w:rPr>
        <w:t xml:space="preserve"> в целях развития цифровой образовательной среды в рамках реализации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C369C0" w:rsidRPr="009E58FB" w:rsidRDefault="00C369C0" w:rsidP="00C369C0">
      <w:pPr>
        <w:tabs>
          <w:tab w:val="left" w:pos="1118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F1" w:rsidRDefault="00F679F1" w:rsidP="00F679F1"/>
    <w:p w:rsidR="00FB305E" w:rsidRPr="00AF116C" w:rsidRDefault="00FB305E" w:rsidP="00AF116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AF116C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C2" w:rsidRDefault="00A033C2">
      <w:pPr>
        <w:spacing w:after="0" w:line="240" w:lineRule="auto"/>
      </w:pPr>
      <w:r>
        <w:separator/>
      </w:r>
    </w:p>
  </w:endnote>
  <w:endnote w:type="continuationSeparator" w:id="0">
    <w:p w:rsidR="00A033C2" w:rsidRDefault="00A0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31416"/>
      <w:docPartObj>
        <w:docPartGallery w:val="Page Numbers (Bottom of Page)"/>
        <w:docPartUnique/>
      </w:docPartObj>
    </w:sdtPr>
    <w:sdtEndPr/>
    <w:sdtContent>
      <w:p w:rsidR="00F679F1" w:rsidRDefault="00F679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07">
          <w:rPr>
            <w:noProof/>
          </w:rPr>
          <w:t>2</w:t>
        </w:r>
        <w:r>
          <w:fldChar w:fldCharType="end"/>
        </w:r>
      </w:p>
    </w:sdtContent>
  </w:sdt>
  <w:p w:rsidR="00F679F1" w:rsidRDefault="00F679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C2" w:rsidRDefault="00A033C2">
      <w:pPr>
        <w:spacing w:after="0" w:line="240" w:lineRule="auto"/>
      </w:pPr>
      <w:r>
        <w:separator/>
      </w:r>
    </w:p>
  </w:footnote>
  <w:footnote w:type="continuationSeparator" w:id="0">
    <w:p w:rsidR="00A033C2" w:rsidRDefault="00A033C2">
      <w:pPr>
        <w:spacing w:after="0" w:line="240" w:lineRule="auto"/>
      </w:pPr>
      <w:r>
        <w:continuationSeparator/>
      </w:r>
    </w:p>
  </w:footnote>
  <w:footnote w:id="1">
    <w:p w:rsidR="00BE0CA3" w:rsidRDefault="00BE0CA3" w:rsidP="00F679F1">
      <w:pPr>
        <w:pStyle w:val="af4"/>
        <w:jc w:val="both"/>
        <w:rPr>
          <w:rFonts w:eastAsia="Calibri"/>
        </w:rPr>
      </w:pPr>
      <w:r>
        <w:rPr>
          <w:rStyle w:val="af6"/>
        </w:rPr>
        <w:footnoteRef/>
      </w:r>
      <w:r>
        <w:t xml:space="preserve"> В 2020 году ГИА 9  в форме ОГЭ не проводилась. В качестве результатов ГИА засчитывались итоговые оценки обучающихся.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683003"/>
      <w:docPartObj>
        <w:docPartGallery w:val="Page Numbers (Top of Page)"/>
        <w:docPartUnique/>
      </w:docPartObj>
    </w:sdtPr>
    <w:sdtEndPr/>
    <w:sdtContent>
      <w:p w:rsidR="00F679F1" w:rsidRDefault="00F679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07">
          <w:rPr>
            <w:noProof/>
          </w:rPr>
          <w:t>49</w:t>
        </w:r>
        <w:r>
          <w:fldChar w:fldCharType="end"/>
        </w:r>
      </w:p>
    </w:sdtContent>
  </w:sdt>
  <w:p w:rsidR="00F679F1" w:rsidRDefault="00F679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CE"/>
    <w:multiLevelType w:val="multilevel"/>
    <w:tmpl w:val="B3623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067869"/>
    <w:multiLevelType w:val="hybridMultilevel"/>
    <w:tmpl w:val="214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57942552">
      <w:numFmt w:val="decimal"/>
      <w:lvlText w:val=""/>
      <w:lvlJc w:val="left"/>
    </w:lvl>
    <w:lvl w:ilvl="2" w:tplc="11C29DD0">
      <w:numFmt w:val="decimal"/>
      <w:lvlText w:val=""/>
      <w:lvlJc w:val="left"/>
    </w:lvl>
    <w:lvl w:ilvl="3" w:tplc="BCC6ABD4">
      <w:numFmt w:val="decimal"/>
      <w:lvlText w:val=""/>
      <w:lvlJc w:val="left"/>
    </w:lvl>
    <w:lvl w:ilvl="4" w:tplc="62C8EF3C">
      <w:numFmt w:val="decimal"/>
      <w:lvlText w:val=""/>
      <w:lvlJc w:val="left"/>
    </w:lvl>
    <w:lvl w:ilvl="5" w:tplc="718452F8">
      <w:numFmt w:val="decimal"/>
      <w:lvlText w:val=""/>
      <w:lvlJc w:val="left"/>
    </w:lvl>
    <w:lvl w:ilvl="6" w:tplc="872C116C">
      <w:numFmt w:val="decimal"/>
      <w:lvlText w:val=""/>
      <w:lvlJc w:val="left"/>
    </w:lvl>
    <w:lvl w:ilvl="7" w:tplc="D764CC8E">
      <w:numFmt w:val="decimal"/>
      <w:lvlText w:val=""/>
      <w:lvlJc w:val="left"/>
    </w:lvl>
    <w:lvl w:ilvl="8" w:tplc="EAA6A9DC">
      <w:numFmt w:val="decimal"/>
      <w:lvlText w:val=""/>
      <w:lvlJc w:val="left"/>
    </w:lvl>
  </w:abstractNum>
  <w:abstractNum w:abstractNumId="3">
    <w:nsid w:val="0FE919B0"/>
    <w:multiLevelType w:val="hybridMultilevel"/>
    <w:tmpl w:val="3258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961"/>
    <w:multiLevelType w:val="hybridMultilevel"/>
    <w:tmpl w:val="B824E29A"/>
    <w:lvl w:ilvl="0" w:tplc="6C3EE29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126F0"/>
    <w:multiLevelType w:val="hybridMultilevel"/>
    <w:tmpl w:val="086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1E8E"/>
    <w:multiLevelType w:val="multilevel"/>
    <w:tmpl w:val="B3623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56F4A3D"/>
    <w:multiLevelType w:val="multilevel"/>
    <w:tmpl w:val="B3C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A402723"/>
    <w:multiLevelType w:val="hybridMultilevel"/>
    <w:tmpl w:val="46D4C684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2816F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C4BB7"/>
    <w:multiLevelType w:val="hybridMultilevel"/>
    <w:tmpl w:val="F4BC72FC"/>
    <w:lvl w:ilvl="0" w:tplc="6C3EE29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F354B"/>
    <w:multiLevelType w:val="hybridMultilevel"/>
    <w:tmpl w:val="F2B4A478"/>
    <w:lvl w:ilvl="0" w:tplc="6C3EE29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A4D"/>
    <w:multiLevelType w:val="hybridMultilevel"/>
    <w:tmpl w:val="D9BC8BA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FE62FB"/>
    <w:multiLevelType w:val="hybridMultilevel"/>
    <w:tmpl w:val="F01E3ED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06AF"/>
    <w:multiLevelType w:val="hybridMultilevel"/>
    <w:tmpl w:val="1EEA3C4C"/>
    <w:lvl w:ilvl="0" w:tplc="6C3EE29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1A64BF"/>
    <w:multiLevelType w:val="hybridMultilevel"/>
    <w:tmpl w:val="73E0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5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367981"/>
    <w:multiLevelType w:val="hybridMultilevel"/>
    <w:tmpl w:val="4236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D59FC"/>
    <w:multiLevelType w:val="hybridMultilevel"/>
    <w:tmpl w:val="B744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96521"/>
    <w:multiLevelType w:val="hybridMultilevel"/>
    <w:tmpl w:val="F5D2184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C552B"/>
    <w:multiLevelType w:val="multilevel"/>
    <w:tmpl w:val="B3623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9761956"/>
    <w:multiLevelType w:val="hybridMultilevel"/>
    <w:tmpl w:val="75B2C446"/>
    <w:lvl w:ilvl="0" w:tplc="51DA7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6CE2"/>
    <w:multiLevelType w:val="hybridMultilevel"/>
    <w:tmpl w:val="26AE5BA6"/>
    <w:lvl w:ilvl="0" w:tplc="0950AD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0A12CB"/>
    <w:multiLevelType w:val="hybridMultilevel"/>
    <w:tmpl w:val="71DA316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23"/>
  </w:num>
  <w:num w:numId="10">
    <w:abstractNumId w:val="21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9"/>
  </w:num>
  <w:num w:numId="17">
    <w:abstractNumId w:val="3"/>
  </w:num>
  <w:num w:numId="18">
    <w:abstractNumId w:val="4"/>
  </w:num>
  <w:num w:numId="19">
    <w:abstractNumId w:val="0"/>
    <w:lvlOverride w:ilvl="0">
      <w:startOverride w:val="4"/>
    </w:lvlOverride>
    <w:lvlOverride w:ilvl="1">
      <w:startOverride w:val="2"/>
    </w:lvlOverride>
  </w:num>
  <w:num w:numId="20">
    <w:abstractNumId w:val="13"/>
  </w:num>
  <w:num w:numId="21">
    <w:abstractNumId w:val="9"/>
  </w:num>
  <w:num w:numId="22">
    <w:abstractNumId w:val="18"/>
  </w:num>
  <w:num w:numId="23">
    <w:abstractNumId w:val="22"/>
  </w:num>
  <w:num w:numId="24">
    <w:abstractNumId w:val="17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1081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C2556"/>
    <w:rsid w:val="000D2B38"/>
    <w:rsid w:val="000D5391"/>
    <w:rsid w:val="000D57BA"/>
    <w:rsid w:val="000E6856"/>
    <w:rsid w:val="00104AED"/>
    <w:rsid w:val="0011701E"/>
    <w:rsid w:val="0012007B"/>
    <w:rsid w:val="00127045"/>
    <w:rsid w:val="0012722C"/>
    <w:rsid w:val="00134EBD"/>
    <w:rsid w:val="001625AF"/>
    <w:rsid w:val="001825B2"/>
    <w:rsid w:val="001A6834"/>
    <w:rsid w:val="001A687A"/>
    <w:rsid w:val="001A7EA6"/>
    <w:rsid w:val="001B52E4"/>
    <w:rsid w:val="001C2E85"/>
    <w:rsid w:val="001D71FA"/>
    <w:rsid w:val="001D74C2"/>
    <w:rsid w:val="002120BE"/>
    <w:rsid w:val="00214B19"/>
    <w:rsid w:val="00233DE4"/>
    <w:rsid w:val="00237603"/>
    <w:rsid w:val="002439CF"/>
    <w:rsid w:val="00253405"/>
    <w:rsid w:val="002855D8"/>
    <w:rsid w:val="002871FF"/>
    <w:rsid w:val="002A73EC"/>
    <w:rsid w:val="002B18AE"/>
    <w:rsid w:val="002B1B0C"/>
    <w:rsid w:val="002E40CF"/>
    <w:rsid w:val="002F5754"/>
    <w:rsid w:val="00322B15"/>
    <w:rsid w:val="003319FC"/>
    <w:rsid w:val="00335BC8"/>
    <w:rsid w:val="00341307"/>
    <w:rsid w:val="00344DE2"/>
    <w:rsid w:val="00352213"/>
    <w:rsid w:val="00352BD7"/>
    <w:rsid w:val="003664FE"/>
    <w:rsid w:val="00373FB0"/>
    <w:rsid w:val="00374303"/>
    <w:rsid w:val="00383945"/>
    <w:rsid w:val="00387A0F"/>
    <w:rsid w:val="003924F7"/>
    <w:rsid w:val="00393A22"/>
    <w:rsid w:val="00395029"/>
    <w:rsid w:val="003C5C84"/>
    <w:rsid w:val="003E0205"/>
    <w:rsid w:val="003F29FB"/>
    <w:rsid w:val="00403305"/>
    <w:rsid w:val="00410179"/>
    <w:rsid w:val="00412A4A"/>
    <w:rsid w:val="0041567B"/>
    <w:rsid w:val="00421561"/>
    <w:rsid w:val="00426C95"/>
    <w:rsid w:val="0043376E"/>
    <w:rsid w:val="0044103D"/>
    <w:rsid w:val="00447F40"/>
    <w:rsid w:val="0045488B"/>
    <w:rsid w:val="00461D9A"/>
    <w:rsid w:val="00482DB4"/>
    <w:rsid w:val="00495419"/>
    <w:rsid w:val="00496494"/>
    <w:rsid w:val="00497A00"/>
    <w:rsid w:val="004A1535"/>
    <w:rsid w:val="004A3410"/>
    <w:rsid w:val="004B0E2F"/>
    <w:rsid w:val="004B47FC"/>
    <w:rsid w:val="004B6208"/>
    <w:rsid w:val="004C2689"/>
    <w:rsid w:val="004C4E25"/>
    <w:rsid w:val="004C74F2"/>
    <w:rsid w:val="004D498B"/>
    <w:rsid w:val="0050656F"/>
    <w:rsid w:val="00513B77"/>
    <w:rsid w:val="0052017B"/>
    <w:rsid w:val="00524341"/>
    <w:rsid w:val="00525F1F"/>
    <w:rsid w:val="00530824"/>
    <w:rsid w:val="005566D7"/>
    <w:rsid w:val="00584D4B"/>
    <w:rsid w:val="005A4096"/>
    <w:rsid w:val="005A592B"/>
    <w:rsid w:val="005B6DE8"/>
    <w:rsid w:val="005E4D59"/>
    <w:rsid w:val="005E757B"/>
    <w:rsid w:val="005E7691"/>
    <w:rsid w:val="005F5C2C"/>
    <w:rsid w:val="006073D3"/>
    <w:rsid w:val="00635321"/>
    <w:rsid w:val="00636F7C"/>
    <w:rsid w:val="006429CD"/>
    <w:rsid w:val="00675B84"/>
    <w:rsid w:val="00676914"/>
    <w:rsid w:val="006A1A59"/>
    <w:rsid w:val="006B0C6C"/>
    <w:rsid w:val="006D4EA3"/>
    <w:rsid w:val="00703FE2"/>
    <w:rsid w:val="007277A0"/>
    <w:rsid w:val="0075501D"/>
    <w:rsid w:val="0075658D"/>
    <w:rsid w:val="007616F3"/>
    <w:rsid w:val="0076222E"/>
    <w:rsid w:val="007B0894"/>
    <w:rsid w:val="007B5764"/>
    <w:rsid w:val="007C035C"/>
    <w:rsid w:val="007C3589"/>
    <w:rsid w:val="007C6F12"/>
    <w:rsid w:val="007D6112"/>
    <w:rsid w:val="007D67A3"/>
    <w:rsid w:val="007E04B0"/>
    <w:rsid w:val="008003F6"/>
    <w:rsid w:val="00804544"/>
    <w:rsid w:val="00805851"/>
    <w:rsid w:val="00841659"/>
    <w:rsid w:val="00845247"/>
    <w:rsid w:val="00845CDF"/>
    <w:rsid w:val="00853AC7"/>
    <w:rsid w:val="00861ABA"/>
    <w:rsid w:val="00864F88"/>
    <w:rsid w:val="00892764"/>
    <w:rsid w:val="008B1BA2"/>
    <w:rsid w:val="008B608A"/>
    <w:rsid w:val="008D6C5E"/>
    <w:rsid w:val="008E2321"/>
    <w:rsid w:val="0091554C"/>
    <w:rsid w:val="00964B21"/>
    <w:rsid w:val="009701D4"/>
    <w:rsid w:val="0097280E"/>
    <w:rsid w:val="00973CC0"/>
    <w:rsid w:val="00977923"/>
    <w:rsid w:val="009779A3"/>
    <w:rsid w:val="0098316F"/>
    <w:rsid w:val="0098739A"/>
    <w:rsid w:val="009910F1"/>
    <w:rsid w:val="00992DBB"/>
    <w:rsid w:val="00994317"/>
    <w:rsid w:val="009B095C"/>
    <w:rsid w:val="009B1394"/>
    <w:rsid w:val="009D0912"/>
    <w:rsid w:val="009D28AD"/>
    <w:rsid w:val="009E58EE"/>
    <w:rsid w:val="009E5918"/>
    <w:rsid w:val="009E71F2"/>
    <w:rsid w:val="009F7D62"/>
    <w:rsid w:val="00A02265"/>
    <w:rsid w:val="00A0338A"/>
    <w:rsid w:val="00A033C2"/>
    <w:rsid w:val="00A20155"/>
    <w:rsid w:val="00A233F9"/>
    <w:rsid w:val="00A3510E"/>
    <w:rsid w:val="00A504D7"/>
    <w:rsid w:val="00A52AA5"/>
    <w:rsid w:val="00A56D1A"/>
    <w:rsid w:val="00A66C55"/>
    <w:rsid w:val="00A74CCA"/>
    <w:rsid w:val="00A92568"/>
    <w:rsid w:val="00A9450E"/>
    <w:rsid w:val="00A95E84"/>
    <w:rsid w:val="00AB1EEF"/>
    <w:rsid w:val="00AC4719"/>
    <w:rsid w:val="00AD2ADB"/>
    <w:rsid w:val="00AD2CED"/>
    <w:rsid w:val="00AE38A8"/>
    <w:rsid w:val="00AE6740"/>
    <w:rsid w:val="00AE71C7"/>
    <w:rsid w:val="00AF116C"/>
    <w:rsid w:val="00AF4860"/>
    <w:rsid w:val="00B10F92"/>
    <w:rsid w:val="00B17208"/>
    <w:rsid w:val="00B271F2"/>
    <w:rsid w:val="00B622DD"/>
    <w:rsid w:val="00B660FA"/>
    <w:rsid w:val="00B83CCF"/>
    <w:rsid w:val="00B87350"/>
    <w:rsid w:val="00B94813"/>
    <w:rsid w:val="00B97C81"/>
    <w:rsid w:val="00BA1C41"/>
    <w:rsid w:val="00BA69C8"/>
    <w:rsid w:val="00BB1A9D"/>
    <w:rsid w:val="00BC2071"/>
    <w:rsid w:val="00BE0CA3"/>
    <w:rsid w:val="00BE5E81"/>
    <w:rsid w:val="00C1071B"/>
    <w:rsid w:val="00C11C56"/>
    <w:rsid w:val="00C231F6"/>
    <w:rsid w:val="00C25919"/>
    <w:rsid w:val="00C369C0"/>
    <w:rsid w:val="00C36D1B"/>
    <w:rsid w:val="00C46E4B"/>
    <w:rsid w:val="00C57A4B"/>
    <w:rsid w:val="00C62B88"/>
    <w:rsid w:val="00C76442"/>
    <w:rsid w:val="00C776F7"/>
    <w:rsid w:val="00C91862"/>
    <w:rsid w:val="00CA13F1"/>
    <w:rsid w:val="00CA2CD8"/>
    <w:rsid w:val="00CA4F3E"/>
    <w:rsid w:val="00CC46AB"/>
    <w:rsid w:val="00CC5D0C"/>
    <w:rsid w:val="00CD722A"/>
    <w:rsid w:val="00CF1DB0"/>
    <w:rsid w:val="00D05772"/>
    <w:rsid w:val="00D21789"/>
    <w:rsid w:val="00D231CC"/>
    <w:rsid w:val="00D232AF"/>
    <w:rsid w:val="00D34140"/>
    <w:rsid w:val="00D4125C"/>
    <w:rsid w:val="00D476E0"/>
    <w:rsid w:val="00D5026B"/>
    <w:rsid w:val="00D54EA9"/>
    <w:rsid w:val="00D81DEC"/>
    <w:rsid w:val="00D90F0F"/>
    <w:rsid w:val="00D92DCF"/>
    <w:rsid w:val="00DA5E27"/>
    <w:rsid w:val="00DA7B95"/>
    <w:rsid w:val="00DF76CA"/>
    <w:rsid w:val="00E046ED"/>
    <w:rsid w:val="00E06E80"/>
    <w:rsid w:val="00E12AD5"/>
    <w:rsid w:val="00E13C12"/>
    <w:rsid w:val="00E14FB2"/>
    <w:rsid w:val="00E1645C"/>
    <w:rsid w:val="00E3729D"/>
    <w:rsid w:val="00E43329"/>
    <w:rsid w:val="00E62800"/>
    <w:rsid w:val="00E71123"/>
    <w:rsid w:val="00E723F4"/>
    <w:rsid w:val="00E75AE2"/>
    <w:rsid w:val="00E80525"/>
    <w:rsid w:val="00E81AC4"/>
    <w:rsid w:val="00E84A22"/>
    <w:rsid w:val="00E915AE"/>
    <w:rsid w:val="00EA5866"/>
    <w:rsid w:val="00EB58D8"/>
    <w:rsid w:val="00EC0AD4"/>
    <w:rsid w:val="00EC1A1F"/>
    <w:rsid w:val="00EE3BC4"/>
    <w:rsid w:val="00EF1024"/>
    <w:rsid w:val="00F046CD"/>
    <w:rsid w:val="00F04945"/>
    <w:rsid w:val="00F16BA3"/>
    <w:rsid w:val="00F36F2B"/>
    <w:rsid w:val="00F606D5"/>
    <w:rsid w:val="00F679F1"/>
    <w:rsid w:val="00F77310"/>
    <w:rsid w:val="00F84915"/>
    <w:rsid w:val="00F907E1"/>
    <w:rsid w:val="00F92F61"/>
    <w:rsid w:val="00F94FAD"/>
    <w:rsid w:val="00FB305E"/>
    <w:rsid w:val="00FB4849"/>
    <w:rsid w:val="00FD6837"/>
    <w:rsid w:val="00FE4FA3"/>
    <w:rsid w:val="00FE5571"/>
    <w:rsid w:val="00FE6943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aliases w:val="Второй абзац списка"/>
    <w:basedOn w:val="a"/>
    <w:link w:val="a4"/>
    <w:uiPriority w:val="1"/>
    <w:qFormat/>
    <w:pPr>
      <w:ind w:left="720"/>
      <w:contextualSpacing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1"/>
    <w:rsid w:val="00335BC8"/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C5C84"/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2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20B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20B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2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nhideWhenUsed/>
    <w:rsid w:val="002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basedOn w:val="a0"/>
    <w:uiPriority w:val="20"/>
    <w:qFormat/>
    <w:rsid w:val="008E2321"/>
    <w:rPr>
      <w:i/>
      <w:iCs/>
    </w:rPr>
  </w:style>
  <w:style w:type="paragraph" w:styleId="aff5">
    <w:name w:val="Body Text"/>
    <w:basedOn w:val="a"/>
    <w:link w:val="aff6"/>
    <w:rsid w:val="00335B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33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3"/>
    <w:link w:val="14"/>
    <w:qFormat/>
    <w:rsid w:val="00FB4849"/>
    <w:pPr>
      <w:spacing w:after="0" w:line="300" w:lineRule="auto"/>
      <w:ind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4">
    <w:name w:val="Стиль1 Знак"/>
    <w:basedOn w:val="a4"/>
    <w:link w:val="13"/>
    <w:rsid w:val="00FB4849"/>
    <w:rPr>
      <w:rFonts w:ascii="Times New Roman" w:hAnsi="Times New Roman" w:cs="Times New Roman"/>
      <w:b/>
      <w:bCs/>
      <w:sz w:val="28"/>
      <w:szCs w:val="28"/>
    </w:rPr>
  </w:style>
  <w:style w:type="character" w:styleId="aff7">
    <w:name w:val="Strong"/>
    <w:uiPriority w:val="22"/>
    <w:qFormat/>
    <w:rsid w:val="003C5C84"/>
    <w:rPr>
      <w:b/>
      <w:bCs/>
    </w:rPr>
  </w:style>
  <w:style w:type="paragraph" w:customStyle="1" w:styleId="ConsPlusTitle">
    <w:name w:val="ConsPlusTitle"/>
    <w:rsid w:val="003C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C5C84"/>
  </w:style>
  <w:style w:type="character" w:customStyle="1" w:styleId="markedcontent">
    <w:name w:val="markedcontent"/>
    <w:basedOn w:val="a0"/>
    <w:rsid w:val="003C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aliases w:val="Второй абзац списка"/>
    <w:basedOn w:val="a"/>
    <w:link w:val="a4"/>
    <w:uiPriority w:val="1"/>
    <w:qFormat/>
    <w:pPr>
      <w:ind w:left="720"/>
      <w:contextualSpacing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1"/>
    <w:rsid w:val="00335BC8"/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C5C84"/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3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2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20B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20B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2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nhideWhenUsed/>
    <w:rsid w:val="002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basedOn w:val="a0"/>
    <w:uiPriority w:val="20"/>
    <w:qFormat/>
    <w:rsid w:val="008E2321"/>
    <w:rPr>
      <w:i/>
      <w:iCs/>
    </w:rPr>
  </w:style>
  <w:style w:type="paragraph" w:styleId="aff5">
    <w:name w:val="Body Text"/>
    <w:basedOn w:val="a"/>
    <w:link w:val="aff6"/>
    <w:rsid w:val="00335B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33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3"/>
    <w:link w:val="14"/>
    <w:qFormat/>
    <w:rsid w:val="00FB4849"/>
    <w:pPr>
      <w:spacing w:after="0" w:line="300" w:lineRule="auto"/>
      <w:ind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4">
    <w:name w:val="Стиль1 Знак"/>
    <w:basedOn w:val="a4"/>
    <w:link w:val="13"/>
    <w:rsid w:val="00FB4849"/>
    <w:rPr>
      <w:rFonts w:ascii="Times New Roman" w:hAnsi="Times New Roman" w:cs="Times New Roman"/>
      <w:b/>
      <w:bCs/>
      <w:sz w:val="28"/>
      <w:szCs w:val="28"/>
    </w:rPr>
  </w:style>
  <w:style w:type="character" w:styleId="aff7">
    <w:name w:val="Strong"/>
    <w:uiPriority w:val="22"/>
    <w:qFormat/>
    <w:rsid w:val="003C5C84"/>
    <w:rPr>
      <w:b/>
      <w:bCs/>
    </w:rPr>
  </w:style>
  <w:style w:type="paragraph" w:customStyle="1" w:styleId="ConsPlusTitle">
    <w:name w:val="ConsPlusTitle"/>
    <w:rsid w:val="003C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C5C84"/>
  </w:style>
  <w:style w:type="character" w:customStyle="1" w:styleId="markedcontent">
    <w:name w:val="markedcontent"/>
    <w:basedOn w:val="a0"/>
    <w:rsid w:val="003C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mailto:gymn7@mailkrs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1zavuch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zavuch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gim7krs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7F91-A772-4747-9FF8-AD7EC67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11407</Words>
  <Characters>65025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Admin</cp:lastModifiedBy>
  <cp:revision>14</cp:revision>
  <cp:lastPrinted>2024-02-13T09:19:00Z</cp:lastPrinted>
  <dcterms:created xsi:type="dcterms:W3CDTF">2024-02-12T06:39:00Z</dcterms:created>
  <dcterms:modified xsi:type="dcterms:W3CDTF">2024-04-26T01:04:00Z</dcterms:modified>
</cp:coreProperties>
</file>