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9CA" w:rsidRPr="00A07A87" w:rsidRDefault="00A07A87" w:rsidP="00B91C5B">
      <w:pPr>
        <w:jc w:val="center"/>
        <w:rPr>
          <w:b/>
          <w:sz w:val="28"/>
          <w:szCs w:val="28"/>
        </w:rPr>
      </w:pPr>
      <w:r w:rsidRPr="00A07A87">
        <w:rPr>
          <w:b/>
          <w:sz w:val="28"/>
          <w:szCs w:val="28"/>
        </w:rPr>
        <w:t>Музей «Литературных героев» в школьной библиотеке</w:t>
      </w:r>
    </w:p>
    <w:p w:rsidR="00A07A87" w:rsidRPr="00A07A87" w:rsidRDefault="00A07A87" w:rsidP="00B91C5B">
      <w:pPr>
        <w:jc w:val="center"/>
        <w:rPr>
          <w:sz w:val="28"/>
          <w:szCs w:val="28"/>
        </w:rPr>
      </w:pPr>
    </w:p>
    <w:p w:rsidR="00CD63D6" w:rsidRPr="00CE2BEE" w:rsidRDefault="008219CA" w:rsidP="008219CA">
      <w:r w:rsidRPr="00CE2BEE">
        <w:rPr>
          <w:bCs/>
          <w:u w:val="single"/>
        </w:rPr>
        <w:t>Цель</w:t>
      </w:r>
      <w:r w:rsidR="00160BF8" w:rsidRPr="00CE2BEE">
        <w:rPr>
          <w:bCs/>
          <w:u w:val="single"/>
        </w:rPr>
        <w:t>.</w:t>
      </w:r>
      <w:r w:rsidRPr="00CE2BEE">
        <w:t xml:space="preserve"> </w:t>
      </w:r>
      <w:r w:rsidR="00160BF8" w:rsidRPr="00CE2BEE">
        <w:t xml:space="preserve"> Н</w:t>
      </w:r>
      <w:r w:rsidR="00CD63D6" w:rsidRPr="00CE2BEE">
        <w:t xml:space="preserve">етрадиционная форма работы </w:t>
      </w:r>
      <w:r w:rsidR="000C260E" w:rsidRPr="00CE2BEE">
        <w:t xml:space="preserve"> школьной библиотеки</w:t>
      </w:r>
      <w:r w:rsidR="00CD63D6" w:rsidRPr="00CE2BEE">
        <w:t xml:space="preserve">. </w:t>
      </w:r>
    </w:p>
    <w:p w:rsidR="00CD63D6" w:rsidRPr="00CE2BEE" w:rsidRDefault="00CD63D6" w:rsidP="008219CA"/>
    <w:p w:rsidR="008219CA" w:rsidRPr="00CE2BEE" w:rsidRDefault="008219CA" w:rsidP="008219CA">
      <w:r w:rsidRPr="00CE2BEE">
        <w:rPr>
          <w:bCs/>
          <w:u w:val="single"/>
        </w:rPr>
        <w:t>Задачи:</w:t>
      </w:r>
    </w:p>
    <w:p w:rsidR="008219CA" w:rsidRPr="00CE2BEE" w:rsidRDefault="008219CA" w:rsidP="008219CA">
      <w:r w:rsidRPr="00CE2BEE">
        <w:rPr>
          <w:bCs/>
        </w:rPr>
        <w:t>1. Образовательная:</w:t>
      </w:r>
      <w:r w:rsidRPr="00CE2BEE">
        <w:t xml:space="preserve"> </w:t>
      </w:r>
    </w:p>
    <w:p w:rsidR="008219CA" w:rsidRPr="00CE2BEE" w:rsidRDefault="008219CA" w:rsidP="00CD63D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 xml:space="preserve">Расширить кругозор </w:t>
      </w:r>
      <w:r w:rsidR="00F12276" w:rsidRPr="00CE2BEE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CE2BEE">
        <w:rPr>
          <w:rFonts w:ascii="Times New Roman" w:hAnsi="Times New Roman" w:cs="Times New Roman"/>
          <w:sz w:val="24"/>
          <w:szCs w:val="24"/>
        </w:rPr>
        <w:t>в области истории создания книг.</w:t>
      </w:r>
    </w:p>
    <w:p w:rsidR="008219CA" w:rsidRPr="00CE2BEE" w:rsidRDefault="008219CA" w:rsidP="00CD63D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>Научить детей читать книги, не торопясь, чтобы не терять ни одного слова драгоценного содержания книг.</w:t>
      </w:r>
    </w:p>
    <w:p w:rsidR="008219CA" w:rsidRPr="00CE2BEE" w:rsidRDefault="008219CA" w:rsidP="00CD63D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>Изучать и использовать дополнительный материал о литературных героях на уроках литературы.</w:t>
      </w:r>
    </w:p>
    <w:p w:rsidR="008219CA" w:rsidRPr="00CE2BEE" w:rsidRDefault="008219CA" w:rsidP="00CD63D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>Сформировать практические  умения и навыки чтения книг путём нетрадиционных форм работы с книгой.</w:t>
      </w:r>
    </w:p>
    <w:p w:rsidR="008219CA" w:rsidRPr="00CE2BEE" w:rsidRDefault="008219CA" w:rsidP="008219CA">
      <w:r w:rsidRPr="00CE2BEE">
        <w:t xml:space="preserve"> </w:t>
      </w:r>
      <w:r w:rsidRPr="00CE2BEE">
        <w:rPr>
          <w:bCs/>
        </w:rPr>
        <w:t>2. Воспитательная:</w:t>
      </w:r>
    </w:p>
    <w:p w:rsidR="008219CA" w:rsidRPr="00CE2BEE" w:rsidRDefault="008219CA" w:rsidP="00CD63D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>Стимулир</w:t>
      </w:r>
      <w:r w:rsidR="00F12276" w:rsidRPr="00CE2BEE">
        <w:rPr>
          <w:rFonts w:ascii="Times New Roman" w:hAnsi="Times New Roman" w:cs="Times New Roman"/>
          <w:sz w:val="24"/>
          <w:szCs w:val="24"/>
        </w:rPr>
        <w:t>овать общественную активность уча</w:t>
      </w:r>
      <w:r w:rsidRPr="00CE2BEE">
        <w:rPr>
          <w:rFonts w:ascii="Times New Roman" w:hAnsi="Times New Roman" w:cs="Times New Roman"/>
          <w:sz w:val="24"/>
          <w:szCs w:val="24"/>
        </w:rPr>
        <w:t>щихся;</w:t>
      </w:r>
    </w:p>
    <w:p w:rsidR="008219CA" w:rsidRPr="00CE2BEE" w:rsidRDefault="008219CA" w:rsidP="00CD63D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 xml:space="preserve">Воспитать у </w:t>
      </w:r>
      <w:r w:rsidR="00F12276" w:rsidRPr="00CE2BEE">
        <w:rPr>
          <w:rFonts w:ascii="Times New Roman" w:hAnsi="Times New Roman" w:cs="Times New Roman"/>
          <w:sz w:val="24"/>
          <w:szCs w:val="24"/>
        </w:rPr>
        <w:t xml:space="preserve">школьников </w:t>
      </w:r>
      <w:r w:rsidRPr="00CE2BEE">
        <w:rPr>
          <w:rFonts w:ascii="Times New Roman" w:hAnsi="Times New Roman" w:cs="Times New Roman"/>
          <w:sz w:val="24"/>
          <w:szCs w:val="24"/>
        </w:rPr>
        <w:t>чувство ответственности за выполняемую работу, за итог работы всего коллектива.</w:t>
      </w:r>
    </w:p>
    <w:p w:rsidR="008219CA" w:rsidRPr="00CE2BEE" w:rsidRDefault="008219CA" w:rsidP="008219CA">
      <w:r w:rsidRPr="00CE2BEE">
        <w:rPr>
          <w:bCs/>
        </w:rPr>
        <w:t>3. Развивающая:</w:t>
      </w:r>
    </w:p>
    <w:p w:rsidR="008219CA" w:rsidRPr="00CE2BEE" w:rsidRDefault="008219CA" w:rsidP="00CD63D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 xml:space="preserve">Развивать восприимчивость,  творческое воображение, способность   сопереживать героям книг. </w:t>
      </w:r>
    </w:p>
    <w:p w:rsidR="008219CA" w:rsidRPr="00CE2BEE" w:rsidRDefault="008219CA" w:rsidP="00CD63D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>Способствовать раскрытию  исследовательских умений и способностей школьников.</w:t>
      </w:r>
    </w:p>
    <w:p w:rsidR="008219CA" w:rsidRPr="00CE2BEE" w:rsidRDefault="00F12276" w:rsidP="00CD63D6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>Развивать  потребность  личностного  участия</w:t>
      </w:r>
      <w:r w:rsidR="008219CA" w:rsidRPr="00CE2BEE">
        <w:rPr>
          <w:rFonts w:ascii="Times New Roman" w:hAnsi="Times New Roman" w:cs="Times New Roman"/>
          <w:sz w:val="24"/>
          <w:szCs w:val="24"/>
        </w:rPr>
        <w:t xml:space="preserve"> в организации и реализации работы «Музея литературных героев».</w:t>
      </w:r>
    </w:p>
    <w:p w:rsidR="000C260E" w:rsidRPr="00CE2BEE" w:rsidRDefault="000C260E" w:rsidP="000C260E">
      <w:pPr>
        <w:ind w:firstLine="360"/>
        <w:jc w:val="both"/>
      </w:pPr>
      <w:r w:rsidRPr="00CE2BEE">
        <w:t>Ведущими методами обучения младших школьников читательскому развитию в библиотеке МБОУ «Средняя общеобразовательная школа № 31» города Калуги является</w:t>
      </w:r>
      <w:r w:rsidRPr="00CE2BEE">
        <w:rPr>
          <w:rFonts w:eastAsia="+mn-ea"/>
          <w:color w:val="FFFFFF"/>
        </w:rPr>
        <w:t xml:space="preserve"> </w:t>
      </w:r>
      <w:r w:rsidRPr="00CE2BEE">
        <w:t xml:space="preserve">новый подход к работе школьного библиотекаря с детьми по пропаганде книги, чтения: </w:t>
      </w:r>
    </w:p>
    <w:p w:rsidR="000C260E" w:rsidRPr="00CE2BEE" w:rsidRDefault="000C260E" w:rsidP="000C260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b/>
          <w:sz w:val="24"/>
          <w:szCs w:val="24"/>
        </w:rPr>
        <w:t xml:space="preserve">«Театр Открытой Книги» </w:t>
      </w:r>
      <w:r w:rsidRPr="00CE2BEE">
        <w:rPr>
          <w:rFonts w:ascii="Times New Roman" w:hAnsi="Times New Roman" w:cs="Times New Roman"/>
          <w:sz w:val="24"/>
          <w:szCs w:val="24"/>
        </w:rPr>
        <w:t>как форма организации читательской деятельности младших школьников</w:t>
      </w:r>
      <w:r w:rsidRPr="00CE2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260E" w:rsidRPr="00CE2BEE" w:rsidRDefault="000C260E" w:rsidP="000C260E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2957" cy="1359410"/>
            <wp:effectExtent l="19050" t="0" r="0" b="0"/>
            <wp:docPr id="38" name="Рисунок 21" descr="C:\Documents and Settings\Библиотекарь\Рабочий стол\Театр Открытой Книги всё\Конференция\Т О К\DSCN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Библиотекарь\Рабочий стол\Театр Открытой Книги всё\Конференция\Т О К\DSCN1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17" cy="135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ascii="Times New Roman" w:hAnsi="Times New Roman" w:cs="Times New Roman"/>
          <w:sz w:val="24"/>
          <w:szCs w:val="24"/>
        </w:rPr>
        <w:tab/>
      </w:r>
      <w:r w:rsidRPr="00CE2BEE">
        <w:rPr>
          <w:rFonts w:ascii="Times New Roman" w:hAnsi="Times New Roman" w:cs="Times New Roman"/>
          <w:sz w:val="24"/>
          <w:szCs w:val="24"/>
        </w:rPr>
        <w:tab/>
      </w:r>
      <w:r w:rsidRPr="00CE2BEE">
        <w:rPr>
          <w:rFonts w:ascii="Times New Roman" w:hAnsi="Times New Roman" w:cs="Times New Roman"/>
          <w:sz w:val="24"/>
          <w:szCs w:val="24"/>
        </w:rPr>
        <w:tab/>
      </w:r>
      <w:r w:rsidRPr="00CE2B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2957" cy="1359410"/>
            <wp:effectExtent l="19050" t="0" r="0" b="0"/>
            <wp:docPr id="37" name="Рисунок 19" descr="C:\Documents and Settings\Библиотекарь\Рабочий стол\Театр Открытой Книги всё\Конференция\Т О К\DSCN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Библиотекарь\Рабочий стол\Театр Открытой Книги всё\Конференция\Т О К\DSCN1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57" cy="13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0E" w:rsidRPr="00CE2BEE" w:rsidRDefault="000C260E" w:rsidP="000C260E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260E" w:rsidRPr="00CE2BEE" w:rsidRDefault="000C260E" w:rsidP="00A07A8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 xml:space="preserve">Фотовыставка </w:t>
      </w:r>
      <w:r w:rsidRPr="00CE2BEE">
        <w:rPr>
          <w:rFonts w:ascii="Times New Roman" w:hAnsi="Times New Roman" w:cs="Times New Roman"/>
          <w:b/>
          <w:bCs/>
          <w:sz w:val="24"/>
          <w:szCs w:val="24"/>
        </w:rPr>
        <w:t xml:space="preserve">«Пойманы» в библиотеке!» - </w:t>
      </w:r>
      <w:r w:rsidRPr="00CE2BEE">
        <w:rPr>
          <w:rFonts w:ascii="Times New Roman" w:hAnsi="Times New Roman" w:cs="Times New Roman"/>
          <w:bCs/>
          <w:sz w:val="24"/>
          <w:szCs w:val="24"/>
        </w:rPr>
        <w:t>в конце каждой четверти</w:t>
      </w:r>
    </w:p>
    <w:p w:rsidR="00DD4037" w:rsidRPr="00CE2BEE" w:rsidRDefault="00DD4037" w:rsidP="000C260E">
      <w:pPr>
        <w:jc w:val="both"/>
        <w:rPr>
          <w:bCs/>
        </w:rPr>
      </w:pPr>
    </w:p>
    <w:p w:rsidR="000C260E" w:rsidRPr="00CE2BEE" w:rsidRDefault="000C260E" w:rsidP="000C260E">
      <w:pPr>
        <w:jc w:val="center"/>
      </w:pPr>
      <w:r w:rsidRPr="00CE2BEE">
        <w:rPr>
          <w:bCs/>
          <w:noProof/>
        </w:rPr>
        <w:lastRenderedPageBreak/>
        <w:drawing>
          <wp:inline distT="0" distB="0" distL="0" distR="0">
            <wp:extent cx="1638671" cy="1228725"/>
            <wp:effectExtent l="19050" t="0" r="0" b="0"/>
            <wp:docPr id="29" name="Рисунок 14" descr="C:\Documents and Settings\Библиотекарь\Мои документы\2019-2020\планы Донецковой\день чтения\отчёт дч\фото\DSCN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иблиотекарь\Мои документы\2019-2020\планы Донецковой\день чтения\отчёт дч\фото\DSCN2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0E" w:rsidRPr="00CE2BEE" w:rsidRDefault="000C260E" w:rsidP="000C260E">
      <w:pPr>
        <w:jc w:val="center"/>
      </w:pPr>
    </w:p>
    <w:p w:rsidR="000C260E" w:rsidRPr="00CE2BEE" w:rsidRDefault="00DD4037" w:rsidP="00A07A8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b/>
          <w:sz w:val="24"/>
          <w:szCs w:val="24"/>
        </w:rPr>
        <w:t>Театрализованные постановки</w:t>
      </w:r>
      <w:r w:rsidRPr="00CE2BEE">
        <w:rPr>
          <w:rFonts w:ascii="Times New Roman" w:hAnsi="Times New Roman" w:cs="Times New Roman"/>
          <w:sz w:val="24"/>
          <w:szCs w:val="24"/>
        </w:rPr>
        <w:t>, ролевые игры, например «Небылицы в лицах – небывальщина», «День русской загадки»</w:t>
      </w:r>
      <w:r w:rsidR="00A07A87" w:rsidRPr="00CE2BEE">
        <w:rPr>
          <w:rFonts w:ascii="Times New Roman" w:hAnsi="Times New Roman" w:cs="Times New Roman"/>
          <w:sz w:val="24"/>
          <w:szCs w:val="24"/>
        </w:rPr>
        <w:t>, «Славная госпожа Пуговица»</w:t>
      </w:r>
      <w:r w:rsidRPr="00CE2BEE">
        <w:rPr>
          <w:rFonts w:ascii="Times New Roman" w:hAnsi="Times New Roman" w:cs="Times New Roman"/>
          <w:sz w:val="24"/>
          <w:szCs w:val="24"/>
        </w:rPr>
        <w:t xml:space="preserve"> и т.д., где участниками театрализованных представлений будут сами учащиеся</w:t>
      </w:r>
    </w:p>
    <w:p w:rsidR="00DD4037" w:rsidRPr="00CE2BEE" w:rsidRDefault="00DD4037" w:rsidP="00DD4037">
      <w:r w:rsidRPr="00CE2BEE">
        <w:rPr>
          <w:noProof/>
        </w:rPr>
        <w:drawing>
          <wp:inline distT="0" distB="0" distL="0" distR="0">
            <wp:extent cx="1533470" cy="1314450"/>
            <wp:effectExtent l="19050" t="0" r="0" b="0"/>
            <wp:docPr id="17" name="Рисунок 1" descr="C:\Documents and Settings\Ученик.INF1U2\Рабочий стол\Ф к през\игры\IMG_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Ученик.INF1U2\Рабочий стол\Ф к през\игры\IMG_0019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37" cy="131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tab/>
      </w:r>
      <w:r w:rsidRPr="00CE2BEE">
        <w:rPr>
          <w:noProof/>
        </w:rPr>
        <w:drawing>
          <wp:inline distT="0" distB="0" distL="0" distR="0">
            <wp:extent cx="1638300" cy="1311685"/>
            <wp:effectExtent l="19050" t="0" r="0" b="0"/>
            <wp:docPr id="27" name="Рисунок 2" descr="C:\Documents and Settings\Ученик.INF1U2\Рабочий стол\Ф к през\игры\IMG_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Ученик.INF1U2\Рабочий стол\Ф к през\игры\IMG_0017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7" cy="13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tab/>
      </w:r>
      <w:r w:rsidRPr="00CE2BEE">
        <w:rPr>
          <w:noProof/>
        </w:rPr>
        <w:drawing>
          <wp:inline distT="0" distB="0" distL="0" distR="0">
            <wp:extent cx="1362075" cy="1304925"/>
            <wp:effectExtent l="19050" t="0" r="9525" b="0"/>
            <wp:docPr id="30" name="Рисунок 3" descr="C:\Documents and Settings\Ученик.INF1U2\Рабочий стол\Ф к през\игры\IMG_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Ученик.INF1U2\Рабочий стол\Ф к през\игры\IMG_001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50" cy="130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37" w:rsidRPr="00CE2BEE" w:rsidRDefault="00DD4037" w:rsidP="00DD4037"/>
    <w:p w:rsidR="00DD4037" w:rsidRPr="00CE2BEE" w:rsidRDefault="00A07A87" w:rsidP="00A07A87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CE2BEE">
        <w:rPr>
          <w:rFonts w:ascii="Times New Roman" w:hAnsi="Times New Roman" w:cs="Times New Roman"/>
          <w:b/>
          <w:sz w:val="24"/>
          <w:szCs w:val="24"/>
        </w:rPr>
        <w:t xml:space="preserve">«Древо </w:t>
      </w:r>
      <w:proofErr w:type="gramStart"/>
      <w:r w:rsidRPr="00CE2BEE">
        <w:rPr>
          <w:rFonts w:ascii="Times New Roman" w:hAnsi="Times New Roman" w:cs="Times New Roman"/>
          <w:b/>
          <w:sz w:val="24"/>
          <w:szCs w:val="24"/>
        </w:rPr>
        <w:t>читательских</w:t>
      </w:r>
      <w:proofErr w:type="gramEnd"/>
      <w:r w:rsidRPr="00CE2B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2BEE">
        <w:rPr>
          <w:rFonts w:ascii="Times New Roman" w:hAnsi="Times New Roman" w:cs="Times New Roman"/>
          <w:b/>
          <w:sz w:val="24"/>
          <w:szCs w:val="24"/>
        </w:rPr>
        <w:t>предпоЧтений</w:t>
      </w:r>
      <w:proofErr w:type="spellEnd"/>
      <w:r w:rsidRPr="00CE2BEE">
        <w:rPr>
          <w:rFonts w:ascii="Times New Roman" w:hAnsi="Times New Roman" w:cs="Times New Roman"/>
          <w:b/>
          <w:sz w:val="24"/>
          <w:szCs w:val="24"/>
        </w:rPr>
        <w:t>»</w:t>
      </w:r>
      <w:r w:rsidRPr="00CE2BEE">
        <w:rPr>
          <w:rFonts w:ascii="Times New Roman" w:hAnsi="Times New Roman" w:cs="Times New Roman"/>
          <w:sz w:val="24"/>
          <w:szCs w:val="24"/>
        </w:rPr>
        <w:t xml:space="preserve"> выросло н</w:t>
      </w:r>
      <w:r w:rsidR="00DD4037" w:rsidRPr="00CE2BEE">
        <w:rPr>
          <w:rFonts w:ascii="Times New Roman" w:hAnsi="Times New Roman" w:cs="Times New Roman"/>
          <w:sz w:val="24"/>
          <w:szCs w:val="24"/>
        </w:rPr>
        <w:t xml:space="preserve">а двери школьной библиотеки </w:t>
      </w:r>
    </w:p>
    <w:p w:rsidR="00DD4037" w:rsidRPr="00CE2BEE" w:rsidRDefault="00DD4037" w:rsidP="00DD4037">
      <w:pPr>
        <w:jc w:val="center"/>
      </w:pPr>
      <w:r w:rsidRPr="00CE2BEE">
        <w:rPr>
          <w:b/>
          <w:noProof/>
        </w:rPr>
        <w:drawing>
          <wp:inline distT="0" distB="0" distL="0" distR="0">
            <wp:extent cx="1340229" cy="1787376"/>
            <wp:effectExtent l="19050" t="0" r="0" b="0"/>
            <wp:docPr id="95" name="Рисунок 95" descr="C:\Documents and Settings\Библиотекарь\Рабочий стол\всё ФОТО\библиотека\DSCN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Библиотекарь\Рабочий стол\всё ФОТО\библиотека\DSCN1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94" cy="178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0E" w:rsidRPr="00CE2BEE" w:rsidRDefault="000C260E" w:rsidP="000C260E">
      <w:pPr>
        <w:jc w:val="both"/>
      </w:pPr>
    </w:p>
    <w:p w:rsidR="000C260E" w:rsidRPr="00CE2BEE" w:rsidRDefault="000C260E" w:rsidP="000C260E">
      <w:pPr>
        <w:ind w:left="360"/>
        <w:rPr>
          <w:b/>
        </w:rPr>
      </w:pPr>
    </w:p>
    <w:p w:rsidR="00160BF8" w:rsidRPr="00CE2BEE" w:rsidRDefault="00A07A87" w:rsidP="00A07A87">
      <w:pPr>
        <w:pStyle w:val="a5"/>
        <w:spacing w:line="240" w:lineRule="auto"/>
        <w:ind w:left="0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EE">
        <w:rPr>
          <w:rFonts w:ascii="Times New Roman" w:hAnsi="Times New Roman" w:cs="Times New Roman"/>
          <w:sz w:val="24"/>
          <w:szCs w:val="24"/>
        </w:rPr>
        <w:t xml:space="preserve">Нетрадиционный выбор методов, форм и средств обучения младших школьников читательской культуре (читательского развития), привёл в конечном результате к </w:t>
      </w:r>
      <w:r w:rsidR="00160BF8" w:rsidRPr="00CE2BEE">
        <w:rPr>
          <w:rFonts w:ascii="Times New Roman" w:hAnsi="Times New Roman" w:cs="Times New Roman"/>
          <w:b/>
          <w:sz w:val="24"/>
          <w:szCs w:val="24"/>
        </w:rPr>
        <w:t>создан</w:t>
      </w:r>
      <w:r w:rsidRPr="00CE2BEE">
        <w:rPr>
          <w:rFonts w:ascii="Times New Roman" w:hAnsi="Times New Roman" w:cs="Times New Roman"/>
          <w:b/>
          <w:sz w:val="24"/>
          <w:szCs w:val="24"/>
        </w:rPr>
        <w:t>ию в библиотеке музея</w:t>
      </w:r>
      <w:r w:rsidR="00160BF8" w:rsidRPr="00CE2BEE">
        <w:rPr>
          <w:rFonts w:ascii="Times New Roman" w:hAnsi="Times New Roman" w:cs="Times New Roman"/>
          <w:b/>
          <w:sz w:val="24"/>
          <w:szCs w:val="24"/>
        </w:rPr>
        <w:t xml:space="preserve"> «Литературных героев».</w:t>
      </w:r>
      <w:r w:rsidR="00160BF8" w:rsidRPr="00CE2BEE">
        <w:rPr>
          <w:rFonts w:ascii="Times New Roman" w:hAnsi="Times New Roman" w:cs="Times New Roman"/>
          <w:sz w:val="24"/>
          <w:szCs w:val="24"/>
        </w:rPr>
        <w:t xml:space="preserve"> </w:t>
      </w:r>
      <w:r w:rsidR="00160BF8" w:rsidRPr="00CE2BEE">
        <w:rPr>
          <w:rFonts w:ascii="Times New Roman" w:eastAsia="Calibri" w:hAnsi="Times New Roman" w:cs="Times New Roman"/>
          <w:sz w:val="24"/>
          <w:szCs w:val="24"/>
        </w:rPr>
        <w:t>Главным критерием повседневной работы школьной библиотеки – поддержка и развитие чтения. При этом должен поддерживаться высокий теоретический и методический уровень этой работы, комплексный подход, актуальность и занимательность, учёт возраста, интересов и знаний читателей, массовая работа. Для решения этих задач было предложено учащимся создать «Музей литературных героев», работа которого заключается в новом подходе школьного библиотекаря в общении  с детьми</w:t>
      </w:r>
      <w:r w:rsidR="00F66C7C" w:rsidRPr="00CE2BEE">
        <w:rPr>
          <w:rFonts w:ascii="Times New Roman" w:eastAsia="Calibri" w:hAnsi="Times New Roman" w:cs="Times New Roman"/>
          <w:b/>
          <w:sz w:val="24"/>
          <w:szCs w:val="24"/>
          <w:u w:val="single"/>
        </w:rPr>
        <w:t>,</w:t>
      </w:r>
      <w:r w:rsidR="00160BF8" w:rsidRPr="00CE2BEE">
        <w:rPr>
          <w:rFonts w:ascii="Times New Roman" w:eastAsia="Calibri" w:hAnsi="Times New Roman" w:cs="Times New Roman"/>
          <w:sz w:val="24"/>
          <w:szCs w:val="24"/>
        </w:rPr>
        <w:t xml:space="preserve"> пропаганде книги, чтения: прежде, чем выбрать книгу, маленькие читатели могут «вживую» увидеть героя, взять в руки, рассмотреть, пообщаться.  Это  заинтересовывает детей, позволяет ощутить необходимость в прочтении выбранной книги; герои музея </w:t>
      </w:r>
      <w:r w:rsidR="00160BF8" w:rsidRPr="00CE2BEE">
        <w:rPr>
          <w:rFonts w:ascii="Times New Roman" w:eastAsia="Calibri" w:hAnsi="Times New Roman" w:cs="Times New Roman"/>
          <w:iCs/>
          <w:sz w:val="24"/>
          <w:szCs w:val="24"/>
        </w:rPr>
        <w:t>восполняют недостаток соответствующих образов и представлений, направляют мысли и чувства по новому руслу, к новым целям.</w:t>
      </w:r>
    </w:p>
    <w:p w:rsidR="00160BF8" w:rsidRPr="00CE2BEE" w:rsidRDefault="00160BF8" w:rsidP="000C260E">
      <w:pPr>
        <w:pStyle w:val="a5"/>
        <w:spacing w:line="240" w:lineRule="auto"/>
        <w:ind w:left="0" w:firstLine="708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E2BEE">
        <w:rPr>
          <w:rFonts w:ascii="Times New Roman" w:eastAsia="Calibri" w:hAnsi="Times New Roman" w:cs="Times New Roman"/>
          <w:sz w:val="24"/>
          <w:szCs w:val="24"/>
        </w:rPr>
        <w:t>Дети должны быть окружены множеством умных, добрых и верных друзей. Друзья эти – книги.</w:t>
      </w:r>
      <w:r w:rsidRPr="00CE2BE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CE2BEE">
        <w:rPr>
          <w:rFonts w:ascii="Times New Roman" w:eastAsia="Calibri" w:hAnsi="Times New Roman" w:cs="Times New Roman"/>
          <w:iCs/>
          <w:sz w:val="24"/>
          <w:szCs w:val="24"/>
        </w:rPr>
        <w:t xml:space="preserve">Привитие школьникам умения добывать информацию всеми существующими способами, как из печатных, электронных источников, так и путём создания в школьной библиотеке «Музея литературных героев». Это входит в нетрадиционное, </w:t>
      </w:r>
      <w:r w:rsidRPr="00CE2BEE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неформальное </w:t>
      </w:r>
      <w:r w:rsidRPr="00CE2BEE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 xml:space="preserve">библиотечное общение, </w:t>
      </w:r>
      <w:r w:rsidRPr="00CE2BEE">
        <w:rPr>
          <w:rFonts w:ascii="Times New Roman" w:eastAsia="Calibri" w:hAnsi="Times New Roman" w:cs="Times New Roman"/>
          <w:iCs/>
          <w:sz w:val="24"/>
          <w:szCs w:val="24"/>
        </w:rPr>
        <w:t>поддержку и развитие интереса к чтению</w:t>
      </w:r>
      <w:r w:rsidRPr="00CE2BEE">
        <w:rPr>
          <w:rFonts w:ascii="Times New Roman" w:eastAsia="Calibri" w:hAnsi="Times New Roman" w:cs="Times New Roman"/>
          <w:b/>
          <w:iCs/>
          <w:sz w:val="24"/>
          <w:szCs w:val="24"/>
        </w:rPr>
        <w:t>,</w:t>
      </w:r>
      <w:r w:rsidRPr="00CE2BEE">
        <w:rPr>
          <w:rFonts w:ascii="Times New Roman" w:eastAsia="Calibri" w:hAnsi="Times New Roman" w:cs="Times New Roman"/>
          <w:iCs/>
          <w:sz w:val="24"/>
          <w:szCs w:val="24"/>
        </w:rPr>
        <w:t xml:space="preserve"> через переход от пассивной читательской позиции - </w:t>
      </w:r>
      <w:proofErr w:type="gramStart"/>
      <w:r w:rsidRPr="00CE2BEE">
        <w:rPr>
          <w:rFonts w:ascii="Times New Roman" w:eastAsia="Calibri" w:hAnsi="Times New Roman" w:cs="Times New Roman"/>
          <w:iCs/>
          <w:sz w:val="24"/>
          <w:szCs w:val="24"/>
        </w:rPr>
        <w:t>к</w:t>
      </w:r>
      <w:proofErr w:type="gramEnd"/>
      <w:r w:rsidRPr="00CE2BEE">
        <w:rPr>
          <w:rFonts w:ascii="Times New Roman" w:eastAsia="Calibri" w:hAnsi="Times New Roman" w:cs="Times New Roman"/>
          <w:iCs/>
          <w:sz w:val="24"/>
          <w:szCs w:val="24"/>
        </w:rPr>
        <w:t xml:space="preserve"> активной, творческой, интеллектуальной.</w:t>
      </w:r>
    </w:p>
    <w:p w:rsidR="00160BF8" w:rsidRPr="00CE2BEE" w:rsidRDefault="00160BF8" w:rsidP="000C260E">
      <w:pPr>
        <w:pStyle w:val="a5"/>
        <w:spacing w:line="240" w:lineRule="auto"/>
        <w:ind w:left="0" w:firstLine="708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E2BEE">
        <w:rPr>
          <w:rFonts w:ascii="Times New Roman" w:eastAsia="Calibri" w:hAnsi="Times New Roman" w:cs="Times New Roman"/>
          <w:iCs/>
          <w:sz w:val="24"/>
          <w:szCs w:val="24"/>
        </w:rPr>
        <w:t>Воспитательный потенциал библиотечного общения нацелен на пробуждение в читающем ребенке  самосознания, на поиски ответов на насущные вопросы его собственного бытия: кто он, зачем он, как жить ему среди людей и что он может им дать.</w:t>
      </w:r>
    </w:p>
    <w:p w:rsidR="00160BF8" w:rsidRPr="00CE2BEE" w:rsidRDefault="00160BF8" w:rsidP="00CD63D6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BEE">
        <w:rPr>
          <w:rFonts w:ascii="Times New Roman" w:eastAsia="Calibri" w:hAnsi="Times New Roman" w:cs="Times New Roman"/>
          <w:b/>
          <w:bCs/>
          <w:shadow/>
          <w:color w:val="FFFFFF"/>
          <w:sz w:val="24"/>
          <w:szCs w:val="24"/>
        </w:rPr>
        <w:tab/>
        <w:t xml:space="preserve"> </w:t>
      </w:r>
      <w:r w:rsidRPr="00CE2BEE">
        <w:rPr>
          <w:rFonts w:ascii="Times New Roman" w:eastAsia="Calibri" w:hAnsi="Times New Roman" w:cs="Times New Roman"/>
          <w:bCs/>
          <w:sz w:val="24"/>
          <w:szCs w:val="24"/>
        </w:rPr>
        <w:t>Неисчерпаемым источником знаний для ребёнка может и должна стать книга. Книга, прочитанная в детстве, запоминается на всю жизнь, влияет на дальнейшее развитие человека, на мировосприятие, вырабатывает определённые нормы поведения, помогает вырасти человеком просвещённым, творческим, интеллигентным, с добрым сердцем, чуткой совестью и одновременно активным, смелым, умеющим постоять за себя и свои убеждения. Очень важно, чтобы книга вошла в жизнь ребёнка как можно раньше.</w:t>
      </w:r>
      <w:r w:rsidRPr="00CE2BE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60BF8" w:rsidRPr="00CE2BEE" w:rsidRDefault="00160BF8" w:rsidP="00CD63D6">
      <w:pPr>
        <w:jc w:val="both"/>
      </w:pPr>
      <w:r w:rsidRPr="00CE2BEE">
        <w:rPr>
          <w:rFonts w:eastAsia="Calibri"/>
        </w:rPr>
        <w:t xml:space="preserve"> </w:t>
      </w:r>
      <w:r w:rsidR="00CD63D6" w:rsidRPr="00CE2BEE">
        <w:rPr>
          <w:rFonts w:eastAsia="Calibri"/>
        </w:rPr>
        <w:tab/>
      </w:r>
      <w:r w:rsidRPr="00CE2BEE">
        <w:rPr>
          <w:rFonts w:eastAsia="Calibri"/>
        </w:rPr>
        <w:t>Приобщать детей к книге, к чтению, заинтересовать их книгами нетрадиционными способами,  формирование у детей младшего и среднего школьного возраста гуманного отношения к окружающему миру через социально-значимую деятельность школьной библиотеки –</w:t>
      </w:r>
      <w:r w:rsidR="000C260E" w:rsidRPr="00CE2BEE">
        <w:rPr>
          <w:rFonts w:eastAsia="Calibri"/>
        </w:rPr>
        <w:t xml:space="preserve"> </w:t>
      </w:r>
      <w:r w:rsidRPr="00CE2BEE">
        <w:rPr>
          <w:rFonts w:eastAsia="Calibri"/>
        </w:rPr>
        <w:t>для этого  и создан «Музей литературных героев».</w:t>
      </w:r>
      <w:r w:rsidRPr="00CE2BEE">
        <w:t xml:space="preserve"> </w:t>
      </w:r>
    </w:p>
    <w:p w:rsidR="00160BF8" w:rsidRPr="00CE2BEE" w:rsidRDefault="00160BF8" w:rsidP="00CD63D6">
      <w:pPr>
        <w:ind w:firstLine="708"/>
        <w:jc w:val="both"/>
        <w:rPr>
          <w:rFonts w:eastAsia="Calibri"/>
        </w:rPr>
      </w:pPr>
      <w:r w:rsidRPr="00CE2BEE">
        <w:t xml:space="preserve">Созданный в школьной библиотеке музей </w:t>
      </w:r>
      <w:r w:rsidRPr="00CE2BEE">
        <w:rPr>
          <w:rFonts w:eastAsia="Calibri"/>
        </w:rPr>
        <w:t>вызвал у всех большой интерес. Родители и дети, учителя  вместе изучают предоставленный материал, подают идеи для дальнейшего расширения экспозиций музея, пополняют экспозиции.</w:t>
      </w:r>
    </w:p>
    <w:p w:rsidR="00160BF8" w:rsidRPr="00CE2BEE" w:rsidRDefault="00160BF8" w:rsidP="00160BF8">
      <w:pPr>
        <w:jc w:val="both"/>
        <w:rPr>
          <w:rFonts w:eastAsia="Calibri"/>
        </w:rPr>
      </w:pPr>
      <w:r w:rsidRPr="00CE2BEE">
        <w:rPr>
          <w:rFonts w:eastAsia="Calibri"/>
        </w:rPr>
        <w:t xml:space="preserve"> </w:t>
      </w:r>
      <w:r w:rsidRPr="00CE2BEE">
        <w:rPr>
          <w:rFonts w:eastAsia="Calibri"/>
        </w:rPr>
        <w:tab/>
        <w:t>Главным показателем успешности проекта стал отклик детей и учителей, родителей и гостей:</w:t>
      </w:r>
    </w:p>
    <w:p w:rsidR="00160BF8" w:rsidRPr="00CE2BEE" w:rsidRDefault="00160BF8" w:rsidP="00160BF8">
      <w:pPr>
        <w:jc w:val="both"/>
        <w:rPr>
          <w:rFonts w:eastAsia="Calibri"/>
        </w:rPr>
      </w:pPr>
    </w:p>
    <w:p w:rsidR="00160BF8" w:rsidRPr="00CE2BEE" w:rsidRDefault="00160BF8" w:rsidP="00160BF8">
      <w:pPr>
        <w:jc w:val="both"/>
        <w:rPr>
          <w:rFonts w:eastAsia="Calibri"/>
        </w:rPr>
      </w:pPr>
      <w:r w:rsidRPr="00CE2BEE">
        <w:rPr>
          <w:rFonts w:eastAsia="Calibri"/>
          <w:noProof/>
        </w:rPr>
        <w:drawing>
          <wp:inline distT="0" distB="0" distL="0" distR="0">
            <wp:extent cx="1739900" cy="1305157"/>
            <wp:effectExtent l="19050" t="0" r="0" b="0"/>
            <wp:docPr id="1" name="Рисунок 1" descr="F:\2012 соцпр\DSC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2 соцпр\DSC05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ab/>
        <w:t xml:space="preserve"> </w:t>
      </w:r>
      <w:r w:rsidRPr="00CE2BEE">
        <w:rPr>
          <w:rFonts w:eastAsia="Calibri"/>
          <w:noProof/>
        </w:rPr>
        <w:drawing>
          <wp:inline distT="0" distB="0" distL="0" distR="0">
            <wp:extent cx="1736709" cy="1302764"/>
            <wp:effectExtent l="19050" t="0" r="0" b="0"/>
            <wp:docPr id="2" name="Рисунок 2" descr="F:\2012 соцпр\DSC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2 соцпр\DSC05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63" cy="130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ab/>
        <w:t xml:space="preserve">  </w:t>
      </w:r>
      <w:r w:rsidRPr="00CE2BEE">
        <w:rPr>
          <w:rFonts w:eastAsia="Calibri"/>
          <w:noProof/>
        </w:rPr>
        <w:drawing>
          <wp:inline distT="0" distB="0" distL="0" distR="0">
            <wp:extent cx="1730375" cy="1298012"/>
            <wp:effectExtent l="19050" t="0" r="3175" b="0"/>
            <wp:docPr id="3" name="Рисунок 3" descr="F:\2012 соцпр\DSC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2 соцпр\DSC05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9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F8" w:rsidRPr="00CE2BEE" w:rsidRDefault="00160BF8" w:rsidP="00160BF8">
      <w:pPr>
        <w:jc w:val="both"/>
        <w:rPr>
          <w:rFonts w:eastAsia="Calibri"/>
        </w:rPr>
      </w:pPr>
    </w:p>
    <w:p w:rsidR="00160BF8" w:rsidRPr="00CE2BEE" w:rsidRDefault="00160BF8" w:rsidP="00160BF8">
      <w:pPr>
        <w:jc w:val="both"/>
        <w:rPr>
          <w:rFonts w:eastAsia="Calibri"/>
        </w:rPr>
      </w:pPr>
      <w:r w:rsidRPr="00CE2BEE">
        <w:rPr>
          <w:rFonts w:eastAsia="Calibri"/>
          <w:noProof/>
        </w:rPr>
        <w:drawing>
          <wp:inline distT="0" distB="0" distL="0" distR="0">
            <wp:extent cx="1712358" cy="1284582"/>
            <wp:effectExtent l="19050" t="0" r="2142" b="0"/>
            <wp:docPr id="7" name="Рисунок 7" descr="F:\2014-03-31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4-03-31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58" cy="12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ab/>
      </w:r>
      <w:r w:rsidRPr="00CE2BEE">
        <w:rPr>
          <w:rFonts w:eastAsia="Calibri"/>
          <w:noProof/>
        </w:rPr>
        <w:drawing>
          <wp:inline distT="0" distB="0" distL="0" distR="0">
            <wp:extent cx="959554" cy="1279178"/>
            <wp:effectExtent l="19050" t="0" r="0" b="0"/>
            <wp:docPr id="8" name="Рисунок 2" descr="F:\Фото все\F лит.гер\DSC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се\F лит.гер\DSC04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79" cy="12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 xml:space="preserve">   </w:t>
      </w:r>
      <w:r w:rsidRPr="00CE2BEE">
        <w:rPr>
          <w:rFonts w:eastAsia="Calibri"/>
          <w:noProof/>
        </w:rPr>
        <w:drawing>
          <wp:inline distT="0" distB="0" distL="0" distR="0">
            <wp:extent cx="1720839" cy="1290858"/>
            <wp:effectExtent l="19050" t="0" r="0" b="0"/>
            <wp:docPr id="9" name="Рисунок 3" descr="F:\Фото все\F лит.гер\DSC0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се\F лит.гер\DSC048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59" cy="129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 xml:space="preserve">  </w:t>
      </w:r>
    </w:p>
    <w:p w:rsidR="00160BF8" w:rsidRPr="00CE2BEE" w:rsidRDefault="00160BF8" w:rsidP="00160BF8">
      <w:pPr>
        <w:jc w:val="both"/>
        <w:rPr>
          <w:rFonts w:eastAsia="Calibri"/>
        </w:rPr>
      </w:pPr>
    </w:p>
    <w:p w:rsidR="00160BF8" w:rsidRPr="00CE2BEE" w:rsidRDefault="00160BF8" w:rsidP="00160BF8">
      <w:pPr>
        <w:jc w:val="both"/>
        <w:rPr>
          <w:rFonts w:eastAsia="Calibri"/>
        </w:rPr>
      </w:pPr>
      <w:r w:rsidRPr="00CE2BEE">
        <w:rPr>
          <w:rFonts w:eastAsia="Calibri"/>
          <w:noProof/>
        </w:rPr>
        <w:drawing>
          <wp:inline distT="0" distB="0" distL="0" distR="0">
            <wp:extent cx="1409449" cy="1057275"/>
            <wp:effectExtent l="19050" t="0" r="251" b="0"/>
            <wp:docPr id="11" name="Рисунок 4" descr="F:\Фото все\F лит.гер\DSC0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се\F лит.гер\DSC048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ab/>
      </w:r>
      <w:r w:rsidRPr="00CE2BEE">
        <w:rPr>
          <w:rFonts w:eastAsia="Calibri"/>
          <w:noProof/>
        </w:rPr>
        <w:drawing>
          <wp:inline distT="0" distB="0" distL="0" distR="0">
            <wp:extent cx="1428445" cy="1071524"/>
            <wp:effectExtent l="19050" t="0" r="305" b="0"/>
            <wp:docPr id="12" name="Рисунок 5" descr="F:\Фото все\F лит.гер\DSC0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все\F лит.гер\DSC048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72" cy="10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ab/>
      </w:r>
      <w:r w:rsidRPr="00CE2BEE">
        <w:rPr>
          <w:rFonts w:eastAsia="Calibri"/>
          <w:noProof/>
        </w:rPr>
        <w:drawing>
          <wp:inline distT="0" distB="0" distL="0" distR="0">
            <wp:extent cx="1419205" cy="1064593"/>
            <wp:effectExtent l="19050" t="0" r="0" b="0"/>
            <wp:docPr id="13" name="Рисунок 6" descr="F:\Фото все\F лит.гер\DSC0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все\F лит.гер\DSC048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31" cy="106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F8" w:rsidRPr="00CE2BEE" w:rsidRDefault="00160BF8" w:rsidP="00160BF8">
      <w:pPr>
        <w:jc w:val="both"/>
        <w:rPr>
          <w:rFonts w:eastAsia="Calibri"/>
        </w:rPr>
      </w:pPr>
    </w:p>
    <w:p w:rsidR="00160BF8" w:rsidRPr="00CE2BEE" w:rsidRDefault="00160BF8" w:rsidP="00160BF8">
      <w:pPr>
        <w:jc w:val="both"/>
        <w:rPr>
          <w:rFonts w:eastAsia="Calibri"/>
        </w:rPr>
      </w:pPr>
      <w:r w:rsidRPr="00CE2BEE">
        <w:rPr>
          <w:rFonts w:eastAsia="Calibri"/>
          <w:noProof/>
        </w:rPr>
        <w:drawing>
          <wp:inline distT="0" distB="0" distL="0" distR="0">
            <wp:extent cx="1444706" cy="1083722"/>
            <wp:effectExtent l="19050" t="0" r="3094" b="0"/>
            <wp:docPr id="14" name="Рисунок 7" descr="F:\Фото все\F лит.гер\DSC0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все\F лит.гер\DSC04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06" cy="10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 xml:space="preserve">   </w:t>
      </w:r>
      <w:r w:rsidRPr="00CE2BEE">
        <w:rPr>
          <w:rFonts w:eastAsia="Calibri"/>
          <w:noProof/>
        </w:rPr>
        <w:drawing>
          <wp:inline distT="0" distB="0" distL="0" distR="0">
            <wp:extent cx="1445423" cy="1084260"/>
            <wp:effectExtent l="19050" t="0" r="2377" b="0"/>
            <wp:docPr id="15" name="Рисунок 8" descr="F:\Фото все\F лит.гер\DSC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все\F лит.гер\DSC04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23" cy="108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 xml:space="preserve">   </w:t>
      </w:r>
      <w:r w:rsidRPr="00CE2BEE">
        <w:rPr>
          <w:rFonts w:eastAsia="Calibri"/>
          <w:noProof/>
        </w:rPr>
        <w:drawing>
          <wp:inline distT="0" distB="0" distL="0" distR="0">
            <wp:extent cx="1463675" cy="1097951"/>
            <wp:effectExtent l="19050" t="0" r="3175" b="0"/>
            <wp:docPr id="16" name="Рисунок 9" descr="F:\Фото все\F лит.гер\DSC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все\F лит.гер\DSC04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09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 xml:space="preserve">  </w:t>
      </w:r>
      <w:r w:rsidRPr="00CE2BEE">
        <w:rPr>
          <w:rFonts w:eastAsia="Calibri"/>
          <w:noProof/>
        </w:rPr>
        <w:drawing>
          <wp:inline distT="0" distB="0" distL="0" distR="0">
            <wp:extent cx="809625" cy="1079500"/>
            <wp:effectExtent l="19050" t="0" r="9525" b="0"/>
            <wp:docPr id="20" name="Рисунок 11" descr="F:\Фото все\F лит.гер\DSC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все\F лит.гер\DSC05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62" cy="10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F8" w:rsidRPr="00CE2BEE" w:rsidRDefault="00160BF8" w:rsidP="00160BF8">
      <w:pPr>
        <w:jc w:val="both"/>
        <w:rPr>
          <w:rFonts w:eastAsia="Calibri"/>
        </w:rPr>
      </w:pPr>
    </w:p>
    <w:p w:rsidR="00160BF8" w:rsidRPr="00CE2BEE" w:rsidRDefault="00160BF8" w:rsidP="00160BF8">
      <w:pPr>
        <w:jc w:val="both"/>
        <w:rPr>
          <w:rFonts w:eastAsia="Calibri"/>
        </w:rPr>
      </w:pPr>
      <w:r w:rsidRPr="00CE2BEE">
        <w:rPr>
          <w:rFonts w:eastAsia="Calibri"/>
          <w:noProof/>
        </w:rPr>
        <w:lastRenderedPageBreak/>
        <w:drawing>
          <wp:inline distT="0" distB="0" distL="0" distR="0">
            <wp:extent cx="1743075" cy="1307539"/>
            <wp:effectExtent l="19050" t="0" r="9525" b="0"/>
            <wp:docPr id="4" name="Рисунок 4" descr="F:\2012 соцпр\DSC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2 соцпр\DSC053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29" cy="13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ab/>
        <w:t xml:space="preserve"> </w:t>
      </w:r>
      <w:r w:rsidRPr="00CE2BEE">
        <w:rPr>
          <w:rFonts w:eastAsia="Calibri"/>
          <w:noProof/>
        </w:rPr>
        <w:drawing>
          <wp:inline distT="0" distB="0" distL="0" distR="0">
            <wp:extent cx="1752288" cy="1314450"/>
            <wp:effectExtent l="19050" t="0" r="312" b="0"/>
            <wp:docPr id="5" name="Рисунок 5" descr="F:\2012 соцпр\DSC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2 соцпр\DSC05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  <w:noProof/>
        </w:rPr>
        <w:drawing>
          <wp:inline distT="0" distB="0" distL="0" distR="0">
            <wp:extent cx="945357" cy="1260475"/>
            <wp:effectExtent l="19050" t="0" r="7143" b="0"/>
            <wp:docPr id="6" name="Рисунок 6" descr="F:\2012 соцпр\DSC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2 соцпр\DSC053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26" cy="126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F8" w:rsidRPr="00CE2BEE" w:rsidRDefault="00160BF8" w:rsidP="00160BF8">
      <w:pPr>
        <w:jc w:val="both"/>
        <w:rPr>
          <w:rFonts w:eastAsia="Calibri"/>
        </w:rPr>
      </w:pPr>
    </w:p>
    <w:p w:rsidR="00160BF8" w:rsidRPr="00CE2BEE" w:rsidRDefault="00160BF8" w:rsidP="00160BF8">
      <w:pPr>
        <w:jc w:val="both"/>
        <w:rPr>
          <w:rFonts w:eastAsia="Calibri"/>
        </w:rPr>
      </w:pPr>
      <w:r w:rsidRPr="00CE2BEE">
        <w:rPr>
          <w:rFonts w:eastAsia="Calibri"/>
          <w:noProof/>
        </w:rPr>
        <w:drawing>
          <wp:inline distT="0" distB="0" distL="0" distR="0">
            <wp:extent cx="1397000" cy="1047936"/>
            <wp:effectExtent l="19050" t="0" r="0" b="0"/>
            <wp:docPr id="18" name="Рисунок 10" descr="F:\Фото все\F лит.гер\DSC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все\F лит.гер\DSC049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 xml:space="preserve">   </w:t>
      </w:r>
      <w:r w:rsidRPr="00CE2BEE">
        <w:rPr>
          <w:rFonts w:eastAsia="Calibri"/>
          <w:noProof/>
        </w:rPr>
        <w:drawing>
          <wp:inline distT="0" distB="0" distL="0" distR="0">
            <wp:extent cx="1371356" cy="1028700"/>
            <wp:effectExtent l="19050" t="0" r="244" b="0"/>
            <wp:docPr id="19" name="Рисунок 14" descr="F:\Фото все\F лит.гер\DSC0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все\F лит.гер\DSC053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00" cy="103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 xml:space="preserve">  </w:t>
      </w:r>
      <w:r w:rsidRPr="00CE2BEE">
        <w:rPr>
          <w:rFonts w:eastAsia="Calibri"/>
          <w:noProof/>
        </w:rPr>
        <w:drawing>
          <wp:inline distT="0" distB="0" distL="0" distR="0">
            <wp:extent cx="1371600" cy="1028883"/>
            <wp:effectExtent l="19050" t="0" r="0" b="0"/>
            <wp:docPr id="21" name="Рисунок 13" descr="F:\Фото все\F лит.гер\DSC0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все\F лит.гер\DSC053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57" cy="102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2BEE">
        <w:rPr>
          <w:rFonts w:eastAsia="Calibri"/>
        </w:rPr>
        <w:t xml:space="preserve">  </w:t>
      </w:r>
      <w:r w:rsidRPr="00CE2BEE">
        <w:rPr>
          <w:rFonts w:eastAsia="Calibri"/>
          <w:noProof/>
        </w:rPr>
        <w:drawing>
          <wp:inline distT="0" distB="0" distL="0" distR="0">
            <wp:extent cx="1454150" cy="1090806"/>
            <wp:effectExtent l="19050" t="0" r="0" b="0"/>
            <wp:docPr id="22" name="Рисунок 15" descr="F:\Фото все\F лит.гер\DSC0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все\F лит.гер\DSC053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9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BF8" w:rsidRPr="00CE2BEE" w:rsidRDefault="00160BF8" w:rsidP="00160BF8">
      <w:pPr>
        <w:jc w:val="both"/>
        <w:rPr>
          <w:rFonts w:eastAsia="Calibri"/>
        </w:rPr>
      </w:pPr>
    </w:p>
    <w:p w:rsidR="00D672C6" w:rsidRPr="00CE2BEE" w:rsidRDefault="00D672C6" w:rsidP="00D672C6">
      <w:pPr>
        <w:jc w:val="both"/>
      </w:pPr>
      <w:r w:rsidRPr="00CE2BEE">
        <w:tab/>
        <w:t>Результатом работы школьного библиотекаря должно стать формирование интереса младших школьников к занятиям по развитию чтения. Занятия должны быть организованы таким образом, чтобы каждая встреча с библиотекарем укрепляла этот интерес, вызывала желание знакомиться с новыми произведениями, желанием вновь и вновь посещать школьную библиотеку.</w:t>
      </w:r>
    </w:p>
    <w:p w:rsidR="00D672C6" w:rsidRPr="00CE2BEE" w:rsidRDefault="00D672C6" w:rsidP="00160BF8">
      <w:pPr>
        <w:jc w:val="both"/>
        <w:rPr>
          <w:rFonts w:eastAsia="Calibri"/>
        </w:rPr>
      </w:pPr>
    </w:p>
    <w:sectPr w:rsidR="00D672C6" w:rsidRPr="00CE2BEE" w:rsidSect="00736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12F40"/>
    <w:multiLevelType w:val="hybridMultilevel"/>
    <w:tmpl w:val="8AC42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500BF3"/>
    <w:multiLevelType w:val="hybridMultilevel"/>
    <w:tmpl w:val="48A65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03590"/>
    <w:multiLevelType w:val="hybridMultilevel"/>
    <w:tmpl w:val="0F081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C5342"/>
    <w:multiLevelType w:val="hybridMultilevel"/>
    <w:tmpl w:val="C3A07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603BBD"/>
    <w:multiLevelType w:val="hybridMultilevel"/>
    <w:tmpl w:val="E578B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63739"/>
    <w:multiLevelType w:val="hybridMultilevel"/>
    <w:tmpl w:val="7236DA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D9622F"/>
    <w:multiLevelType w:val="hybridMultilevel"/>
    <w:tmpl w:val="ECBEE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9B446CB"/>
    <w:multiLevelType w:val="hybridMultilevel"/>
    <w:tmpl w:val="3D4256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1C5B"/>
    <w:rsid w:val="000C260E"/>
    <w:rsid w:val="00160BF8"/>
    <w:rsid w:val="00184CCB"/>
    <w:rsid w:val="00346B2C"/>
    <w:rsid w:val="005716E2"/>
    <w:rsid w:val="005B7151"/>
    <w:rsid w:val="0070349A"/>
    <w:rsid w:val="00736DC3"/>
    <w:rsid w:val="008219CA"/>
    <w:rsid w:val="0099512F"/>
    <w:rsid w:val="00A07A87"/>
    <w:rsid w:val="00B91C5B"/>
    <w:rsid w:val="00CD63D6"/>
    <w:rsid w:val="00CE2BEE"/>
    <w:rsid w:val="00D672C6"/>
    <w:rsid w:val="00DD4037"/>
    <w:rsid w:val="00DE2A24"/>
    <w:rsid w:val="00ED48CB"/>
    <w:rsid w:val="00F12276"/>
    <w:rsid w:val="00F6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link w:val="a4"/>
    <w:semiHidden/>
    <w:locked/>
    <w:rsid w:val="00B91C5B"/>
    <w:rPr>
      <w:sz w:val="28"/>
      <w:szCs w:val="24"/>
      <w:lang w:eastAsia="ru-RU"/>
    </w:rPr>
  </w:style>
  <w:style w:type="paragraph" w:styleId="a4">
    <w:name w:val="Body Text Indent"/>
    <w:basedOn w:val="a"/>
    <w:link w:val="a3"/>
    <w:semiHidden/>
    <w:rsid w:val="00B91C5B"/>
    <w:pPr>
      <w:ind w:left="4860"/>
      <w:jc w:val="both"/>
    </w:pPr>
    <w:rPr>
      <w:rFonts w:asciiTheme="minorHAnsi" w:eastAsiaTheme="minorHAnsi" w:hAnsiTheme="minorHAnsi" w:cstheme="minorBidi"/>
      <w:sz w:val="28"/>
    </w:rPr>
  </w:style>
  <w:style w:type="character" w:customStyle="1" w:styleId="1">
    <w:name w:val="Основной текст с отступом Знак1"/>
    <w:basedOn w:val="a0"/>
    <w:link w:val="a4"/>
    <w:uiPriority w:val="99"/>
    <w:semiHidden/>
    <w:rsid w:val="00B91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60BF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60B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B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№31" г.Калуги</Company>
  <LinksUpToDate>false</LinksUpToDate>
  <CharactersWithSpaces>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8</cp:revision>
  <dcterms:created xsi:type="dcterms:W3CDTF">2023-08-24T09:23:00Z</dcterms:created>
  <dcterms:modified xsi:type="dcterms:W3CDTF">2023-10-11T07:24:00Z</dcterms:modified>
</cp:coreProperties>
</file>