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Внеклассное мероприятие в 6 классе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на тему: «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Национальные традиции- богатство русской культуры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»</w:t>
      </w:r>
    </w:p>
    <w:p>
      <w:pPr>
        <w:jc w:val="left"/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 xml:space="preserve">Цель урока: 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>-развитие и воспитание компетентного гражданина, укоренённого в духовных и культурных традициях народа.</w:t>
      </w:r>
    </w:p>
    <w:p>
      <w:pPr>
        <w:ind w:firstLine="708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Задачи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 xml:space="preserve"> :</w:t>
      </w:r>
    </w:p>
    <w:p>
      <w:pPr>
        <w:tabs>
          <w:tab w:val="left" w:pos="200"/>
        </w:tabs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>- продолжить знакомство обучающихся с традиционной культурой русского народа;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>- рассмотреть материал, связанный с историческими событиями, жизнью и бытом русского народа, старинными обрядами, обычаями, праздниками;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>- формировать духовно-нравственные качества (доброта, милосердие, сострадание и т. д.);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>- приобщать обучающихся к отечественным литературе, живописи, музыке, театру и т.д.;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>- познакомить с народными промыслами;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>- способствовать развитию навыков поисковой, научно-исследовательской деятельности;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>- развивать интерес к учебным предметам, творческие способности обучающихся.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Ход урока: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/>
          <w:iCs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sz w:val="24"/>
          <w:szCs w:val="24"/>
          <w:u w:val="single"/>
          <w:lang w:val="ru-RU"/>
        </w:rPr>
        <w:t>Приветствие учащихся.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  <w:u w:val="none"/>
          <w:lang w:val="ru-RU"/>
        </w:rPr>
        <w:t>Ведущий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Россия, Россия…        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У нее глаза,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Как небо, синие,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Добрые и ясные глаза,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У нее – судьбы моей –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России,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Брови, как над Волгою леса.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У нее душа – степей раздолье,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Чуткий, словно песня, слух.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Выйдешь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В пору жатвы в поле –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И захватит дух.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Над ней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Шумят такие ливни,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В сполохах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Слепящих грез,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Что навек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Становишься счастливым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От ее черемух и берез.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  <w:u w:val="none"/>
          <w:lang w:val="ru-RU"/>
        </w:rPr>
        <w:t xml:space="preserve">Ведущий 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У нее, родной,  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Такие выси,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Родниковой свежести вода,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Что она тебя,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Как мать, возвысит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И в обиду никому не даст.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У нее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Такой звенящий ветер,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Что на цыпочки встают хлеба.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Вся она –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Былинкой каждой светит,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Славой своего герба!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С ней дано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любую даль осилить –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Пусть, как Млечный путь,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И далека…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Вот такой была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И есть Россия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На века!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ind w:left="200" w:leftChars="100" w:firstLine="706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Сегодня у нас пройдет урок, посвящённый русской культуре под названием "Национальные традиции - богатство русской культуры".  Россия – многонациональная страна.  В ней живут люди 160 национальностей. Каждый народ чтит свои традиции, передаёт их от поколения к поколению, старается их сохранить и приумножить. Национальная культура, как память, выделяет народы из других, позволяет ощутить неподдельную связь между временами и поколениями, даёт возможность получить жизненную опору и духовную поддержку.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  <w:u w:val="none"/>
          <w:lang w:val="ru-RU"/>
        </w:rPr>
      </w:pPr>
    </w:p>
    <w:p>
      <w:pPr>
        <w:ind w:left="0" w:leftChars="0" w:firstLine="200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  <w:u w:val="none"/>
          <w:lang w:val="ru-RU"/>
        </w:rPr>
        <w:t>Ведущий</w:t>
      </w:r>
    </w:p>
    <w:p>
      <w:pPr>
        <w:ind w:left="200" w:leftChars="100" w:firstLine="706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Русские, казахи, татары  и армяне,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Мы черные, и русые, и смуглые, и белые.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В России  — на земле родной,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Живем мы все большой семьей.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  <w:u w:val="none"/>
          <w:lang w:val="ru-RU"/>
        </w:rPr>
      </w:pPr>
    </w:p>
    <w:p>
      <w:pPr>
        <w:ind w:left="0" w:leftChars="0" w:firstLine="200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  <w:u w:val="none"/>
          <w:lang w:val="ru-RU"/>
        </w:rPr>
        <w:t>Ведущий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ind w:left="200" w:leftChars="100" w:firstLine="706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Богата наша Русь на традиции и праздники. Веками русский народ свято чтил и хранил свои традиции, передавая их из поколения в поколение. И сегодня, спустя уже десятки и даже сотни лет, многие обычаи до сих пор не утратили для нас интерес.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 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sz w:val="24"/>
          <w:szCs w:val="24"/>
          <w:u w:val="none"/>
          <w:lang w:val="ru-RU"/>
        </w:rPr>
        <w:t>Выступление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  <w:u w:val="none"/>
          <w:lang w:val="ru-RU"/>
        </w:rPr>
        <w:t>Слайд1 ( избы, терема)</w:t>
      </w:r>
    </w:p>
    <w:p>
      <w:pPr>
        <w:ind w:left="198" w:leftChars="99" w:firstLine="706" w:firstLineChars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Издавна на Руси особое внимание уделяли жилищу. Лесов в России много, поэтому жилища строили деревянными- рубили их с помощью топора из толстых брёвен и называли срубами или избами. "Чем больше рук, тем легче труд" - говорили в народе. Вот и стоили всей семьёй. У каждой избы был свой вид. Окна - "глаза" дома. Над окнами крепились козырьки, они прикрывали окна от дождя. Позже появились наличники со ставнями. С улицы каждый мог видеть: открытые ставни - значит хозяева уже встали, закрытые - значит, ещё спят или их нет дома. Крыльцо - распахнутые руки дома. Она связывает избу с улицей. Теплым летним вечером собирались на крыльце - посидеть, поговорить, обсудить новости. "Жить в соседях - быть в беседах". Каждый хозяин старался выстроить избу понарядней. Окна украшали резными наличниками и ставнями, крыльцо витыми столбами.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leftChars="0" w:right="0" w:firstLine="200" w:firstLineChars="83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Слайд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ru-RU"/>
        </w:rPr>
        <w:t xml:space="preserve"> 2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 xml:space="preserve"> (русская печь)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198" w:leftChars="99" w:right="0" w:firstLine="706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Зайдем в русскую избу. В старой русской избе была лишь одна комната и почти половину её занимала печь. "Без печи хата - не хата". В ней пекли хлеб, готовили всю еду. Печь обогревала дом, на ней сушили одежду и обувь, грибы и ягоды. На ней спали, ..лечила от простуды.  А сколько сказок было рассказано на печи долгими зимними вечерами.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Слайд 3 (убранство избы)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ind w:left="200" w:leftChars="100" w:firstLine="706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В левом углу в избе всегда стоял большой стол. Около него - длинные скамейки. Этот угол называли красным - красивым. Здесь принимали гостей, отмечали праздники "Не красна изба углами, а красна пирогами".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ab/>
      </w:r>
    </w:p>
    <w:p>
      <w:pPr>
        <w:ind w:left="200" w:leftChars="100" w:firstLine="706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В правом углу от печи размещались все необходимые в хозяйстве вещи. Этот угол - царство хозяйки дома. Тут же висела люлька - кроватка для младенца, стояла прялка. На стене висели расшитые полотенца.  В избе хорошей хозяйки всё сверкало чистотой.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Слайд 4 (застолье, самовар) – фон музыки хоровод</w:t>
      </w:r>
    </w:p>
    <w:p>
      <w:pPr>
        <w:ind w:left="198" w:leftChars="99" w:firstLine="706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Кто из вас, друзья, знает первый закон русского гостеприимства? Верно! От души накормить гостей.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Есть в природе нашего народа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Вечные, особые черты –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Не берут ни годы, ни невзгоды,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Ни капризы ветреные моды,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От души они, от доброты.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Гость, войди! Традиций не нарушим.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С ним чайку всегда попьем.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Всем известно русское радушье:</w:t>
      </w:r>
    </w:p>
    <w:p>
      <w:pPr>
        <w:ind w:left="200" w:leftChars="1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Хлебосольство и открытый дом!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ind w:left="200" w:leftChars="100" w:firstLine="706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Русское застолье   чаще всего ассоциируется с обязательным наличием на этом столе самовара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.   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В далёком 18 веке был изготовлен тульскими мастерами настоящий русский самовар. Самовар всячески украшался росписью, покрывался сверху серебряным или золотым слоем, кран для подачи воды приобретал самые разнообразный воплощения – от ключа до цветущего дерева. Размеры самовара также варьировались от самых огромных на 12 и более литров до малюсеньких, которые именовались «эгоистами», поскольку их ёмкость была предусмотрена только для единственного пользователя.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На стол подавались обязательно куличи, пироги, блины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.</w:t>
      </w:r>
    </w:p>
    <w:p>
      <w:pPr>
        <w:ind w:left="200" w:leftChars="100" w:firstLine="706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ind w:left="200" w:leftChars="100" w:firstLine="706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Слайд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5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(матрешки, игрушки)</w:t>
      </w:r>
    </w:p>
    <w:p>
      <w:pPr>
        <w:ind w:left="200" w:leftChars="100" w:firstLine="706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ind w:left="200" w:leftChars="100" w:firstLine="706" w:firstLineChars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Матрёшка  была изобретена в конце 19 века  токарем В.П.Звёздочкиным и художником С.В.Малютиным.  Русские умельцы создали яркую барышню, назвав её Матрёной. В  основе имени лежит слово «мать». Матрёна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матрёшка  символизирует собой заботливую маму, у которой много детей. Символизм имени подтверждает устройство матрёшки, которая и представляет собой большую семью.</w:t>
      </w:r>
    </w:p>
    <w:p>
      <w:pPr>
        <w:ind w:left="200" w:leftChars="100" w:firstLine="706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ind w:left="200" w:leftChars="100" w:firstLine="706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Видео</w:t>
      </w:r>
    </w:p>
    <w:p>
      <w:pPr>
        <w:ind w:firstLine="708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</w:p>
    <w:p>
      <w:pPr>
        <w:ind w:left="200" w:leftChars="100" w:firstLine="708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>Сейчас я предлагаю вам проникнуться творчеством и попробовать разукрасить по своему замыслу матрёшек, которые лежат на партах. Пока наша мастерская «кипит» работой, заодно прослушаем русскую народную песню и заведём хоровод.</w:t>
      </w:r>
    </w:p>
    <w:p>
      <w:pPr>
        <w:ind w:firstLine="708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leftChars="0" w:right="0" w:firstLine="200" w:firstLineChars="83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Ведущий.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200" w:leftChars="100" w:right="0" w:firstLine="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На Руси всегда славилась сила и удаль  богатырская. А помогали быть сильными и здоровыми простая здоровая пища, русская баня, труд.  С малых лет детей приучали к труду, а чтобы было интересней придумывали разные игры. Выбирается водящий, он будет "гореть". Играющие встают парами друг за другом, водящий впереди. Участники игры говорят нараспев: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72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72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Гори, гори ясно, чтобы не погасло.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72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Стой подоле, гляди на поле: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72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Ходят грачи да едят калачи.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72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Птички летят, колокольчики звенят!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196" w:leftChars="98" w:right="0" w:firstLine="710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196" w:leftChars="98" w:right="0" w:firstLine="710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Как только пропоют эти слова, последняя пара отпускает руки и пробегает вдоль колонны, один слева, другой справа. Когда они поровняются с водящим, все кричат ему: Раз, два, не воронь, беги, как огонь! Двое бегут вперёд, стараясь увернутся от водящего. Если они снова возьмутся за руки, то встают перед первой парой, а водящий снова "горит". Если же ему удаётся поймать одного из убегающих, он встаёт с ним впереди, а "горит" тот, кто остался без пары. Игра продолжается до тех пор, пока не пробегут все пары.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196" w:leftChars="98" w:right="0" w:firstLine="710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196" w:leftChars="98" w:right="0" w:firstLine="710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ru-RU"/>
        </w:rPr>
        <w:t>Ну что ж, на этой позитивной ноте мы с вами заканчиваем наш первый урок и приступаем к чаепитию.</w:t>
      </w:r>
    </w:p>
    <w:p>
      <w:pPr>
        <w:ind w:firstLine="708" w:firstLineChars="0"/>
        <w:jc w:val="left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</w:p>
    <w:sectPr>
      <w:pgSz w:w="11906" w:h="16838"/>
      <w:pgMar w:top="240" w:right="506" w:bottom="398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1587F"/>
    <w:rsid w:val="4AC1587F"/>
    <w:rsid w:val="5E5F5725"/>
    <w:rsid w:val="78E9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2021-08-28T16:21:00Z</dcterms:created>
  <dc:creator>анна</dc:creator>
  <cp:lastModifiedBy>ctil</cp:lastModifiedBy>
  <dcterms:modified xsi:type="dcterms:W3CDTF">2022-08-05T08:35:20Z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C88B77D7595B4064988A8633ABCCC9EE</vt:lpwstr>
  </property>
</Properties>
</file>