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6C" w:rsidRPr="00E73C6C" w:rsidRDefault="00E73C6C" w:rsidP="00E73C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3C6C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епартамент</w:t>
      </w:r>
      <w:proofErr w:type="spellEnd"/>
      <w:r w:rsidRPr="00E73C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социального развития администрации  Корсаковского городского округа</w:t>
      </w: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73C6C" w:rsidRPr="00E73C6C" w:rsidRDefault="00E73C6C" w:rsidP="00E73C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1»</w:t>
      </w:r>
    </w:p>
    <w:p w:rsidR="00E73C6C" w:rsidRPr="00E73C6C" w:rsidRDefault="00E73C6C" w:rsidP="00E73C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Сахалинской области</w:t>
      </w:r>
    </w:p>
    <w:p w:rsidR="00E73C6C" w:rsidRPr="00E73C6C" w:rsidRDefault="00E73C6C" w:rsidP="00E73C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«СОШ № 1»)</w:t>
      </w: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694020,   Российская    Федерация,    Сахалинская    область, г. Корсаков, улица Краснофлотская, дом 1., тел./факс. 8(42435) 4-33-91, 8(42435</w:t>
      </w:r>
      <w:proofErr w:type="gramStart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)  4</w:t>
      </w:r>
      <w:proofErr w:type="gramEnd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-39-65 Е-</w:t>
      </w:r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kgo</w:t>
      </w:r>
      <w:proofErr w:type="spellEnd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maousosh</w:t>
      </w:r>
      <w:proofErr w:type="spellEnd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.1@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//: </w:t>
      </w:r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сайт: </w:t>
      </w:r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korsakovschool</w:t>
      </w:r>
      <w:proofErr w:type="spellEnd"/>
      <w:r w:rsidRPr="00E73C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spellStart"/>
      <w:r w:rsidRPr="00E7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C6C">
        <w:rPr>
          <w:rFonts w:ascii="Times New Roman" w:eastAsia="Calibri" w:hAnsi="Times New Roman" w:cs="Times New Roman"/>
          <w:sz w:val="28"/>
          <w:szCs w:val="28"/>
        </w:rPr>
        <w:t>ФОРМИРОВАНИЕ ГРАФОМОТОРНЫХ НАВЫКОВ ПИСЬМА У ОБУЧАЮЩИХСЯ С ОСОБЕННОСТЯМИ РАЗВИТИЯ</w:t>
      </w: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C6C" w:rsidRPr="00E73C6C" w:rsidRDefault="00086A74" w:rsidP="00E73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реализации:2021-2023</w:t>
      </w:r>
      <w:r w:rsidR="00E73C6C" w:rsidRPr="00E73C6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73C6C" w:rsidRPr="00E73C6C" w:rsidRDefault="00E73C6C" w:rsidP="00E73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3C6C">
        <w:rPr>
          <w:rFonts w:ascii="Times New Roman" w:eastAsia="Calibri" w:hAnsi="Times New Roman" w:cs="Times New Roman"/>
          <w:sz w:val="28"/>
          <w:szCs w:val="28"/>
        </w:rPr>
        <w:t xml:space="preserve">Автор: учитель начальных классов МАОУ «СОШ №1» </w:t>
      </w:r>
      <w:proofErr w:type="spellStart"/>
      <w:r w:rsidRPr="00E73C6C">
        <w:rPr>
          <w:rFonts w:ascii="Times New Roman" w:eastAsia="Calibri" w:hAnsi="Times New Roman" w:cs="Times New Roman"/>
          <w:sz w:val="28"/>
          <w:szCs w:val="28"/>
        </w:rPr>
        <w:t>Зельф</w:t>
      </w:r>
      <w:proofErr w:type="spellEnd"/>
      <w:r w:rsidRPr="00E73C6C">
        <w:rPr>
          <w:rFonts w:ascii="Times New Roman" w:eastAsia="Calibri" w:hAnsi="Times New Roman" w:cs="Times New Roman"/>
          <w:sz w:val="28"/>
          <w:szCs w:val="28"/>
        </w:rPr>
        <w:t xml:space="preserve"> С.Т.</w:t>
      </w:r>
    </w:p>
    <w:p w:rsidR="00E73C6C" w:rsidRPr="00E73C6C" w:rsidRDefault="00E73C6C" w:rsidP="00E73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C6C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-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7964"/>
        <w:gridCol w:w="729"/>
      </w:tblGrid>
      <w:tr w:rsidR="00F33166" w:rsidRPr="00F33166" w:rsidTr="00F3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bottom w:val="none" w:sz="0" w:space="0" w:color="auto"/>
            </w:tcBorders>
          </w:tcPr>
          <w:p w:rsidR="00F33166" w:rsidRPr="00F33166" w:rsidRDefault="00F33166" w:rsidP="00F33166">
            <w:pPr>
              <w:jc w:val="center"/>
              <w:rPr>
                <w:rFonts w:eastAsia="Calibri" w:cs="Times New Roman"/>
                <w:b w:val="0"/>
                <w:szCs w:val="28"/>
              </w:rPr>
            </w:pPr>
            <w:r w:rsidRPr="00F33166">
              <w:rPr>
                <w:rFonts w:eastAsia="Calibri" w:cs="Times New Roman"/>
                <w:b w:val="0"/>
                <w:szCs w:val="28"/>
              </w:rPr>
              <w:t>1.</w:t>
            </w:r>
          </w:p>
        </w:tc>
        <w:tc>
          <w:tcPr>
            <w:tcW w:w="7964" w:type="dxa"/>
            <w:tcBorders>
              <w:bottom w:val="none" w:sz="0" w:space="0" w:color="auto"/>
            </w:tcBorders>
          </w:tcPr>
          <w:p w:rsidR="00F33166" w:rsidRPr="00F33166" w:rsidRDefault="00F33166" w:rsidP="00F33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Cs w:val="28"/>
              </w:rPr>
            </w:pPr>
            <w:r w:rsidRPr="00F33166">
              <w:rPr>
                <w:rFonts w:eastAsia="Calibri" w:cs="Times New Roman"/>
                <w:b w:val="0"/>
                <w:szCs w:val="28"/>
              </w:rPr>
              <w:t>Содержательная часть……………………………………………..</w:t>
            </w:r>
          </w:p>
        </w:tc>
        <w:tc>
          <w:tcPr>
            <w:tcW w:w="729" w:type="dxa"/>
            <w:tcBorders>
              <w:bottom w:val="none" w:sz="0" w:space="0" w:color="auto"/>
            </w:tcBorders>
          </w:tcPr>
          <w:p w:rsidR="00F33166" w:rsidRPr="00F33166" w:rsidRDefault="00F33166" w:rsidP="00F33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Cs w:val="28"/>
              </w:rPr>
            </w:pPr>
            <w:r w:rsidRPr="00F33166">
              <w:rPr>
                <w:rFonts w:eastAsia="Calibri" w:cs="Times New Roman"/>
                <w:b w:val="0"/>
                <w:szCs w:val="28"/>
              </w:rPr>
              <w:t>3</w:t>
            </w:r>
          </w:p>
        </w:tc>
      </w:tr>
      <w:tr w:rsidR="00F33166" w:rsidRPr="00F33166" w:rsidTr="00F33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F33166" w:rsidRPr="00F33166" w:rsidRDefault="00F33166" w:rsidP="00F33166">
            <w:pPr>
              <w:jc w:val="center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 xml:space="preserve">2. </w:t>
            </w:r>
          </w:p>
        </w:tc>
        <w:tc>
          <w:tcPr>
            <w:tcW w:w="7964" w:type="dxa"/>
          </w:tcPr>
          <w:p w:rsidR="00F33166" w:rsidRPr="00F33166" w:rsidRDefault="00F33166" w:rsidP="00F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>Описание промежуточного результата в ходе реализации инновационного проекта……………………………………………</w:t>
            </w:r>
          </w:p>
        </w:tc>
        <w:tc>
          <w:tcPr>
            <w:tcW w:w="729" w:type="dxa"/>
          </w:tcPr>
          <w:p w:rsidR="00F33166" w:rsidRPr="00F33166" w:rsidRDefault="006C3CAD" w:rsidP="00F33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</w:tr>
      <w:tr w:rsidR="00F33166" w:rsidRPr="00F33166" w:rsidTr="00F33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F33166" w:rsidRPr="00F33166" w:rsidRDefault="00F33166" w:rsidP="00F33166">
            <w:pPr>
              <w:jc w:val="center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 xml:space="preserve">3. </w:t>
            </w:r>
          </w:p>
        </w:tc>
        <w:tc>
          <w:tcPr>
            <w:tcW w:w="7964" w:type="dxa"/>
          </w:tcPr>
          <w:p w:rsidR="00F33166" w:rsidRPr="00F33166" w:rsidRDefault="00F33166" w:rsidP="00F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>Финансово-экономическое обоснование необходимых затрат на реализацию инновационного проекта………………………..........</w:t>
            </w:r>
          </w:p>
        </w:tc>
        <w:tc>
          <w:tcPr>
            <w:tcW w:w="729" w:type="dxa"/>
          </w:tcPr>
          <w:p w:rsidR="00F33166" w:rsidRPr="00F33166" w:rsidRDefault="00762057" w:rsidP="00F33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</w:tr>
      <w:tr w:rsidR="00F33166" w:rsidRPr="00F33166" w:rsidTr="00F33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F33166" w:rsidRPr="00F33166" w:rsidRDefault="00F33166" w:rsidP="00F33166">
            <w:pPr>
              <w:jc w:val="center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 xml:space="preserve">4. </w:t>
            </w:r>
          </w:p>
        </w:tc>
        <w:tc>
          <w:tcPr>
            <w:tcW w:w="7964" w:type="dxa"/>
          </w:tcPr>
          <w:p w:rsidR="00F33166" w:rsidRPr="00F33166" w:rsidRDefault="00F33166" w:rsidP="00F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>Библиографический список………………………………………...</w:t>
            </w:r>
          </w:p>
        </w:tc>
        <w:tc>
          <w:tcPr>
            <w:tcW w:w="729" w:type="dxa"/>
          </w:tcPr>
          <w:p w:rsidR="00F33166" w:rsidRPr="00F33166" w:rsidRDefault="00762057" w:rsidP="00F33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</w:tr>
      <w:tr w:rsidR="00F33166" w:rsidRPr="00F33166" w:rsidTr="00F33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F33166" w:rsidRPr="00F33166" w:rsidRDefault="00F33166" w:rsidP="00F33166">
            <w:pPr>
              <w:jc w:val="center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964" w:type="dxa"/>
          </w:tcPr>
          <w:p w:rsidR="00F33166" w:rsidRPr="00F33166" w:rsidRDefault="00F33166" w:rsidP="00F33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 w:rsidRPr="00F33166">
              <w:rPr>
                <w:rFonts w:eastAsia="Calibri" w:cs="Times New Roman"/>
                <w:szCs w:val="28"/>
              </w:rPr>
              <w:t>Приложения………………………………………………………….</w:t>
            </w:r>
          </w:p>
        </w:tc>
        <w:tc>
          <w:tcPr>
            <w:tcW w:w="729" w:type="dxa"/>
          </w:tcPr>
          <w:p w:rsidR="00F33166" w:rsidRPr="00F33166" w:rsidRDefault="00762057" w:rsidP="00F33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</w:tr>
    </w:tbl>
    <w:p w:rsidR="00E73C6C" w:rsidRPr="00E73C6C" w:rsidRDefault="00E73C6C" w:rsidP="00E73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1D5" w:rsidRDefault="001541D5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82" w:rsidRDefault="00282A82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82" w:rsidRDefault="00282A82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82" w:rsidRDefault="00282A82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82" w:rsidRDefault="00282A82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6C" w:rsidRDefault="00E73C6C" w:rsidP="00E7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4C" w:rsidRDefault="006224B8" w:rsidP="00EA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1.Содержательная часть</w:t>
      </w:r>
    </w:p>
    <w:p w:rsidR="006224B8" w:rsidRPr="006224B8" w:rsidRDefault="006224B8" w:rsidP="00EA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C" w:rsidRPr="00DF0572" w:rsidRDefault="00E73C6C" w:rsidP="00E73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72">
        <w:rPr>
          <w:rFonts w:ascii="Times New Roman" w:hAnsi="Times New Roman" w:cs="Times New Roman"/>
          <w:sz w:val="28"/>
          <w:szCs w:val="28"/>
        </w:rPr>
        <w:t>В настоящее время наблюдается тенденция к увеличению числа детей с особыми образовательными потребностями в общеобразовательных учреждениях.</w:t>
      </w:r>
      <w:r w:rsidR="00A331DD" w:rsidRPr="00DF0572">
        <w:rPr>
          <w:rFonts w:ascii="Times New Roman" w:hAnsi="Times New Roman" w:cs="Times New Roman"/>
          <w:sz w:val="28"/>
          <w:szCs w:val="28"/>
        </w:rPr>
        <w:t xml:space="preserve"> </w:t>
      </w:r>
      <w:r w:rsidRPr="00DF0572">
        <w:rPr>
          <w:rFonts w:ascii="Times New Roman" w:hAnsi="Times New Roman" w:cs="Times New Roman"/>
          <w:sz w:val="28"/>
          <w:szCs w:val="28"/>
        </w:rPr>
        <w:t>МАОУ «СОШ № 1» г.</w:t>
      </w:r>
      <w:r w:rsidR="000C78C6">
        <w:rPr>
          <w:rFonts w:ascii="Times New Roman" w:hAnsi="Times New Roman" w:cs="Times New Roman"/>
          <w:sz w:val="28"/>
          <w:szCs w:val="28"/>
        </w:rPr>
        <w:t xml:space="preserve"> </w:t>
      </w:r>
      <w:r w:rsidRPr="00DF0572">
        <w:rPr>
          <w:rFonts w:ascii="Times New Roman" w:hAnsi="Times New Roman" w:cs="Times New Roman"/>
          <w:sz w:val="28"/>
          <w:szCs w:val="28"/>
        </w:rPr>
        <w:t xml:space="preserve">Корсаков не стала исключением. За </w:t>
      </w:r>
      <w:r w:rsidR="00A331DD" w:rsidRPr="00DF0572">
        <w:rPr>
          <w:rFonts w:ascii="Times New Roman" w:hAnsi="Times New Roman" w:cs="Times New Roman"/>
          <w:sz w:val="28"/>
          <w:szCs w:val="28"/>
        </w:rPr>
        <w:t>последние</w:t>
      </w:r>
      <w:r w:rsidR="009D6316">
        <w:rPr>
          <w:rFonts w:ascii="Times New Roman" w:hAnsi="Times New Roman" w:cs="Times New Roman"/>
          <w:sz w:val="28"/>
          <w:szCs w:val="28"/>
        </w:rPr>
        <w:t xml:space="preserve"> годы количество детей </w:t>
      </w:r>
      <w:r w:rsidR="00A331DD" w:rsidRPr="00DF0572">
        <w:rPr>
          <w:rFonts w:ascii="Times New Roman" w:hAnsi="Times New Roman" w:cs="Times New Roman"/>
          <w:sz w:val="28"/>
          <w:szCs w:val="28"/>
        </w:rPr>
        <w:t xml:space="preserve">с </w:t>
      </w:r>
      <w:r w:rsidR="009D6316">
        <w:rPr>
          <w:rFonts w:ascii="Times New Roman" w:hAnsi="Times New Roman" w:cs="Times New Roman"/>
          <w:sz w:val="28"/>
          <w:szCs w:val="28"/>
        </w:rPr>
        <w:t>нарушением развития различной нозологии</w:t>
      </w:r>
      <w:r w:rsidR="00A331DD" w:rsidRPr="00DF0572">
        <w:rPr>
          <w:rFonts w:ascii="Times New Roman" w:hAnsi="Times New Roman" w:cs="Times New Roman"/>
          <w:sz w:val="28"/>
          <w:szCs w:val="28"/>
        </w:rPr>
        <w:t xml:space="preserve"> в нашей школе сильно возросло. Учащиеся с особыми образовательными потребностями нуждаются в индивидуал</w:t>
      </w:r>
      <w:r w:rsidR="0023459E">
        <w:rPr>
          <w:rFonts w:ascii="Times New Roman" w:hAnsi="Times New Roman" w:cs="Times New Roman"/>
          <w:sz w:val="28"/>
          <w:szCs w:val="28"/>
        </w:rPr>
        <w:t>ьном подходе в обучении. Для данной категории учащихся</w:t>
      </w:r>
      <w:r w:rsidR="00442695" w:rsidRPr="00DF0572">
        <w:rPr>
          <w:rFonts w:ascii="Times New Roman" w:hAnsi="Times New Roman" w:cs="Times New Roman"/>
          <w:sz w:val="28"/>
          <w:szCs w:val="28"/>
        </w:rPr>
        <w:t>,</w:t>
      </w:r>
      <w:r w:rsidR="00A331DD" w:rsidRPr="00DF0572">
        <w:rPr>
          <w:rFonts w:ascii="Times New Roman" w:hAnsi="Times New Roman" w:cs="Times New Roman"/>
          <w:sz w:val="28"/>
          <w:szCs w:val="28"/>
        </w:rPr>
        <w:t xml:space="preserve"> группой специалистов</w:t>
      </w:r>
      <w:r w:rsidR="00442695" w:rsidRPr="00DF0572">
        <w:rPr>
          <w:rFonts w:ascii="Times New Roman" w:hAnsi="Times New Roman" w:cs="Times New Roman"/>
          <w:sz w:val="28"/>
          <w:szCs w:val="28"/>
        </w:rPr>
        <w:t>,</w:t>
      </w:r>
      <w:r w:rsidR="00FF7934">
        <w:rPr>
          <w:rFonts w:ascii="Times New Roman" w:hAnsi="Times New Roman" w:cs="Times New Roman"/>
          <w:sz w:val="28"/>
          <w:szCs w:val="28"/>
        </w:rPr>
        <w:t xml:space="preserve"> разрабатываются АОП</w:t>
      </w:r>
      <w:r w:rsidR="00A331DD" w:rsidRPr="00DF0572">
        <w:rPr>
          <w:rFonts w:ascii="Times New Roman" w:hAnsi="Times New Roman" w:cs="Times New Roman"/>
          <w:sz w:val="28"/>
          <w:szCs w:val="28"/>
        </w:rPr>
        <w:t>,</w:t>
      </w:r>
      <w:r w:rsidR="00442695" w:rsidRPr="00DF0572">
        <w:rPr>
          <w:rFonts w:ascii="Times New Roman" w:hAnsi="Times New Roman" w:cs="Times New Roman"/>
          <w:sz w:val="28"/>
          <w:szCs w:val="28"/>
        </w:rPr>
        <w:t xml:space="preserve"> </w:t>
      </w:r>
      <w:r w:rsidR="00FF7934">
        <w:rPr>
          <w:rFonts w:ascii="Times New Roman" w:hAnsi="Times New Roman" w:cs="Times New Roman"/>
          <w:sz w:val="28"/>
          <w:szCs w:val="28"/>
        </w:rPr>
        <w:t xml:space="preserve">СИПР, </w:t>
      </w:r>
      <w:r w:rsidR="00442695" w:rsidRPr="00DF0572">
        <w:rPr>
          <w:rFonts w:ascii="Times New Roman" w:hAnsi="Times New Roman" w:cs="Times New Roman"/>
          <w:sz w:val="28"/>
          <w:szCs w:val="28"/>
        </w:rPr>
        <w:t xml:space="preserve">индивидуальные маршруты. Для того, чтобы добиться положительной динамики необходима слаженная работа всех специалистов – логопеда, дефектолога, психолога, социального педагога, учителя, методиста. </w:t>
      </w:r>
      <w:r w:rsidR="00DF0572" w:rsidRPr="00DF0572">
        <w:rPr>
          <w:rFonts w:ascii="Times New Roman" w:hAnsi="Times New Roman" w:cs="Times New Roman"/>
          <w:sz w:val="28"/>
          <w:szCs w:val="28"/>
        </w:rPr>
        <w:t>Но самым</w:t>
      </w:r>
      <w:r w:rsidR="00442695" w:rsidRPr="00DF0572">
        <w:rPr>
          <w:rFonts w:ascii="Times New Roman" w:hAnsi="Times New Roman" w:cs="Times New Roman"/>
          <w:sz w:val="28"/>
          <w:szCs w:val="28"/>
        </w:rPr>
        <w:t xml:space="preserve"> главным фактором успешного развития учащихся данной категории является своевременное выявление проблем в усвоение материала и </w:t>
      </w:r>
      <w:r w:rsidR="00DF0572" w:rsidRPr="00DF0572">
        <w:rPr>
          <w:rFonts w:ascii="Times New Roman" w:hAnsi="Times New Roman" w:cs="Times New Roman"/>
          <w:sz w:val="28"/>
          <w:szCs w:val="28"/>
        </w:rPr>
        <w:t>подборе, разработке методик для их коррекции.</w:t>
      </w:r>
    </w:p>
    <w:p w:rsidR="00DF0572" w:rsidRDefault="00DF0572" w:rsidP="00DF057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4D30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едагогическая проблема «Формирование мелкой моторики и </w:t>
      </w:r>
      <w:proofErr w:type="spellStart"/>
      <w:r w:rsidRPr="004D30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графомоторных</w:t>
      </w:r>
      <w:proofErr w:type="spellEnd"/>
      <w:r w:rsidRPr="004D30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 у детей младшего школьного возраста с ограниченными возмож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ностями здоровья» - </w:t>
      </w:r>
      <w:r w:rsidRPr="004D30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одна   из важнейших и наиболее сложных задач   начального  обучения. Актуальной проблемой начального обучения была и остается проблема развития</w:t>
      </w:r>
      <w:r w:rsidRPr="004D30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D30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мелкой моторики и </w:t>
      </w:r>
      <w:proofErr w:type="spellStart"/>
      <w:r w:rsidRPr="004D30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графомоторных</w:t>
      </w:r>
      <w:proofErr w:type="spellEnd"/>
      <w:r w:rsidRPr="004D30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 у младших школьников с ОВЗ.</w:t>
      </w:r>
    </w:p>
    <w:p w:rsidR="00DF0572" w:rsidRPr="00DF0572" w:rsidRDefault="00DF0572" w:rsidP="00DF0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572">
        <w:rPr>
          <w:rFonts w:ascii="Times New Roman" w:eastAsia="Calibri" w:hAnsi="Times New Roman" w:cs="Times New Roman"/>
          <w:sz w:val="28"/>
          <w:szCs w:val="28"/>
        </w:rPr>
        <w:t>Данная проблема была положена в основу  исследования.</w:t>
      </w:r>
    </w:p>
    <w:p w:rsidR="00DF0572" w:rsidRPr="00DF0572" w:rsidRDefault="00DF0572" w:rsidP="00DF0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CAD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DF0572">
        <w:rPr>
          <w:rFonts w:ascii="Times New Roman" w:eastAsia="Calibri" w:hAnsi="Times New Roman" w:cs="Times New Roman"/>
          <w:sz w:val="28"/>
          <w:szCs w:val="28"/>
        </w:rPr>
        <w:t xml:space="preserve"> формирование </w:t>
      </w:r>
      <w:proofErr w:type="spellStart"/>
      <w:r w:rsidRPr="00DF0572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DF0572">
        <w:rPr>
          <w:rFonts w:ascii="Times New Roman" w:eastAsia="Calibri" w:hAnsi="Times New Roman" w:cs="Times New Roman"/>
          <w:sz w:val="28"/>
          <w:szCs w:val="28"/>
        </w:rPr>
        <w:t xml:space="preserve"> навыков письма у детей с особенностями развития</w:t>
      </w:r>
    </w:p>
    <w:p w:rsidR="00DF0572" w:rsidRPr="006C3CAD" w:rsidRDefault="00DF0572" w:rsidP="00DF0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CAD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DF0572" w:rsidRPr="00DF0572" w:rsidRDefault="00D73D58" w:rsidP="00DF0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0572" w:rsidRPr="00DF0572">
        <w:rPr>
          <w:rFonts w:ascii="Times New Roman" w:eastAsia="Calibri" w:hAnsi="Times New Roman" w:cs="Times New Roman"/>
          <w:sz w:val="28"/>
          <w:szCs w:val="28"/>
        </w:rPr>
        <w:t xml:space="preserve">выявить нарушения </w:t>
      </w:r>
      <w:proofErr w:type="spellStart"/>
      <w:r w:rsidR="00DF0572" w:rsidRPr="00DF0572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="00DF0572" w:rsidRPr="00DF0572">
        <w:rPr>
          <w:rFonts w:ascii="Times New Roman" w:eastAsia="Calibri" w:hAnsi="Times New Roman" w:cs="Times New Roman"/>
          <w:sz w:val="28"/>
          <w:szCs w:val="28"/>
        </w:rPr>
        <w:t xml:space="preserve"> навыков у детей с особенностями развития;</w:t>
      </w:r>
    </w:p>
    <w:p w:rsidR="00DF0572" w:rsidRPr="00DF0572" w:rsidRDefault="00D73D58" w:rsidP="00DF0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применить педагогические</w:t>
      </w:r>
      <w:r w:rsidR="00DF0572" w:rsidRPr="00DF0572">
        <w:rPr>
          <w:rFonts w:ascii="Times New Roman" w:eastAsia="Calibri" w:hAnsi="Times New Roman" w:cs="Times New Roman"/>
          <w:sz w:val="28"/>
          <w:szCs w:val="28"/>
        </w:rPr>
        <w:t xml:space="preserve"> приемы формирования и коррекции нарушений </w:t>
      </w:r>
      <w:proofErr w:type="spellStart"/>
      <w:r w:rsidR="00DF0572" w:rsidRPr="00DF0572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="00DF0572" w:rsidRPr="00DF0572">
        <w:rPr>
          <w:rFonts w:ascii="Times New Roman" w:eastAsia="Calibri" w:hAnsi="Times New Roman" w:cs="Times New Roman"/>
          <w:sz w:val="28"/>
          <w:szCs w:val="28"/>
        </w:rPr>
        <w:t xml:space="preserve"> навыков у младших школьников с особенностями развития;</w:t>
      </w:r>
    </w:p>
    <w:p w:rsidR="00DF0572" w:rsidRDefault="00D73D58" w:rsidP="00DF0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0572" w:rsidRPr="00DF0572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результаты работы по формированию и коррекции нарушений </w:t>
      </w:r>
      <w:proofErr w:type="spellStart"/>
      <w:r w:rsidR="00DF0572" w:rsidRPr="00DF0572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="00DF0572" w:rsidRPr="00DF0572">
        <w:rPr>
          <w:rFonts w:ascii="Times New Roman" w:eastAsia="Calibri" w:hAnsi="Times New Roman" w:cs="Times New Roman"/>
          <w:sz w:val="28"/>
          <w:szCs w:val="28"/>
        </w:rPr>
        <w:t xml:space="preserve"> навыков у детей младшего школьного возраста с особенностями развития.</w:t>
      </w:r>
    </w:p>
    <w:p w:rsidR="00855BBF" w:rsidRDefault="00855BBF" w:rsidP="00DF0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BBF">
        <w:rPr>
          <w:rFonts w:ascii="Times New Roman" w:eastAsia="Calibri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2021-2023 год</w:t>
      </w:r>
    </w:p>
    <w:p w:rsidR="00855BBF" w:rsidRDefault="00855BBF" w:rsidP="00855B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24282A"/>
          <w:sz w:val="28"/>
          <w:szCs w:val="28"/>
          <w:lang w:eastAsia="ru-RU"/>
        </w:rPr>
      </w:pPr>
      <w:r w:rsidRPr="00855BBF"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 xml:space="preserve">При реализации проекта будут использованы следующие </w:t>
      </w:r>
      <w:r w:rsidRPr="00855BBF">
        <w:rPr>
          <w:rFonts w:ascii="Times New Roman" w:eastAsia="Times New Roman" w:hAnsi="Times New Roman" w:cs="Times New Roman"/>
          <w:b/>
          <w:i/>
          <w:color w:val="24282A"/>
          <w:sz w:val="28"/>
          <w:szCs w:val="28"/>
          <w:lang w:eastAsia="ru-RU"/>
        </w:rPr>
        <w:t>методы:</w:t>
      </w:r>
    </w:p>
    <w:p w:rsidR="00855BBF" w:rsidRDefault="002A3287" w:rsidP="00855B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 xml:space="preserve">- </w:t>
      </w:r>
      <w:r w:rsidR="00DB7E5B"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>;</w:t>
      </w:r>
    </w:p>
    <w:p w:rsidR="002A3287" w:rsidRDefault="002A3287" w:rsidP="00855B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 xml:space="preserve">- </w:t>
      </w:r>
      <w:r w:rsidR="00DB7E5B"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>;</w:t>
      </w:r>
    </w:p>
    <w:p w:rsidR="00855BBF" w:rsidRPr="00855BBF" w:rsidRDefault="002A3287" w:rsidP="00DB7E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>- упражнение</w:t>
      </w:r>
      <w:r w:rsidR="00DB7E5B">
        <w:rPr>
          <w:rFonts w:ascii="Times New Roman" w:eastAsia="Times New Roman" w:hAnsi="Times New Roman" w:cs="Times New Roman"/>
          <w:color w:val="24282A"/>
          <w:sz w:val="28"/>
          <w:szCs w:val="28"/>
          <w:lang w:eastAsia="ru-RU"/>
        </w:rPr>
        <w:t>.</w:t>
      </w:r>
    </w:p>
    <w:p w:rsidR="002F5ED0" w:rsidRPr="006224B8" w:rsidRDefault="00DF0572" w:rsidP="006224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CAD">
        <w:rPr>
          <w:rFonts w:ascii="Times New Roman" w:eastAsia="Calibri" w:hAnsi="Times New Roman" w:cs="Times New Roman"/>
          <w:b/>
          <w:sz w:val="28"/>
          <w:szCs w:val="28"/>
        </w:rPr>
        <w:t>Базой инновационного проекта</w:t>
      </w:r>
      <w:r w:rsidRPr="00DF0572">
        <w:rPr>
          <w:rFonts w:ascii="Times New Roman" w:eastAsia="Calibri" w:hAnsi="Times New Roman" w:cs="Times New Roman"/>
          <w:sz w:val="28"/>
          <w:szCs w:val="28"/>
        </w:rPr>
        <w:t xml:space="preserve"> является МАОУ «СОШ № 1» г. Корсаков Сахалинской области</w:t>
      </w:r>
    </w:p>
    <w:p w:rsidR="00EA5C4C" w:rsidRPr="00EA5C4C" w:rsidRDefault="00EA5C4C" w:rsidP="00EA5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4C">
        <w:rPr>
          <w:rFonts w:ascii="Times New Roman" w:eastAsia="Calibri" w:hAnsi="Times New Roman" w:cs="Times New Roman"/>
          <w:sz w:val="28"/>
          <w:szCs w:val="28"/>
        </w:rPr>
        <w:t>Графика, как раздел лингвистики, изучает систему отношений между звуками (фонемами) речи и буквами письма, а также рисунок буквы, воспринимаемый зрительно, и сам процесс изображения.</w:t>
      </w:r>
    </w:p>
    <w:p w:rsidR="00EA5C4C" w:rsidRPr="00EA5C4C" w:rsidRDefault="00EA5C4C" w:rsidP="00EA5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Навык — это действие, сформированное путем повторения, характеризующееся высокой степенью освоения и отсутствием поэлементной сознательной регуляции. </w:t>
      </w:r>
    </w:p>
    <w:p w:rsidR="00EA5C4C" w:rsidRPr="00EA5C4C" w:rsidRDefault="00EA5C4C" w:rsidP="00EA5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4C">
        <w:rPr>
          <w:rFonts w:ascii="Times New Roman" w:eastAsia="Calibri" w:hAnsi="Times New Roman" w:cs="Times New Roman"/>
          <w:sz w:val="28"/>
          <w:szCs w:val="28"/>
        </w:rPr>
        <w:t>Термин «</w:t>
      </w:r>
      <w:proofErr w:type="spellStart"/>
      <w:r w:rsidRPr="00EA5C4C">
        <w:rPr>
          <w:rFonts w:ascii="Times New Roman" w:eastAsia="Calibri" w:hAnsi="Times New Roman" w:cs="Times New Roman"/>
          <w:sz w:val="28"/>
          <w:szCs w:val="28"/>
        </w:rPr>
        <w:t>графомоторный</w:t>
      </w:r>
      <w:proofErr w:type="spellEnd"/>
      <w:r w:rsidRPr="00EA5C4C">
        <w:rPr>
          <w:rFonts w:ascii="Times New Roman" w:eastAsia="Calibri" w:hAnsi="Times New Roman" w:cs="Times New Roman"/>
          <w:sz w:val="28"/>
          <w:szCs w:val="28"/>
        </w:rPr>
        <w:t xml:space="preserve"> навык» вбирает все содержание графики как раздела лингвистики, включающий в себя начертание письменных букв или печатных знаков букв.</w:t>
      </w:r>
    </w:p>
    <w:p w:rsidR="009D6316" w:rsidRDefault="00EA5C4C" w:rsidP="006C3C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4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EA5C4C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EA5C4C">
        <w:rPr>
          <w:rFonts w:ascii="Times New Roman" w:eastAsia="Calibri" w:hAnsi="Times New Roman" w:cs="Times New Roman"/>
          <w:sz w:val="28"/>
          <w:szCs w:val="28"/>
        </w:rPr>
        <w:t xml:space="preserve"> навыков письма, по мнению специалистов и практиков, является процессом длительным и непростым. Отмечается, что графические навыки в младшем школьном возрасте вырабатываются в процессе длительных упражнений. </w:t>
      </w:r>
      <w:proofErr w:type="spellStart"/>
      <w:r w:rsidRPr="00EA5C4C">
        <w:rPr>
          <w:rFonts w:ascii="Times New Roman" w:eastAsia="Calibri" w:hAnsi="Times New Roman" w:cs="Times New Roman"/>
          <w:sz w:val="28"/>
          <w:szCs w:val="28"/>
        </w:rPr>
        <w:t>Графомоторные</w:t>
      </w:r>
      <w:proofErr w:type="spellEnd"/>
      <w:r w:rsidRPr="00EA5C4C">
        <w:rPr>
          <w:rFonts w:ascii="Times New Roman" w:eastAsia="Calibri" w:hAnsi="Times New Roman" w:cs="Times New Roman"/>
          <w:sz w:val="28"/>
          <w:szCs w:val="28"/>
        </w:rPr>
        <w:t xml:space="preserve"> навыки у детей с особенностями развития отличаются незрелостью сложных произвольных форм зрительно-моторной координации. У них наблюдается нарушение ориентировки на листе бумаги, неправильное положение руки во время </w:t>
      </w:r>
      <w:proofErr w:type="spellStart"/>
      <w:r w:rsidRPr="00EA5C4C">
        <w:rPr>
          <w:rFonts w:ascii="Times New Roman" w:eastAsia="Calibri" w:hAnsi="Times New Roman" w:cs="Times New Roman"/>
          <w:sz w:val="28"/>
          <w:szCs w:val="28"/>
        </w:rPr>
        <w:t>графомоторной</w:t>
      </w:r>
      <w:proofErr w:type="spellEnd"/>
      <w:r w:rsidRPr="00EA5C4C">
        <w:rPr>
          <w:rFonts w:ascii="Times New Roman" w:eastAsia="Calibri" w:hAnsi="Times New Roman" w:cs="Times New Roman"/>
          <w:sz w:val="28"/>
          <w:szCs w:val="28"/>
        </w:rPr>
        <w:t xml:space="preserve"> деятельности, слабая развитость мелкой моторики. Проблемы усвоения навыков письма во многом объясняются особенностями учебной деятельности школьников: учащимся свойственны недостаточная целенаправленность действий, неумение анализировать и соблюдать последовательность выполнения заданий на уроке. Без напоминания педагогов дети не стремятся себя контролировать, выявлять и исправлять допускаемые ошибки.</w:t>
      </w:r>
    </w:p>
    <w:p w:rsidR="0023459E" w:rsidRPr="0023459E" w:rsidRDefault="0023459E" w:rsidP="0023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459E">
        <w:rPr>
          <w:rFonts w:ascii="Times New Roman" w:eastAsia="Calibri" w:hAnsi="Times New Roman" w:cs="Times New Roman"/>
          <w:sz w:val="28"/>
          <w:szCs w:val="28"/>
        </w:rPr>
        <w:t>Графомоторные</w:t>
      </w:r>
      <w:proofErr w:type="spellEnd"/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 навыки достаточно сложны и складываются из различных приемов: приемов, необходимых для письма, и самих приемов письма.</w:t>
      </w:r>
    </w:p>
    <w:p w:rsidR="0023459E" w:rsidRPr="0023459E" w:rsidRDefault="0023459E" w:rsidP="00762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57">
        <w:rPr>
          <w:rFonts w:ascii="Times New Roman" w:eastAsia="Calibri" w:hAnsi="Times New Roman" w:cs="Times New Roman"/>
          <w:i/>
          <w:sz w:val="28"/>
          <w:szCs w:val="28"/>
        </w:rPr>
        <w:t>Приемы, необходимые для письма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3459E">
        <w:rPr>
          <w:rFonts w:ascii="Times New Roman" w:eastAsia="Calibri" w:hAnsi="Times New Roman" w:cs="Times New Roman"/>
          <w:sz w:val="28"/>
          <w:szCs w:val="28"/>
        </w:rPr>
        <w:t>владение инструментом письма;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соблюдение правильного положения тетради и передвижение ее при письме; соблюдение правильной позы, посадки при письме; движение руки вдоль строки во время письма.</w:t>
      </w:r>
    </w:p>
    <w:p w:rsidR="0023459E" w:rsidRPr="0023459E" w:rsidRDefault="0023459E" w:rsidP="00762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57">
        <w:rPr>
          <w:rFonts w:ascii="Times New Roman" w:eastAsia="Calibri" w:hAnsi="Times New Roman" w:cs="Times New Roman"/>
          <w:i/>
          <w:sz w:val="28"/>
          <w:szCs w:val="28"/>
        </w:rPr>
        <w:t>Приемы письма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3459E">
        <w:rPr>
          <w:rFonts w:ascii="Times New Roman" w:eastAsia="Calibri" w:hAnsi="Times New Roman" w:cs="Times New Roman"/>
          <w:sz w:val="28"/>
          <w:szCs w:val="28"/>
        </w:rPr>
        <w:t>умение сравнивать образец с результатом собственного</w:t>
      </w:r>
    </w:p>
    <w:p w:rsidR="0023459E" w:rsidRPr="0023459E" w:rsidRDefault="0023459E" w:rsidP="00762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>письма;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приемы перевода звука в письменную букву и печатной</w:t>
      </w:r>
    </w:p>
    <w:p w:rsidR="0023459E" w:rsidRPr="0023459E" w:rsidRDefault="0023459E" w:rsidP="00762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>буквы в письменную;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приемы написания букв (начало, куда вести перо, поворот, соединения);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приемы соединений букв (без отрыва, с отрывом, сверху, снизу и т.д.);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приемы сопоставления букв по высоте – соблюдение</w:t>
      </w:r>
      <w:r w:rsidR="006C3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одинаковой высоты букв на строке; письмо букв между линиями строки и на линии;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начало письма, запоминание строки; приемы правильного наклона письма.</w:t>
      </w:r>
    </w:p>
    <w:p w:rsidR="0023459E" w:rsidRPr="0023459E" w:rsidRDefault="0023459E" w:rsidP="0023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В формировании навыка  </w:t>
      </w:r>
      <w:r>
        <w:rPr>
          <w:rFonts w:ascii="Times New Roman" w:eastAsia="Calibri" w:hAnsi="Times New Roman" w:cs="Times New Roman"/>
          <w:sz w:val="28"/>
          <w:szCs w:val="28"/>
        </w:rPr>
        <w:t>выделяю</w:t>
      </w:r>
      <w:r w:rsidRPr="0023459E">
        <w:rPr>
          <w:rFonts w:ascii="Times New Roman" w:eastAsia="Calibri" w:hAnsi="Times New Roman" w:cs="Times New Roman"/>
          <w:sz w:val="28"/>
          <w:szCs w:val="28"/>
        </w:rPr>
        <w:t>т три основных  этапа.</w:t>
      </w:r>
    </w:p>
    <w:p w:rsidR="0023459E" w:rsidRDefault="0023459E" w:rsidP="0023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>I этап – аналитический – вычленение и овладение отдельными элементами действия, уяснения содержания. Данный этап имеет чрезвычайно сложную структуру и специфику, отличающую его от последующих этапов обучения и сформированного навыка. На этом этапе ребенок обязательно должен осознавать не только, «что он должен сделать», но и «как это сделать правильно» в соответствии с требованиями.</w:t>
      </w:r>
    </w:p>
    <w:p w:rsidR="0023459E" w:rsidRDefault="0023459E" w:rsidP="00762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>II этап –</w:t>
      </w:r>
      <w:r w:rsidR="00D73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соединением отдельных элементов в целостное действие. </w:t>
      </w:r>
      <w:r w:rsid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59E">
        <w:rPr>
          <w:rFonts w:ascii="Times New Roman" w:eastAsia="Calibri" w:hAnsi="Times New Roman" w:cs="Times New Roman"/>
          <w:sz w:val="28"/>
          <w:szCs w:val="28"/>
        </w:rPr>
        <w:t>Большая роль на этом этапе отводится формированию двигательного и зрительного контроля на письме.</w:t>
      </w:r>
    </w:p>
    <w:p w:rsidR="00762057" w:rsidRPr="00DB7E5B" w:rsidRDefault="0023459E" w:rsidP="00DB7E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lastRenderedPageBreak/>
        <w:t>III этап–автоматизация – фактическое образование собственно навыка как действия, характеризующегося высокой степенью усвоения и отсутствием поэлементной со</w:t>
      </w:r>
      <w:r w:rsidR="00DB7E5B">
        <w:rPr>
          <w:rFonts w:ascii="Times New Roman" w:eastAsia="Calibri" w:hAnsi="Times New Roman" w:cs="Times New Roman"/>
          <w:sz w:val="28"/>
          <w:szCs w:val="28"/>
        </w:rPr>
        <w:t>знательной регуляции и контроля.</w:t>
      </w:r>
    </w:p>
    <w:p w:rsidR="00DB7E5B" w:rsidRDefault="00DB7E5B" w:rsidP="00DB7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7E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Возможные риски и меры по их устранению</w:t>
      </w:r>
    </w:p>
    <w:p w:rsidR="00300F5D" w:rsidRDefault="00DB7E5B" w:rsidP="00300F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B7E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с особыми образовательными потребностями характерно неустойчивое </w:t>
      </w:r>
      <w:proofErr w:type="spellStart"/>
      <w:r w:rsidRPr="00DB7E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DB7E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-эмоциональное состояние: не усидчивость, возбудимость, быстрая утомляемость, перемена настроения.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0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этим причинам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во время занятий, ребенок может отказаться от выполнения предложенных заданий.</w:t>
      </w:r>
    </w:p>
    <w:p w:rsidR="00300F5D" w:rsidRPr="00DB7E5B" w:rsidRDefault="00300F5D" w:rsidP="00300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таком случае, родителям даются рекомендации  и материал для выполнения заданий дома.</w:t>
      </w:r>
    </w:p>
    <w:p w:rsidR="00762057" w:rsidRDefault="00762057" w:rsidP="00DB7E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4A7" w:rsidRPr="006224B8" w:rsidRDefault="004034A7" w:rsidP="006C3C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E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73D58" w:rsidRPr="002F5ED0">
        <w:rPr>
          <w:rFonts w:ascii="Times New Roman" w:eastAsia="Calibri" w:hAnsi="Times New Roman" w:cs="Times New Roman"/>
          <w:b/>
          <w:sz w:val="28"/>
          <w:szCs w:val="28"/>
        </w:rPr>
        <w:t>. Описание промежуточного результата,</w:t>
      </w:r>
      <w:r w:rsidR="006224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3D58" w:rsidRPr="002F5ED0">
        <w:rPr>
          <w:rFonts w:ascii="Times New Roman" w:eastAsia="Calibri" w:hAnsi="Times New Roman" w:cs="Times New Roman"/>
          <w:b/>
          <w:sz w:val="28"/>
          <w:szCs w:val="28"/>
        </w:rPr>
        <w:t>полученного в ходе реализации инновационного пр</w:t>
      </w:r>
      <w:r w:rsidR="006224B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73D58" w:rsidRPr="002F5ED0">
        <w:rPr>
          <w:rFonts w:ascii="Times New Roman" w:eastAsia="Calibri" w:hAnsi="Times New Roman" w:cs="Times New Roman"/>
          <w:b/>
          <w:sz w:val="28"/>
          <w:szCs w:val="28"/>
        </w:rPr>
        <w:t>екта</w:t>
      </w:r>
    </w:p>
    <w:p w:rsidR="002F5ED0" w:rsidRPr="002F5ED0" w:rsidRDefault="002F5ED0" w:rsidP="00403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EC3" w:rsidRDefault="0023459E" w:rsidP="0023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Для выявления уровня </w:t>
      </w:r>
      <w:proofErr w:type="spellStart"/>
      <w:r w:rsidRPr="0023459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459E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 навыков у детей младшего школьного возраста с нарушением в развитии было проведено исследование. В диагностике принимало участие трое детей младшего школьного возраста,</w:t>
      </w:r>
      <w:r w:rsidR="00D73D58">
        <w:rPr>
          <w:rFonts w:ascii="Times New Roman" w:eastAsia="Calibri" w:hAnsi="Times New Roman" w:cs="Times New Roman"/>
          <w:sz w:val="28"/>
          <w:szCs w:val="28"/>
        </w:rPr>
        <w:t xml:space="preserve"> учащихся МАОУ «СОШ №1», </w:t>
      </w:r>
      <w:r w:rsidR="002F5ED0">
        <w:rPr>
          <w:rFonts w:ascii="Times New Roman" w:eastAsia="Calibri" w:hAnsi="Times New Roman" w:cs="Times New Roman"/>
          <w:sz w:val="28"/>
          <w:szCs w:val="28"/>
        </w:rPr>
        <w:t>имеющих различную</w:t>
      </w:r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 нозологию.</w:t>
      </w:r>
    </w:p>
    <w:p w:rsidR="00A3527F" w:rsidRDefault="00A3527F" w:rsidP="00A352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2119"/>
        <w:gridCol w:w="2253"/>
        <w:gridCol w:w="5262"/>
      </w:tblGrid>
      <w:tr w:rsidR="00344EC3" w:rsidRPr="00344EC3" w:rsidTr="006224B8">
        <w:trPr>
          <w:trHeight w:val="353"/>
        </w:trPr>
        <w:tc>
          <w:tcPr>
            <w:tcW w:w="579" w:type="dxa"/>
          </w:tcPr>
          <w:p w:rsidR="00344EC3" w:rsidRPr="00344EC3" w:rsidRDefault="00344EC3" w:rsidP="00344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344EC3" w:rsidRPr="00344EC3" w:rsidRDefault="00344EC3" w:rsidP="00344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53" w:type="dxa"/>
          </w:tcPr>
          <w:p w:rsidR="00344EC3" w:rsidRPr="00344EC3" w:rsidRDefault="00344EC3" w:rsidP="00344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262" w:type="dxa"/>
            <w:vAlign w:val="bottom"/>
          </w:tcPr>
          <w:p w:rsidR="00344EC3" w:rsidRPr="00344EC3" w:rsidRDefault="009E1C57" w:rsidP="00344EC3">
            <w:pPr>
              <w:spacing w:line="265" w:lineRule="exact"/>
              <w:ind w:left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</w:t>
            </w:r>
            <w:r w:rsidR="00A734A2" w:rsidRPr="00A73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ПМПК</w:t>
            </w:r>
          </w:p>
        </w:tc>
      </w:tr>
      <w:tr w:rsidR="00344EC3" w:rsidRPr="00344EC3" w:rsidTr="006224B8">
        <w:trPr>
          <w:trHeight w:val="370"/>
        </w:trPr>
        <w:tc>
          <w:tcPr>
            <w:tcW w:w="579" w:type="dxa"/>
          </w:tcPr>
          <w:p w:rsidR="00344EC3" w:rsidRPr="00344EC3" w:rsidRDefault="00344EC3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9" w:type="dxa"/>
          </w:tcPr>
          <w:p w:rsidR="00344EC3" w:rsidRPr="00344EC3" w:rsidRDefault="00A734A2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4A2">
              <w:rPr>
                <w:rFonts w:ascii="Times New Roman" w:eastAsia="Calibri" w:hAnsi="Times New Roman" w:cs="Times New Roman"/>
                <w:sz w:val="28"/>
                <w:szCs w:val="28"/>
              </w:rPr>
              <w:t>Демид</w:t>
            </w:r>
          </w:p>
        </w:tc>
        <w:tc>
          <w:tcPr>
            <w:tcW w:w="2253" w:type="dxa"/>
          </w:tcPr>
          <w:p w:rsidR="00344EC3" w:rsidRPr="00344EC3" w:rsidRDefault="00A734A2" w:rsidP="00344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4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2" w:type="dxa"/>
            <w:vAlign w:val="bottom"/>
          </w:tcPr>
          <w:p w:rsidR="00344EC3" w:rsidRPr="00344EC3" w:rsidRDefault="00A734A2" w:rsidP="00344EC3">
            <w:pPr>
              <w:spacing w:line="26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4A2">
              <w:rPr>
                <w:rFonts w:ascii="Times New Roman" w:eastAsia="Calibri" w:hAnsi="Times New Roman" w:cs="Times New Roman"/>
                <w:sz w:val="28"/>
                <w:szCs w:val="28"/>
              </w:rPr>
              <w:t>АООП  НОО с ЗПР (вариант 7.2)</w:t>
            </w:r>
          </w:p>
        </w:tc>
      </w:tr>
      <w:tr w:rsidR="00344EC3" w:rsidRPr="00344EC3" w:rsidTr="006224B8">
        <w:trPr>
          <w:trHeight w:val="353"/>
        </w:trPr>
        <w:tc>
          <w:tcPr>
            <w:tcW w:w="579" w:type="dxa"/>
          </w:tcPr>
          <w:p w:rsidR="00344EC3" w:rsidRPr="00344EC3" w:rsidRDefault="00344EC3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9" w:type="dxa"/>
          </w:tcPr>
          <w:p w:rsidR="00344EC3" w:rsidRPr="00344EC3" w:rsidRDefault="00A734A2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253" w:type="dxa"/>
          </w:tcPr>
          <w:p w:rsidR="00344EC3" w:rsidRPr="00344EC3" w:rsidRDefault="00A734A2" w:rsidP="00344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2" w:type="dxa"/>
          </w:tcPr>
          <w:p w:rsidR="00344EC3" w:rsidRPr="00344EC3" w:rsidRDefault="00A734A2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АООП </w:t>
            </w:r>
            <w:r w:rsidR="00086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НОО</w:t>
            </w:r>
            <w:r w:rsidR="00086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 (вариант 8.4)</w:t>
            </w:r>
          </w:p>
        </w:tc>
      </w:tr>
      <w:tr w:rsidR="00344EC3" w:rsidRPr="00344EC3" w:rsidTr="006224B8">
        <w:trPr>
          <w:trHeight w:val="370"/>
        </w:trPr>
        <w:tc>
          <w:tcPr>
            <w:tcW w:w="579" w:type="dxa"/>
          </w:tcPr>
          <w:p w:rsidR="00344EC3" w:rsidRPr="00344EC3" w:rsidRDefault="00344EC3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9" w:type="dxa"/>
          </w:tcPr>
          <w:p w:rsidR="00344EC3" w:rsidRPr="00344EC3" w:rsidRDefault="00A734A2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53" w:type="dxa"/>
          </w:tcPr>
          <w:p w:rsidR="00344EC3" w:rsidRPr="00344EC3" w:rsidRDefault="00A734A2" w:rsidP="00344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2" w:type="dxa"/>
          </w:tcPr>
          <w:p w:rsidR="00344EC3" w:rsidRPr="00344EC3" w:rsidRDefault="00A734A2" w:rsidP="0034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АООП </w:t>
            </w:r>
            <w:r w:rsidR="00086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НОО </w:t>
            </w:r>
            <w:r w:rsidR="00086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 (вариант 8.3)</w:t>
            </w:r>
          </w:p>
        </w:tc>
      </w:tr>
    </w:tbl>
    <w:p w:rsidR="0023459E" w:rsidRPr="0023459E" w:rsidRDefault="0023459E" w:rsidP="0023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59E" w:rsidRPr="0023459E" w:rsidRDefault="0023459E" w:rsidP="002F5E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9E">
        <w:rPr>
          <w:rFonts w:ascii="Times New Roman" w:eastAsia="Calibri" w:hAnsi="Times New Roman" w:cs="Times New Roman"/>
          <w:sz w:val="28"/>
          <w:szCs w:val="28"/>
        </w:rPr>
        <w:t xml:space="preserve">Исследование проводилось по следующим методикам: </w:t>
      </w:r>
    </w:p>
    <w:p w:rsidR="0023459E" w:rsidRPr="0023459E" w:rsidRDefault="00A3527F" w:rsidP="002F5E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Определение ведущей руки по методике </w:t>
      </w:r>
      <w:proofErr w:type="spellStart"/>
      <w:r w:rsidR="003276F4">
        <w:rPr>
          <w:rFonts w:ascii="Times New Roman" w:eastAsia="Calibri" w:hAnsi="Times New Roman" w:cs="Times New Roman"/>
          <w:sz w:val="28"/>
          <w:szCs w:val="28"/>
        </w:rPr>
        <w:t>М.Озьяс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04F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38729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3459E" w:rsidRPr="0023459E" w:rsidRDefault="00A3527F" w:rsidP="00B45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6582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>уровн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развития мелкой моторики рук по методике Н.О.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Озерецкого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Н.И. Гуревич.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04F">
        <w:rPr>
          <w:rFonts w:ascii="Times New Roman" w:eastAsia="Calibri" w:hAnsi="Times New Roman" w:cs="Times New Roman"/>
          <w:sz w:val="28"/>
          <w:szCs w:val="28"/>
        </w:rPr>
        <w:t>(Приложение 2)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>Цель: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определить наличие </w:t>
      </w:r>
      <w:proofErr w:type="spellStart"/>
      <w:r w:rsidR="0023459E" w:rsidRPr="0023459E">
        <w:rPr>
          <w:rFonts w:ascii="Times New Roman" w:eastAsia="Calibri" w:hAnsi="Times New Roman" w:cs="Times New Roman"/>
          <w:sz w:val="28"/>
          <w:szCs w:val="28"/>
        </w:rPr>
        <w:t>синкинезий</w:t>
      </w:r>
      <w:proofErr w:type="spellEnd"/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; выявить точность, </w:t>
      </w:r>
      <w:proofErr w:type="spellStart"/>
      <w:r w:rsidR="0023459E" w:rsidRPr="0023459E">
        <w:rPr>
          <w:rFonts w:ascii="Times New Roman" w:eastAsia="Calibri" w:hAnsi="Times New Roman" w:cs="Times New Roman"/>
          <w:sz w:val="28"/>
          <w:szCs w:val="28"/>
        </w:rPr>
        <w:t>координированность</w:t>
      </w:r>
      <w:proofErr w:type="spellEnd"/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 движений мелкой мускулатуры пальцев руки ребенка; выявить возможность усвоения двигательной программы при наглядной демонстрации образца и </w:t>
      </w:r>
      <w:proofErr w:type="spellStart"/>
      <w:r w:rsidR="0023459E" w:rsidRPr="0023459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 механизмов серийной организации движений; </w:t>
      </w:r>
    </w:p>
    <w:p w:rsidR="009E1C57" w:rsidRDefault="00A3527F" w:rsidP="00B45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Определение уровня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пространственных представлений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по методике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Т.А. Павловой и Н.И.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Озерецкого</w:t>
      </w:r>
      <w:proofErr w:type="spellEnd"/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04F">
        <w:rPr>
          <w:rFonts w:ascii="Times New Roman" w:eastAsia="Calibri" w:hAnsi="Times New Roman" w:cs="Times New Roman"/>
          <w:sz w:val="28"/>
          <w:szCs w:val="28"/>
        </w:rPr>
        <w:t>(Приложение 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 Цель: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выявить способность ребенка узнавать предметы и ориентироваться в окружающем пространстве на основе работы зрительного анализатора; определить уровень </w:t>
      </w:r>
      <w:proofErr w:type="spellStart"/>
      <w:r w:rsidR="0023459E" w:rsidRPr="0023459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 механизмов серийной организации движений и межполушарного взаимодействия; </w:t>
      </w:r>
    </w:p>
    <w:p w:rsidR="002B104F" w:rsidRDefault="00A3527F" w:rsidP="00B45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>Определени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развития графического навыка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>по критериям Н.В.</w:t>
      </w:r>
      <w:r w:rsidR="00FF7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Нижегородцевой</w:t>
      </w:r>
      <w:proofErr w:type="spellEnd"/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055BB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 Цель: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t xml:space="preserve">определение взаимосвязи между движением руки и зрительного анализатора; определение уровня взаимосвязи графического навыка и произвольного внимания у обучающегося; определение </w:t>
      </w:r>
      <w:r w:rsidR="0023459E" w:rsidRPr="0023459E">
        <w:rPr>
          <w:rFonts w:ascii="Times New Roman" w:eastAsia="Calibri" w:hAnsi="Times New Roman" w:cs="Times New Roman"/>
          <w:sz w:val="28"/>
          <w:szCs w:val="28"/>
        </w:rPr>
        <w:lastRenderedPageBreak/>
        <w:t>уровня возможностей обучающегося в области перцептивной и моторной организ</w:t>
      </w:r>
      <w:r w:rsidR="00B45BA1">
        <w:rPr>
          <w:rFonts w:ascii="Times New Roman" w:eastAsia="Calibri" w:hAnsi="Times New Roman" w:cs="Times New Roman"/>
          <w:sz w:val="28"/>
          <w:szCs w:val="28"/>
        </w:rPr>
        <w:t>ации пространства.</w:t>
      </w:r>
    </w:p>
    <w:p w:rsidR="00A46582" w:rsidRPr="006224B8" w:rsidRDefault="00A46582" w:rsidP="00762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4B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диагностики уровня </w:t>
      </w:r>
      <w:proofErr w:type="spellStart"/>
      <w:r w:rsidRPr="006224B8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6224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224B8">
        <w:rPr>
          <w:rFonts w:ascii="Times New Roman" w:eastAsia="Calibri" w:hAnsi="Times New Roman" w:cs="Times New Roman"/>
          <w:b/>
          <w:sz w:val="28"/>
          <w:szCs w:val="28"/>
        </w:rPr>
        <w:t>графомоторных</w:t>
      </w:r>
      <w:proofErr w:type="spellEnd"/>
      <w:r w:rsidRPr="006224B8">
        <w:rPr>
          <w:rFonts w:ascii="Times New Roman" w:eastAsia="Calibri" w:hAnsi="Times New Roman" w:cs="Times New Roman"/>
          <w:b/>
          <w:sz w:val="28"/>
          <w:szCs w:val="28"/>
        </w:rPr>
        <w:t xml:space="preserve"> навыков</w:t>
      </w:r>
    </w:p>
    <w:p w:rsidR="00A46582" w:rsidRDefault="00A46582" w:rsidP="00A465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4B8">
        <w:rPr>
          <w:rFonts w:ascii="Times New Roman" w:eastAsia="Calibri" w:hAnsi="Times New Roman" w:cs="Times New Roman"/>
          <w:b/>
          <w:sz w:val="28"/>
          <w:szCs w:val="28"/>
        </w:rPr>
        <w:t>Сентябрь 2021/2022 учебный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4B8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A46582" w:rsidRDefault="00A46582" w:rsidP="00A46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1226"/>
        <w:gridCol w:w="1859"/>
        <w:gridCol w:w="2835"/>
        <w:gridCol w:w="2693"/>
        <w:gridCol w:w="1560"/>
      </w:tblGrid>
      <w:tr w:rsidR="00F33166" w:rsidRPr="00344EC3" w:rsidTr="006C3CAD">
        <w:trPr>
          <w:trHeight w:val="317"/>
        </w:trPr>
        <w:tc>
          <w:tcPr>
            <w:tcW w:w="1226" w:type="dxa"/>
          </w:tcPr>
          <w:p w:rsidR="00F33166" w:rsidRPr="00344EC3" w:rsidRDefault="00F33166" w:rsidP="007620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8947" w:type="dxa"/>
            <w:gridSpan w:val="4"/>
          </w:tcPr>
          <w:p w:rsidR="00F33166" w:rsidRDefault="00F33166" w:rsidP="00762057">
            <w:pPr>
              <w:spacing w:line="265" w:lineRule="exact"/>
              <w:ind w:left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33166" w:rsidRPr="00344EC3" w:rsidTr="006C3CAD">
        <w:trPr>
          <w:trHeight w:val="1002"/>
        </w:trPr>
        <w:tc>
          <w:tcPr>
            <w:tcW w:w="1226" w:type="dxa"/>
          </w:tcPr>
          <w:p w:rsidR="00F33166" w:rsidRPr="00A734A2" w:rsidRDefault="00F33166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F33166" w:rsidRPr="00A734A2" w:rsidRDefault="00F33166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ведущей руки</w:t>
            </w:r>
          </w:p>
        </w:tc>
        <w:tc>
          <w:tcPr>
            <w:tcW w:w="2835" w:type="dxa"/>
          </w:tcPr>
          <w:p w:rsidR="00F33166" w:rsidRPr="00A734A2" w:rsidRDefault="006C3CAD" w:rsidP="006C3CAD">
            <w:pPr>
              <w:spacing w:line="26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</w:t>
            </w:r>
            <w:r w:rsidR="00F33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F33166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>мелкой моторики рук</w:t>
            </w:r>
          </w:p>
        </w:tc>
        <w:tc>
          <w:tcPr>
            <w:tcW w:w="2693" w:type="dxa"/>
          </w:tcPr>
          <w:p w:rsidR="00F33166" w:rsidRPr="00A734A2" w:rsidRDefault="006C3CAD" w:rsidP="006C3CAD">
            <w:pPr>
              <w:spacing w:line="26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r w:rsidR="00F33166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пространственных представлений</w:t>
            </w:r>
          </w:p>
        </w:tc>
        <w:tc>
          <w:tcPr>
            <w:tcW w:w="1560" w:type="dxa"/>
          </w:tcPr>
          <w:p w:rsidR="00F33166" w:rsidRPr="00A46582" w:rsidRDefault="006C3CAD" w:rsidP="00B45BA1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F33166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графического навыка</w:t>
            </w:r>
          </w:p>
        </w:tc>
      </w:tr>
      <w:tr w:rsidR="00F33166" w:rsidRPr="00344EC3" w:rsidTr="006C3CAD">
        <w:trPr>
          <w:trHeight w:val="332"/>
        </w:trPr>
        <w:tc>
          <w:tcPr>
            <w:tcW w:w="1226" w:type="dxa"/>
          </w:tcPr>
          <w:p w:rsidR="00F33166" w:rsidRPr="00344EC3" w:rsidRDefault="00F33166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4A2">
              <w:rPr>
                <w:rFonts w:ascii="Times New Roman" w:eastAsia="Calibri" w:hAnsi="Times New Roman" w:cs="Times New Roman"/>
                <w:sz w:val="28"/>
                <w:szCs w:val="28"/>
              </w:rPr>
              <w:t>Демид</w:t>
            </w:r>
          </w:p>
        </w:tc>
        <w:tc>
          <w:tcPr>
            <w:tcW w:w="1859" w:type="dxa"/>
          </w:tcPr>
          <w:p w:rsidR="00F33166" w:rsidRPr="00344EC3" w:rsidRDefault="00F33166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35" w:type="dxa"/>
          </w:tcPr>
          <w:p w:rsidR="00F33166" w:rsidRPr="00344EC3" w:rsidRDefault="00F33166" w:rsidP="00A46582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93" w:type="dxa"/>
            <w:vAlign w:val="bottom"/>
          </w:tcPr>
          <w:p w:rsidR="00F33166" w:rsidRPr="00344EC3" w:rsidRDefault="00F33166" w:rsidP="00A46582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60" w:type="dxa"/>
          </w:tcPr>
          <w:p w:rsidR="00F33166" w:rsidRPr="00344EC3" w:rsidRDefault="00F33166" w:rsidP="00A46582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F33166" w:rsidRPr="00344EC3" w:rsidTr="006C3CAD">
        <w:trPr>
          <w:trHeight w:val="317"/>
        </w:trPr>
        <w:tc>
          <w:tcPr>
            <w:tcW w:w="1226" w:type="dxa"/>
          </w:tcPr>
          <w:p w:rsidR="00F33166" w:rsidRPr="00344EC3" w:rsidRDefault="00F33166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859" w:type="dxa"/>
          </w:tcPr>
          <w:p w:rsidR="00F33166" w:rsidRPr="00344EC3" w:rsidRDefault="00F33166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F33166" w:rsidRPr="00344EC3" w:rsidRDefault="00F33166" w:rsidP="00A46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93" w:type="dxa"/>
          </w:tcPr>
          <w:p w:rsidR="00F33166" w:rsidRPr="00344EC3" w:rsidRDefault="00F33166" w:rsidP="00A46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60" w:type="dxa"/>
          </w:tcPr>
          <w:p w:rsidR="00F33166" w:rsidRPr="00344EC3" w:rsidRDefault="00F33166" w:rsidP="00A46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F33166" w:rsidRPr="00344EC3" w:rsidTr="006C3CAD">
        <w:trPr>
          <w:trHeight w:val="332"/>
        </w:trPr>
        <w:tc>
          <w:tcPr>
            <w:tcW w:w="1226" w:type="dxa"/>
          </w:tcPr>
          <w:p w:rsidR="00F33166" w:rsidRPr="00344EC3" w:rsidRDefault="00F33166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859" w:type="dxa"/>
          </w:tcPr>
          <w:p w:rsidR="00F33166" w:rsidRPr="00344EC3" w:rsidRDefault="00F33166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F33166" w:rsidRPr="00344EC3" w:rsidRDefault="00F33166" w:rsidP="00A46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93" w:type="dxa"/>
          </w:tcPr>
          <w:p w:rsidR="00F33166" w:rsidRPr="00344EC3" w:rsidRDefault="00F33166" w:rsidP="00A46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60" w:type="dxa"/>
          </w:tcPr>
          <w:p w:rsidR="00F33166" w:rsidRPr="00344EC3" w:rsidRDefault="00F33166" w:rsidP="00A46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</w:tbl>
    <w:p w:rsidR="002459A8" w:rsidRDefault="002459A8" w:rsidP="00B45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316">
        <w:rPr>
          <w:rFonts w:ascii="Times New Roman" w:eastAsia="Calibri" w:hAnsi="Times New Roman" w:cs="Times New Roman"/>
          <w:sz w:val="28"/>
          <w:szCs w:val="28"/>
        </w:rPr>
        <w:t xml:space="preserve">По итогам диагностики, </w:t>
      </w:r>
      <w:proofErr w:type="spellStart"/>
      <w:r w:rsidRPr="009D631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D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6316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9D6316">
        <w:rPr>
          <w:rFonts w:ascii="Times New Roman" w:eastAsia="Calibri" w:hAnsi="Times New Roman" w:cs="Times New Roman"/>
          <w:sz w:val="28"/>
          <w:szCs w:val="28"/>
        </w:rPr>
        <w:t xml:space="preserve"> навыков детей младшего школьного возраста с нарушением развития находилась на низком уровне. Полученные в ходе исследования данные свидетельствовали о необходимости проведения целенаправленной работы по организации педагогических усл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овий, способствующих развитию </w:t>
      </w:r>
      <w:proofErr w:type="spellStart"/>
      <w:r w:rsidR="00B45BA1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="00B45BA1">
        <w:rPr>
          <w:rFonts w:ascii="Times New Roman" w:eastAsia="Calibri" w:hAnsi="Times New Roman" w:cs="Times New Roman"/>
          <w:sz w:val="28"/>
          <w:szCs w:val="28"/>
        </w:rPr>
        <w:t xml:space="preserve"> умений. Мною</w:t>
      </w:r>
      <w:r w:rsidRPr="009D6316">
        <w:rPr>
          <w:rFonts w:ascii="Times New Roman" w:eastAsia="Calibri" w:hAnsi="Times New Roman" w:cs="Times New Roman"/>
          <w:sz w:val="28"/>
          <w:szCs w:val="28"/>
        </w:rPr>
        <w:t xml:space="preserve"> был составлен комплекс коррекционно-развивающих занятий по формированию </w:t>
      </w:r>
      <w:proofErr w:type="spellStart"/>
      <w:r w:rsidRPr="009D6316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9D6316">
        <w:rPr>
          <w:rFonts w:ascii="Times New Roman" w:eastAsia="Calibri" w:hAnsi="Times New Roman" w:cs="Times New Roman"/>
          <w:sz w:val="28"/>
          <w:szCs w:val="28"/>
        </w:rPr>
        <w:t xml:space="preserve"> навыков у детей младшего школьного возраста с особыми образовател</w:t>
      </w:r>
      <w:r w:rsidR="00B46CFB">
        <w:rPr>
          <w:rFonts w:ascii="Times New Roman" w:eastAsia="Calibri" w:hAnsi="Times New Roman" w:cs="Times New Roman"/>
          <w:sz w:val="28"/>
          <w:szCs w:val="28"/>
        </w:rPr>
        <w:t>ьными потребностями</w:t>
      </w:r>
      <w:r w:rsidRPr="009D63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6CFB" w:rsidRDefault="00B46CFB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FB">
        <w:rPr>
          <w:rFonts w:ascii="Times New Roman" w:eastAsia="Calibri" w:hAnsi="Times New Roman" w:cs="Times New Roman"/>
          <w:sz w:val="28"/>
          <w:szCs w:val="28"/>
        </w:rPr>
        <w:t xml:space="preserve">При разработке занятий я опиралась на методические пособия Л.М. Лапшиной, В.А. Левченко, методические рекомендации Т.П. Ворониной, элементы методики Е.А. </w:t>
      </w:r>
      <w:proofErr w:type="spellStart"/>
      <w:r w:rsidRPr="00B46CFB">
        <w:rPr>
          <w:rFonts w:ascii="Times New Roman" w:eastAsia="Calibri" w:hAnsi="Times New Roman" w:cs="Times New Roman"/>
          <w:sz w:val="28"/>
          <w:szCs w:val="28"/>
        </w:rPr>
        <w:t>Екжановой</w:t>
      </w:r>
      <w:proofErr w:type="spellEnd"/>
      <w:r w:rsidRPr="00B46CFB">
        <w:rPr>
          <w:rFonts w:ascii="Times New Roman" w:eastAsia="Calibri" w:hAnsi="Times New Roman" w:cs="Times New Roman"/>
          <w:sz w:val="28"/>
          <w:szCs w:val="28"/>
        </w:rPr>
        <w:t xml:space="preserve">, Е.А. </w:t>
      </w:r>
      <w:proofErr w:type="spellStart"/>
      <w:r w:rsidRPr="00B46CFB">
        <w:rPr>
          <w:rFonts w:ascii="Times New Roman" w:eastAsia="Calibri" w:hAnsi="Times New Roman" w:cs="Times New Roman"/>
          <w:sz w:val="28"/>
          <w:szCs w:val="28"/>
        </w:rPr>
        <w:t>Стребелевой</w:t>
      </w:r>
      <w:proofErr w:type="spellEnd"/>
      <w:r w:rsidRPr="00B46CFB">
        <w:rPr>
          <w:rFonts w:ascii="Times New Roman" w:eastAsia="Calibri" w:hAnsi="Times New Roman" w:cs="Times New Roman"/>
          <w:sz w:val="28"/>
          <w:szCs w:val="28"/>
        </w:rPr>
        <w:t>, методические рекомендации Е.А. Савельевой (Пальчиковые игры), методические рекомендации Т.А. Павловой</w:t>
      </w:r>
    </w:p>
    <w:p w:rsidR="00114C30" w:rsidRDefault="00114C30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C30" w:rsidRPr="006224B8" w:rsidRDefault="00114C30" w:rsidP="00114C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4B8">
        <w:rPr>
          <w:rFonts w:ascii="Times New Roman" w:eastAsia="Calibri" w:hAnsi="Times New Roman" w:cs="Times New Roman"/>
          <w:b/>
          <w:sz w:val="28"/>
          <w:szCs w:val="28"/>
        </w:rPr>
        <w:t>Содержание коррекционно-развивающих занятий</w:t>
      </w:r>
    </w:p>
    <w:p w:rsidR="00114C30" w:rsidRDefault="00114C30" w:rsidP="00114C3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043"/>
      </w:tblGrid>
      <w:tr w:rsidR="00114C30" w:rsidTr="00114C30">
        <w:tc>
          <w:tcPr>
            <w:tcW w:w="2235" w:type="dxa"/>
          </w:tcPr>
          <w:p w:rsidR="00114C30" w:rsidRPr="00114C30" w:rsidRDefault="00114C30" w:rsidP="00114C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8043" w:type="dxa"/>
          </w:tcPr>
          <w:p w:rsidR="00114C30" w:rsidRPr="00114C30" w:rsidRDefault="00114C30" w:rsidP="00114C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используемые задания, упражнения</w:t>
            </w:r>
          </w:p>
        </w:tc>
      </w:tr>
      <w:tr w:rsidR="00114C30" w:rsidTr="00114C30">
        <w:tc>
          <w:tcPr>
            <w:tcW w:w="2235" w:type="dxa"/>
          </w:tcPr>
          <w:p w:rsidR="00114C30" w:rsidRDefault="00114C30" w:rsidP="009D63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«Чудо дружбы»</w:t>
            </w:r>
          </w:p>
        </w:tc>
        <w:tc>
          <w:tcPr>
            <w:tcW w:w="8043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жнения: пальчиковая гимнастика,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зрительная гимнастика, проведение линий (л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оманой, волнистой), сбор частей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картинки в целое, выполнение штрихов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по образцу разными линиями в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указанном направлении,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контура слов, лабиринт, рисование картинки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по цифрам</w:t>
            </w:r>
          </w:p>
        </w:tc>
      </w:tr>
      <w:tr w:rsidR="00114C30" w:rsidTr="00114C30">
        <w:tc>
          <w:tcPr>
            <w:tcW w:w="2235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«Кусочек зимы» </w:t>
            </w:r>
          </w:p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ез упражнения: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 текста по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бразцу, выполнение штриховки по образцу разными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линиями в 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азанном направлении, зрительная гимнастика, провести дорожку узоров по образцу, наложенные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ажения, пальчиковая гимнастика,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лабиринт, объединить предмет с его силуэтом, дорисовать картинку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половинку</w:t>
            </w:r>
          </w:p>
        </w:tc>
      </w:tr>
      <w:tr w:rsidR="00114C30" w:rsidTr="00114C30">
        <w:tc>
          <w:tcPr>
            <w:tcW w:w="2235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«Фиалка» </w:t>
            </w:r>
          </w:p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Формировать и развивать </w:t>
            </w:r>
            <w:proofErr w:type="spellStart"/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нарушением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через упр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ажнения: дорисовать картинку по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цифрам, зрительная гимнастика, наложенные изображения, обвести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контуру рисунок, выполнение штриховки под указания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педагога, провести дорожку узоров по образцу,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имнастика, списывание текста по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образцу</w:t>
            </w:r>
          </w:p>
        </w:tc>
      </w:tr>
      <w:tr w:rsidR="00114C30" w:rsidTr="00114C30">
        <w:tc>
          <w:tcPr>
            <w:tcW w:w="2235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«Дружба» </w:t>
            </w:r>
          </w:p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ия: пальчиковая гимнастика,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дорисовать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картинку по цифрам, зрительная гимнастика, наложенные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изображения, обвести рисунок по контур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у, обводка элементов письменных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 и контура слова, обвести по пунктиру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картинку в направлении стрелки,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объединить предмет с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силуэтом, лабиринт, написать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</w:t>
            </w:r>
          </w:p>
        </w:tc>
      </w:tr>
      <w:tr w:rsidR="00114C30" w:rsidTr="00114C30">
        <w:tc>
          <w:tcPr>
            <w:tcW w:w="2235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«Снежинки» </w:t>
            </w:r>
          </w:p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P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упражнения: самомассаж, обвести</w:t>
            </w:r>
          </w:p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картинку по цифрам, дорисовать дорожки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узоров, зрительная гимнастика,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лабиринт, найти снежинки и обвести в 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уг, собрать картинку из частей,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единить предмет с его силуэтом,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дорисов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ать картинку-половинку, списать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текст по образцу</w:t>
            </w:r>
          </w:p>
        </w:tc>
      </w:tr>
      <w:tr w:rsidR="00114C30" w:rsidTr="00114C30">
        <w:tc>
          <w:tcPr>
            <w:tcW w:w="2235" w:type="dxa"/>
          </w:tcPr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«Снежная зима» </w:t>
            </w:r>
          </w:p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P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 w:rsidR="008E1F0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упражнения: обвести картинку по</w:t>
            </w:r>
          </w:p>
          <w:p w:rsidR="00114C30" w:rsidRDefault="00114C30" w:rsidP="00114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пунктиру, пальчиковая гимнастика, лабир</w:t>
            </w:r>
            <w:r w:rsid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инт, дорисовать дорожку узоров,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зрительная гимнастика, наложенные изо</w:t>
            </w:r>
            <w:r w:rsid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бражения, прописать графические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по образцу, списать слова в строчку, дорисовать картинку</w:t>
            </w:r>
            <w:r w:rsid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14C30">
              <w:rPr>
                <w:rFonts w:ascii="Times New Roman" w:eastAsia="Calibri" w:hAnsi="Times New Roman" w:cs="Times New Roman"/>
                <w:sz w:val="28"/>
                <w:szCs w:val="28"/>
              </w:rPr>
              <w:t>половинку</w:t>
            </w:r>
          </w:p>
        </w:tc>
      </w:tr>
      <w:tr w:rsidR="00114C30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«Серебряное</w:t>
            </w:r>
          </w:p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копытце»</w:t>
            </w:r>
          </w:p>
        </w:tc>
        <w:tc>
          <w:tcPr>
            <w:tcW w:w="8043" w:type="dxa"/>
          </w:tcPr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упражнения: обвести картинку по цифрам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гимнастика, дорисовать дорож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 узоров, лабиринт, зрительная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гимнастика, наложенные изображения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прописать по образцу элементы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письменных букв и списать слова, собр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ать разрезные следы, проведение линий по инструкции педагога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, дорисовать картинку-половинку</w:t>
            </w:r>
          </w:p>
        </w:tc>
      </w:tr>
      <w:tr w:rsidR="00114C30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празднику. Елка»</w:t>
            </w:r>
          </w:p>
          <w:p w:rsidR="00114C30" w:rsidRDefault="00114C30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через упражне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ния: закончить узор по образцу,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гимнастика, обвести 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менные элементы букв, выполнить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штриховку по образцу, лабиринт, зрительна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гимнастика, найти на картинки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по инструкции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педагога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обвести в круг, соединить предмет с</w:t>
            </w:r>
          </w:p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его силуэтом, графический диктант, списать текст по образцу</w:t>
            </w:r>
          </w:p>
        </w:tc>
      </w:tr>
      <w:tr w:rsidR="00114C30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празднику.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Прогулка»</w:t>
            </w:r>
          </w:p>
          <w:p w:rsidR="00114C30" w:rsidRDefault="00114C30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упражнения: закончить узор по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зцу,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гимнастика, обвести картин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 по пунктиру, провести разные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линии по инструкции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педагога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,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вести элементы письменных букв,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зрительная гимнастика,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определить 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вотное по его следам и провести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дорожку, графический диктант, вспомнить и написать названия животных,</w:t>
            </w:r>
          </w:p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которых упомянули на занятии.</w:t>
            </w:r>
          </w:p>
        </w:tc>
      </w:tr>
      <w:tr w:rsidR="00114C30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«Подготовка к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празднику.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Подарки»</w:t>
            </w:r>
          </w:p>
          <w:p w:rsidR="00114C30" w:rsidRDefault="00114C30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ия: собрать картинку из частей,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гимнастика, обвести картинку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цифрам, дорисовать узоры по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образцу, обвести элементы письменн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букв, зрительная гимнастика,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наложенные изображения, найти спрятанны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птичек на картинке и обвести,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диктант, списать текст по образцу</w:t>
            </w:r>
          </w:p>
        </w:tc>
      </w:tr>
      <w:tr w:rsidR="00114C30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празднику.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Зимушка»</w:t>
            </w:r>
          </w:p>
          <w:p w:rsidR="00114C30" w:rsidRDefault="00114C30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через упражнен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ия: обвести картинку по цифрам,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гимнастика, дорисовать узоры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образцу, выполнение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штр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иховки по инструкции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,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рисовать «сосульки» по образцу,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зрительная гимнастика, наложенные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зображения, найти отличия между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двумя картинками, соединить точки по образцу, списать текст по образцу</w:t>
            </w:r>
          </w:p>
        </w:tc>
      </w:tr>
      <w:tr w:rsidR="00114C30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«О снеге».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  <w:p w:rsidR="00114C30" w:rsidRDefault="00114C30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ия: собрать разрезные картинки,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тика, дорисовать картинку половинку, провести дорожки,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обвести картинку по контуру, зрительная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гимнастика, соединить предмет с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его силуэтом, найти одинаковые изображен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ия, соединить точки по образцу,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обвести по контуру письменные элементы, написать слова под диктовку</w:t>
            </w:r>
          </w:p>
        </w:tc>
      </w:tr>
      <w:tr w:rsidR="00114C30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«О снеге».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Занятие 2</w:t>
            </w:r>
          </w:p>
          <w:p w:rsidR="00114C30" w:rsidRDefault="00114C30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упражнения: обвести картинку по</w:t>
            </w:r>
          </w:p>
          <w:p w:rsidR="00114C30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пунктирной линии, пальчиковая гимнастика,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дорисовать картинку половинку,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дорожки, лабиринт, зр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ительная гимнастика, наложенные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изображения, выполнение задания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Найди и раскрась» по инструкции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, соединить точки по образцу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обвести по контуру письменные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элементы, написать слова под диктовку</w:t>
            </w:r>
          </w:p>
        </w:tc>
      </w:tr>
      <w:tr w:rsidR="008E1F09" w:rsidTr="00114C30">
        <w:tc>
          <w:tcPr>
            <w:tcW w:w="2235" w:type="dxa"/>
          </w:tcPr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«О снеге».</w:t>
            </w:r>
          </w:p>
          <w:p w:rsidR="008E1F09" w:rsidRP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Занятие 3</w:t>
            </w:r>
          </w:p>
          <w:p w:rsid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8E1F09" w:rsidRDefault="008E1F09" w:rsidP="008E1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</w:t>
            </w:r>
            <w:r w:rsidR="00B46C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ребенка с нарушением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через упр</w:t>
            </w:r>
            <w:r w:rsid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ажнения: дорисовать картинку по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цифрам, пальчиковая гимнастика, объед</w:t>
            </w:r>
            <w:r w:rsidR="00B46CFB">
              <w:rPr>
                <w:rFonts w:ascii="Times New Roman" w:eastAsia="Calibri" w:hAnsi="Times New Roman" w:cs="Times New Roman"/>
                <w:sz w:val="28"/>
                <w:szCs w:val="28"/>
              </w:rPr>
              <w:t>инить пары линией по инструкции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, провести дорожки, л</w:t>
            </w:r>
            <w:r w:rsid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абиринт, зрительная гимнастика,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наложенные изображения, найти ф</w:t>
            </w:r>
            <w:r w:rsid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рагменты изображения на большой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картинке, соединить точки по образцу</w:t>
            </w:r>
            <w:r w:rsid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обвести по контуру письменные </w:t>
            </w:r>
            <w:r w:rsidRPr="008E1F09">
              <w:rPr>
                <w:rFonts w:ascii="Times New Roman" w:eastAsia="Calibri" w:hAnsi="Times New Roman" w:cs="Times New Roman"/>
                <w:sz w:val="28"/>
                <w:szCs w:val="28"/>
              </w:rPr>
              <w:t>элементы, написать слова под диктовку</w:t>
            </w:r>
          </w:p>
        </w:tc>
      </w:tr>
      <w:tr w:rsidR="008E1F09" w:rsidTr="00114C30">
        <w:tc>
          <w:tcPr>
            <w:tcW w:w="2235" w:type="dxa"/>
          </w:tcPr>
          <w:p w:rsidR="00B46CFB" w:rsidRDefault="00B46CFB" w:rsidP="00B46C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зиме» </w:t>
            </w:r>
          </w:p>
          <w:p w:rsidR="008E1F09" w:rsidRDefault="008E1F09" w:rsidP="00B46C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3" w:type="dxa"/>
          </w:tcPr>
          <w:p w:rsidR="00B46CFB" w:rsidRPr="00B46CFB" w:rsidRDefault="00B46CFB" w:rsidP="00B46C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графомоторные</w:t>
            </w:r>
            <w:proofErr w:type="spellEnd"/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у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бенка с нарушением</w:t>
            </w:r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через упражнения: обвести картинку по</w:t>
            </w:r>
          </w:p>
          <w:p w:rsidR="00B46CFB" w:rsidRPr="00B46CFB" w:rsidRDefault="00B46CFB" w:rsidP="00B46C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>пунктиру, пальчиковая гимнастика, лабири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нт, дорисовать узоры,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соединить </w:t>
            </w:r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>точки по образцу, зрительная гимнастика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наложенные изображения, найти </w:t>
            </w:r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>отличия между двумя картинками, дорисовать картинку-половинку, обвести</w:t>
            </w:r>
          </w:p>
          <w:p w:rsidR="008E1F09" w:rsidRDefault="00B46CFB" w:rsidP="00B46C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FB">
              <w:rPr>
                <w:rFonts w:ascii="Times New Roman" w:eastAsia="Calibri" w:hAnsi="Times New Roman" w:cs="Times New Roman"/>
                <w:sz w:val="28"/>
                <w:szCs w:val="28"/>
              </w:rPr>
              <w:t>по контуру письменные элементы, списать текст по образцу</w:t>
            </w:r>
          </w:p>
        </w:tc>
      </w:tr>
    </w:tbl>
    <w:p w:rsidR="00762057" w:rsidRDefault="00771FB9" w:rsidP="0030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B9">
        <w:rPr>
          <w:rFonts w:ascii="Times New Roman" w:eastAsia="Calibri" w:hAnsi="Times New Roman" w:cs="Times New Roman"/>
          <w:sz w:val="28"/>
          <w:szCs w:val="28"/>
        </w:rPr>
        <w:lastRenderedPageBreak/>
        <w:t>Повторная диагностика проводилась по тем же крит</w:t>
      </w:r>
      <w:r w:rsidR="00B45BA1">
        <w:rPr>
          <w:rFonts w:ascii="Times New Roman" w:eastAsia="Calibri" w:hAnsi="Times New Roman" w:cs="Times New Roman"/>
          <w:sz w:val="28"/>
          <w:szCs w:val="28"/>
        </w:rPr>
        <w:t>ериям и показателям, на которые</w:t>
      </w:r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опирались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для изучения уровня </w:t>
      </w:r>
      <w:proofErr w:type="spellStart"/>
      <w:r w:rsidRPr="00771FB9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FB9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навыков у детей младшего школьного возраста с нарушением в развитии. </w:t>
      </w:r>
    </w:p>
    <w:p w:rsidR="00300F5D" w:rsidRPr="00300F5D" w:rsidRDefault="00300F5D" w:rsidP="0030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ED0" w:rsidRPr="002F5ED0" w:rsidRDefault="002F5ED0" w:rsidP="002F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ED0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диагностики уровня </w:t>
      </w:r>
      <w:proofErr w:type="spellStart"/>
      <w:r w:rsidRPr="002F5ED0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2F5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5ED0">
        <w:rPr>
          <w:rFonts w:ascii="Times New Roman" w:eastAsia="Calibri" w:hAnsi="Times New Roman" w:cs="Times New Roman"/>
          <w:b/>
          <w:sz w:val="28"/>
          <w:szCs w:val="28"/>
        </w:rPr>
        <w:t>графомоторных</w:t>
      </w:r>
      <w:proofErr w:type="spellEnd"/>
      <w:r w:rsidRPr="002F5ED0">
        <w:rPr>
          <w:rFonts w:ascii="Times New Roman" w:eastAsia="Calibri" w:hAnsi="Times New Roman" w:cs="Times New Roman"/>
          <w:b/>
          <w:sz w:val="28"/>
          <w:szCs w:val="28"/>
        </w:rPr>
        <w:t xml:space="preserve"> навыков</w:t>
      </w:r>
    </w:p>
    <w:p w:rsidR="002F5ED0" w:rsidRPr="002F5ED0" w:rsidRDefault="002F5ED0" w:rsidP="002F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ED0">
        <w:rPr>
          <w:rFonts w:ascii="Times New Roman" w:eastAsia="Calibri" w:hAnsi="Times New Roman" w:cs="Times New Roman"/>
          <w:b/>
          <w:sz w:val="28"/>
          <w:szCs w:val="28"/>
        </w:rPr>
        <w:t>Май  2021/2022 учебный год</w:t>
      </w:r>
    </w:p>
    <w:p w:rsidR="002F5ED0" w:rsidRDefault="002F5ED0" w:rsidP="002F5E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170"/>
        <w:gridCol w:w="1979"/>
        <w:gridCol w:w="2268"/>
        <w:gridCol w:w="2410"/>
        <w:gridCol w:w="1804"/>
      </w:tblGrid>
      <w:tr w:rsidR="002F5ED0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8461" w:type="dxa"/>
            <w:gridSpan w:val="4"/>
          </w:tcPr>
          <w:p w:rsidR="002F5ED0" w:rsidRDefault="002F5ED0" w:rsidP="00762057">
            <w:pPr>
              <w:spacing w:line="265" w:lineRule="exact"/>
              <w:ind w:left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F5ED0" w:rsidRPr="00A734A2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F5ED0" w:rsidRPr="00A734A2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ведущей руки</w:t>
            </w:r>
          </w:p>
        </w:tc>
        <w:tc>
          <w:tcPr>
            <w:tcW w:w="2268" w:type="dxa"/>
          </w:tcPr>
          <w:p w:rsidR="002F5ED0" w:rsidRPr="00A734A2" w:rsidRDefault="00762057" w:rsidP="002F5ED0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r w:rsidR="002F5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5ED0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мелкой моторики рук</w:t>
            </w:r>
          </w:p>
        </w:tc>
        <w:tc>
          <w:tcPr>
            <w:tcW w:w="2410" w:type="dxa"/>
          </w:tcPr>
          <w:p w:rsidR="002F5ED0" w:rsidRPr="00A734A2" w:rsidRDefault="00762057" w:rsidP="002F5ED0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r w:rsidR="002F5ED0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пространственных представлений</w:t>
            </w:r>
          </w:p>
        </w:tc>
        <w:tc>
          <w:tcPr>
            <w:tcW w:w="1804" w:type="dxa"/>
          </w:tcPr>
          <w:p w:rsidR="002F5ED0" w:rsidRPr="00A46582" w:rsidRDefault="00762057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азвитие </w:t>
            </w:r>
            <w:r w:rsidR="002F5ED0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графического навыка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4A2">
              <w:rPr>
                <w:rFonts w:ascii="Times New Roman" w:eastAsia="Calibri" w:hAnsi="Times New Roman" w:cs="Times New Roman"/>
                <w:sz w:val="28"/>
                <w:szCs w:val="28"/>
              </w:rPr>
              <w:t>Демид</w:t>
            </w:r>
          </w:p>
        </w:tc>
        <w:tc>
          <w:tcPr>
            <w:tcW w:w="1979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2F5ED0" w:rsidRPr="00344EC3" w:rsidRDefault="002F5ED0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10" w:type="dxa"/>
            <w:vAlign w:val="bottom"/>
          </w:tcPr>
          <w:p w:rsidR="002F5ED0" w:rsidRPr="00344EC3" w:rsidRDefault="002F5ED0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04" w:type="dxa"/>
          </w:tcPr>
          <w:p w:rsidR="002F5ED0" w:rsidRPr="00344EC3" w:rsidRDefault="002F5ED0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979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10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04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979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10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04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</w:tbl>
    <w:p w:rsidR="00771FB9" w:rsidRDefault="00771FB9" w:rsidP="002F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ED0" w:rsidRDefault="00771FB9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Полученные в результате повторной диагностики данные позволяют утверждать, что после проведения комплекса коррекционно-развивающих занятий уровень </w:t>
      </w:r>
      <w:proofErr w:type="spellStart"/>
      <w:r w:rsidRPr="00771FB9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FB9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навыков качественно изменился и находится на среднем уровне. Обучающиеся стали лучше ориентироваться в положение объектов в пространстве, в анализе различных составных частей фигур. Испытуемые способны провести прямую линию. При написании графических элементов, списывании текста, рисовании по контуру и выполнении штрихов просматривается соблюдение траектории движений, границ линий. Отмечается улучшение почерка, буквы при написании относительно соблюдены в размере и форме. Движения руки стали более уверенные. Линии, проводимые начертательным предметом, характеризуются легким дрожанием, сила нажатия адекватная. Отмечается положительная динамика в развитии произвольного внимания, пространственного восприятия, сенсомоторной координации и тонкой моторики пальцев и кистей рук.</w:t>
      </w:r>
    </w:p>
    <w:p w:rsidR="003A4DAF" w:rsidRDefault="00771FB9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ED0" w:rsidRPr="002F5ED0" w:rsidRDefault="002F5ED0" w:rsidP="002F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ED0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диагностики уровня </w:t>
      </w:r>
      <w:proofErr w:type="spellStart"/>
      <w:r w:rsidRPr="002F5ED0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2F5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5ED0">
        <w:rPr>
          <w:rFonts w:ascii="Times New Roman" w:eastAsia="Calibri" w:hAnsi="Times New Roman" w:cs="Times New Roman"/>
          <w:b/>
          <w:sz w:val="28"/>
          <w:szCs w:val="28"/>
        </w:rPr>
        <w:t>графомоторных</w:t>
      </w:r>
      <w:proofErr w:type="spellEnd"/>
      <w:r w:rsidRPr="002F5ED0">
        <w:rPr>
          <w:rFonts w:ascii="Times New Roman" w:eastAsia="Calibri" w:hAnsi="Times New Roman" w:cs="Times New Roman"/>
          <w:b/>
          <w:sz w:val="28"/>
          <w:szCs w:val="28"/>
        </w:rPr>
        <w:t xml:space="preserve"> навыков</w:t>
      </w:r>
    </w:p>
    <w:p w:rsidR="002F5ED0" w:rsidRPr="002F5ED0" w:rsidRDefault="002F5ED0" w:rsidP="002F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ED0">
        <w:rPr>
          <w:rFonts w:ascii="Times New Roman" w:eastAsia="Calibri" w:hAnsi="Times New Roman" w:cs="Times New Roman"/>
          <w:b/>
          <w:sz w:val="28"/>
          <w:szCs w:val="28"/>
        </w:rPr>
        <w:t>Октябрь   2022/2023 учебный год</w:t>
      </w:r>
    </w:p>
    <w:p w:rsidR="002F5ED0" w:rsidRDefault="002F5ED0" w:rsidP="002F5E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170"/>
        <w:gridCol w:w="1979"/>
        <w:gridCol w:w="2268"/>
        <w:gridCol w:w="2410"/>
        <w:gridCol w:w="1804"/>
      </w:tblGrid>
      <w:tr w:rsidR="002F5ED0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8461" w:type="dxa"/>
            <w:gridSpan w:val="4"/>
          </w:tcPr>
          <w:p w:rsidR="002F5ED0" w:rsidRDefault="002F5ED0" w:rsidP="00762057">
            <w:pPr>
              <w:spacing w:line="265" w:lineRule="exact"/>
              <w:ind w:left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F5ED0" w:rsidRPr="00A734A2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F5ED0" w:rsidRPr="00A734A2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ведущей руки</w:t>
            </w:r>
          </w:p>
        </w:tc>
        <w:tc>
          <w:tcPr>
            <w:tcW w:w="2268" w:type="dxa"/>
          </w:tcPr>
          <w:p w:rsidR="002F5ED0" w:rsidRPr="00A734A2" w:rsidRDefault="00762057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r w:rsidR="002F5ED0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мелкой моторики рук</w:t>
            </w:r>
          </w:p>
        </w:tc>
        <w:tc>
          <w:tcPr>
            <w:tcW w:w="2410" w:type="dxa"/>
          </w:tcPr>
          <w:p w:rsidR="002F5ED0" w:rsidRPr="00A734A2" w:rsidRDefault="00762057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r w:rsidR="002F5ED0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пространственных представлений</w:t>
            </w:r>
          </w:p>
        </w:tc>
        <w:tc>
          <w:tcPr>
            <w:tcW w:w="1804" w:type="dxa"/>
          </w:tcPr>
          <w:p w:rsidR="002F5ED0" w:rsidRPr="00A46582" w:rsidRDefault="00762057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2F5ED0" w:rsidRPr="00A4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графического навыка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4A2">
              <w:rPr>
                <w:rFonts w:ascii="Times New Roman" w:eastAsia="Calibri" w:hAnsi="Times New Roman" w:cs="Times New Roman"/>
                <w:sz w:val="28"/>
                <w:szCs w:val="28"/>
              </w:rPr>
              <w:t>Демид</w:t>
            </w:r>
          </w:p>
        </w:tc>
        <w:tc>
          <w:tcPr>
            <w:tcW w:w="1979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2F5ED0" w:rsidRPr="00344EC3" w:rsidRDefault="002F5ED0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10" w:type="dxa"/>
            <w:vAlign w:val="bottom"/>
          </w:tcPr>
          <w:p w:rsidR="002F5ED0" w:rsidRPr="00344EC3" w:rsidRDefault="002F5ED0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04" w:type="dxa"/>
          </w:tcPr>
          <w:p w:rsidR="002F5ED0" w:rsidRPr="00344EC3" w:rsidRDefault="002F5ED0" w:rsidP="00762057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979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10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04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45BA1" w:rsidRPr="00344EC3" w:rsidTr="00B45BA1">
        <w:tc>
          <w:tcPr>
            <w:tcW w:w="503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E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2F5ED0" w:rsidRPr="00344EC3" w:rsidRDefault="002F5ED0" w:rsidP="007620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979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10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04" w:type="dxa"/>
          </w:tcPr>
          <w:p w:rsidR="002F5ED0" w:rsidRPr="00344EC3" w:rsidRDefault="002F5ED0" w:rsidP="00762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</w:tbl>
    <w:p w:rsidR="002F5ED0" w:rsidRDefault="002F5ED0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ED0" w:rsidRPr="002F5ED0" w:rsidRDefault="002F5ED0" w:rsidP="002F5E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ED0">
        <w:rPr>
          <w:rFonts w:ascii="Times New Roman" w:eastAsia="Calibri" w:hAnsi="Times New Roman" w:cs="Times New Roman"/>
          <w:sz w:val="28"/>
          <w:szCs w:val="28"/>
        </w:rPr>
        <w:t>Включаясь в работ</w:t>
      </w:r>
      <w:r w:rsidR="006224B8">
        <w:rPr>
          <w:rFonts w:ascii="Times New Roman" w:eastAsia="Calibri" w:hAnsi="Times New Roman" w:cs="Times New Roman"/>
          <w:sz w:val="28"/>
          <w:szCs w:val="28"/>
        </w:rPr>
        <w:t xml:space="preserve">у по обучению ребенка письму, педагоги </w:t>
      </w:r>
      <w:r w:rsidRPr="002F5ED0">
        <w:rPr>
          <w:rFonts w:ascii="Times New Roman" w:eastAsia="Calibri" w:hAnsi="Times New Roman" w:cs="Times New Roman"/>
          <w:sz w:val="28"/>
          <w:szCs w:val="28"/>
        </w:rPr>
        <w:t>должны быть готовы к тому, что:</w:t>
      </w:r>
    </w:p>
    <w:p w:rsidR="002F5ED0" w:rsidRPr="002F5ED0" w:rsidRDefault="002F5ED0" w:rsidP="002F5E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ED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2F5ED0">
        <w:rPr>
          <w:rFonts w:ascii="Times New Roman" w:eastAsia="Calibri" w:hAnsi="Times New Roman" w:cs="Times New Roman"/>
          <w:sz w:val="28"/>
          <w:szCs w:val="28"/>
        </w:rPr>
        <w:t>графомоторный</w:t>
      </w:r>
      <w:proofErr w:type="spellEnd"/>
      <w:r w:rsidRPr="002F5ED0">
        <w:rPr>
          <w:rFonts w:ascii="Times New Roman" w:eastAsia="Calibri" w:hAnsi="Times New Roman" w:cs="Times New Roman"/>
          <w:sz w:val="28"/>
          <w:szCs w:val="28"/>
        </w:rPr>
        <w:t xml:space="preserve"> навык будет формироваться медленно и с большими трудностями;</w:t>
      </w:r>
    </w:p>
    <w:p w:rsidR="002F5ED0" w:rsidRDefault="002F5ED0" w:rsidP="002F5E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ED0">
        <w:rPr>
          <w:rFonts w:ascii="Times New Roman" w:eastAsia="Calibri" w:hAnsi="Times New Roman" w:cs="Times New Roman"/>
          <w:sz w:val="28"/>
          <w:szCs w:val="28"/>
        </w:rPr>
        <w:t xml:space="preserve">-  не все дети овладеют </w:t>
      </w:r>
      <w:proofErr w:type="spellStart"/>
      <w:r w:rsidRPr="002F5ED0">
        <w:rPr>
          <w:rFonts w:ascii="Times New Roman" w:eastAsia="Calibri" w:hAnsi="Times New Roman" w:cs="Times New Roman"/>
          <w:sz w:val="28"/>
          <w:szCs w:val="28"/>
        </w:rPr>
        <w:t>графомоторным</w:t>
      </w:r>
      <w:proofErr w:type="spellEnd"/>
      <w:r w:rsidRPr="002F5ED0">
        <w:rPr>
          <w:rFonts w:ascii="Times New Roman" w:eastAsia="Calibri" w:hAnsi="Times New Roman" w:cs="Times New Roman"/>
          <w:sz w:val="28"/>
          <w:szCs w:val="28"/>
        </w:rPr>
        <w:t xml:space="preserve"> навыком написания всех букв (не говоря уже об их соединениях). Этот процесс и его результат сугубо индивидуален.</w:t>
      </w:r>
    </w:p>
    <w:p w:rsidR="003A4DAF" w:rsidRDefault="00771FB9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 w:rsidRPr="00771FB9">
        <w:rPr>
          <w:rFonts w:ascii="Times New Roman" w:eastAsia="Calibri" w:hAnsi="Times New Roman" w:cs="Times New Roman"/>
          <w:sz w:val="28"/>
          <w:szCs w:val="28"/>
        </w:rPr>
        <w:t>графомоторные</w:t>
      </w:r>
      <w:proofErr w:type="spellEnd"/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навыки – это определенные привычные положения и действия руки, автоматизированный способ дифференцирования и перекодирования линий и звуков в соответствующие знаки, фигуры, буквы и их дальнейший сознательный правильный перенос на начертательную поверхность. Их формирование осуществляется через развитие мелкой мускулатуры пальцев, зрительного анализа и синтеза, навыка рисования, графической символики.</w:t>
      </w:r>
    </w:p>
    <w:p w:rsidR="004A76BB" w:rsidRDefault="00771FB9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</w:t>
      </w:r>
      <w:proofErr w:type="spellStart"/>
      <w:r w:rsidRPr="00771FB9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навыков у детей младшего школьного возраста с </w:t>
      </w:r>
      <w:r w:rsidR="00F33166">
        <w:rPr>
          <w:rFonts w:ascii="Times New Roman" w:eastAsia="Calibri" w:hAnsi="Times New Roman" w:cs="Times New Roman"/>
          <w:sz w:val="28"/>
          <w:szCs w:val="28"/>
        </w:rPr>
        <w:t>особыми образовательными потребностями</w:t>
      </w:r>
      <w:r w:rsidR="00A734A2">
        <w:rPr>
          <w:rFonts w:ascii="Times New Roman" w:eastAsia="Calibri" w:hAnsi="Times New Roman" w:cs="Times New Roman"/>
          <w:sz w:val="28"/>
          <w:szCs w:val="28"/>
        </w:rPr>
        <w:t xml:space="preserve"> рекомендую</w:t>
      </w:r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использовать упражнения на развитие силы пальцев и быстроты их движений, задания с условиями по выбору нужных направлений, на ориентировку в пространстве по отношению к предметам, задания по штриховке, обводке по контуру, рисование линий, </w:t>
      </w:r>
      <w:proofErr w:type="spellStart"/>
      <w:r w:rsidRPr="00771FB9">
        <w:rPr>
          <w:rFonts w:ascii="Times New Roman" w:eastAsia="Calibri" w:hAnsi="Times New Roman" w:cs="Times New Roman"/>
          <w:sz w:val="28"/>
          <w:szCs w:val="28"/>
        </w:rPr>
        <w:t>дорисовывание</w:t>
      </w:r>
      <w:proofErr w:type="spellEnd"/>
      <w:r w:rsidRPr="00771FB9">
        <w:rPr>
          <w:rFonts w:ascii="Times New Roman" w:eastAsia="Calibri" w:hAnsi="Times New Roman" w:cs="Times New Roman"/>
          <w:sz w:val="28"/>
          <w:szCs w:val="28"/>
        </w:rPr>
        <w:t xml:space="preserve"> незаконченного рисунка, задания на развитие умений рисовать узоры, прописывание письменных элементов и списывание текста.</w:t>
      </w:r>
    </w:p>
    <w:p w:rsidR="0055274A" w:rsidRPr="0055274A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4A">
        <w:rPr>
          <w:rFonts w:ascii="Times New Roman" w:eastAsia="Calibri" w:hAnsi="Times New Roman" w:cs="Times New Roman"/>
          <w:sz w:val="28"/>
          <w:szCs w:val="28"/>
        </w:rPr>
        <w:t xml:space="preserve">В заключении хочется отметить, что задача педагога состоит в том, чтобы </w:t>
      </w:r>
      <w:proofErr w:type="gramStart"/>
      <w:r w:rsidRPr="0055274A">
        <w:rPr>
          <w:rFonts w:ascii="Times New Roman" w:eastAsia="Calibri" w:hAnsi="Times New Roman" w:cs="Times New Roman"/>
          <w:sz w:val="28"/>
          <w:szCs w:val="28"/>
        </w:rPr>
        <w:t>в развить</w:t>
      </w:r>
      <w:proofErr w:type="gramEnd"/>
      <w:r w:rsidRPr="00552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274A">
        <w:rPr>
          <w:rFonts w:ascii="Times New Roman" w:eastAsia="Calibri" w:hAnsi="Times New Roman" w:cs="Times New Roman"/>
          <w:sz w:val="28"/>
          <w:szCs w:val="28"/>
        </w:rPr>
        <w:t>графомоторные</w:t>
      </w:r>
      <w:proofErr w:type="spellEnd"/>
      <w:r w:rsidRPr="0055274A">
        <w:rPr>
          <w:rFonts w:ascii="Times New Roman" w:eastAsia="Calibri" w:hAnsi="Times New Roman" w:cs="Times New Roman"/>
          <w:sz w:val="28"/>
          <w:szCs w:val="28"/>
        </w:rPr>
        <w:t xml:space="preserve"> навыки с помощью разнообразных методов и приемов обучения, создать условия для накопления ребенком двигательного и практического опыта и прежде всего ручной умелости, без которой невозможно всестороннее развитие личности.</w:t>
      </w:r>
    </w:p>
    <w:p w:rsidR="0055274A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601" w:rsidRDefault="00DE4601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57" w:rsidRDefault="009E1C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57" w:rsidRDefault="009E1C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57" w:rsidRDefault="009E1C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57" w:rsidRDefault="009E1C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57" w:rsidRDefault="009E1C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57" w:rsidRDefault="009E1C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57" w:rsidRDefault="009E1C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A74" w:rsidRDefault="00086A74" w:rsidP="000D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0D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A1" w:rsidRDefault="00B45BA1" w:rsidP="00762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F5D" w:rsidRDefault="00300F5D" w:rsidP="00762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A1" w:rsidRDefault="00B45BA1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FA" w:rsidRDefault="008E1BFA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FA" w:rsidRDefault="008E1BFA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FA" w:rsidRDefault="008E1BFA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FA" w:rsidRDefault="008E1BFA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A1" w:rsidRPr="00F33166" w:rsidRDefault="000D30C4" w:rsidP="00F331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="00F33166" w:rsidRPr="00F33166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обоснование необходимых затрат на реализацию инновационного проекта</w:t>
      </w:r>
    </w:p>
    <w:p w:rsidR="00B45BA1" w:rsidRDefault="00B45BA1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A1" w:rsidRDefault="00B45BA1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702"/>
        <w:gridCol w:w="2667"/>
        <w:gridCol w:w="2991"/>
        <w:gridCol w:w="1797"/>
        <w:gridCol w:w="1277"/>
      </w:tblGrid>
      <w:tr w:rsidR="008E1BFA" w:rsidRPr="00DB7141" w:rsidTr="008E1BFA">
        <w:tc>
          <w:tcPr>
            <w:tcW w:w="702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Статьи сметы</w:t>
            </w:r>
          </w:p>
        </w:tc>
        <w:tc>
          <w:tcPr>
            <w:tcW w:w="2991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Запрашиваемые средства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Вклад заявителя</w:t>
            </w: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расходы по проекту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1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шнуровке</w:t>
            </w:r>
            <w:r w:rsidRPr="00DB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133,00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1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 игра «Умное лото: половинки»</w:t>
            </w:r>
          </w:p>
        </w:tc>
        <w:tc>
          <w:tcPr>
            <w:tcW w:w="2991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700,00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«Цветные бомбошки. Сложи по образцу»</w:t>
            </w:r>
          </w:p>
        </w:tc>
        <w:tc>
          <w:tcPr>
            <w:tcW w:w="2991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590,00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590,00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Ю.А. Захарова </w:t>
            </w:r>
          </w:p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«Пропись штриховка»</w:t>
            </w:r>
          </w:p>
        </w:tc>
        <w:tc>
          <w:tcPr>
            <w:tcW w:w="2991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- 98,00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294,00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Сегена</w:t>
            </w:r>
            <w:proofErr w:type="spellEnd"/>
          </w:p>
        </w:tc>
        <w:tc>
          <w:tcPr>
            <w:tcW w:w="2991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584,00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584,00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Г.А. Сыропятова</w:t>
            </w:r>
          </w:p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«Графические диктанты»</w:t>
            </w:r>
          </w:p>
        </w:tc>
        <w:tc>
          <w:tcPr>
            <w:tcW w:w="2991" w:type="dxa"/>
          </w:tcPr>
          <w:p w:rsidR="008E1BFA" w:rsidRDefault="008E1BFA" w:rsidP="008E1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100,00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Тренажер – пропись</w:t>
            </w:r>
          </w:p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 по клеточкам»</w:t>
            </w:r>
          </w:p>
        </w:tc>
        <w:tc>
          <w:tcPr>
            <w:tcW w:w="2991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110,00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AA9">
              <w:rPr>
                <w:rFonts w:ascii="Times New Roman" w:eastAsia="Calibri" w:hAnsi="Times New Roman" w:cs="Times New Roman"/>
                <w:sz w:val="28"/>
                <w:szCs w:val="28"/>
              </w:rPr>
              <w:t>Шнуровка «Весёлые фигурки» в банке</w:t>
            </w:r>
          </w:p>
        </w:tc>
        <w:tc>
          <w:tcPr>
            <w:tcW w:w="2991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750,00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  <w:p w:rsidR="008E1BFA" w:rsidRPr="00D56AA9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«Штриховка, обводка, дорисовка»</w:t>
            </w:r>
          </w:p>
        </w:tc>
        <w:tc>
          <w:tcPr>
            <w:tcW w:w="2991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80,00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240,00</w:t>
            </w:r>
          </w:p>
        </w:tc>
      </w:tr>
      <w:tr w:rsidR="008E1BFA" w:rsidRPr="00DB7141" w:rsidTr="008E1BFA">
        <w:tc>
          <w:tcPr>
            <w:tcW w:w="702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Пособие для развития мелкой моторики</w:t>
            </w:r>
          </w:p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«Лабиринты»</w:t>
            </w:r>
          </w:p>
        </w:tc>
        <w:tc>
          <w:tcPr>
            <w:tcW w:w="2991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160,00</w:t>
            </w:r>
          </w:p>
        </w:tc>
        <w:tc>
          <w:tcPr>
            <w:tcW w:w="1797" w:type="dxa"/>
          </w:tcPr>
          <w:p w:rsidR="008E1BFA" w:rsidRPr="00DB7141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1BFA" w:rsidRDefault="008E1BFA" w:rsidP="008E1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480,00</w:t>
            </w:r>
          </w:p>
        </w:tc>
      </w:tr>
    </w:tbl>
    <w:p w:rsidR="00B45BA1" w:rsidRDefault="00B45BA1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057" w:rsidRDefault="007620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057" w:rsidRDefault="007620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057" w:rsidRDefault="007620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057" w:rsidRDefault="007620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057" w:rsidRDefault="00762057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057" w:rsidRPr="00762057" w:rsidRDefault="00762057" w:rsidP="007620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Pr="00762057">
        <w:rPr>
          <w:rFonts w:ascii="Times New Roman" w:eastAsia="Calibri" w:hAnsi="Times New Roman" w:cs="Times New Roman"/>
          <w:b/>
          <w:sz w:val="28"/>
          <w:szCs w:val="28"/>
        </w:rPr>
        <w:t>Библиографический список</w:t>
      </w:r>
    </w:p>
    <w:p w:rsidR="00762057" w:rsidRDefault="00762057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2057" w:rsidRDefault="00762057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2057" w:rsidRPr="00762057" w:rsidRDefault="00762057" w:rsidP="00762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1. Баранов С.Н.,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Мусихина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 С.А. Особенности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навыков у младших </w:t>
      </w:r>
      <w:r w:rsidRPr="00762057">
        <w:rPr>
          <w:rFonts w:ascii="Times New Roman" w:eastAsia="Calibri" w:hAnsi="Times New Roman" w:cs="Times New Roman"/>
          <w:sz w:val="28"/>
          <w:szCs w:val="28"/>
        </w:rPr>
        <w:t>школьников с легкой степенью умственной отсталости // Приоритетные направления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057">
        <w:rPr>
          <w:rFonts w:ascii="Times New Roman" w:eastAsia="Calibri" w:hAnsi="Times New Roman" w:cs="Times New Roman"/>
          <w:sz w:val="28"/>
          <w:szCs w:val="28"/>
        </w:rPr>
        <w:t>науки и образования: м-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 V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>. (Чебоксары, 12 июня 2015 г.)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>.: О.Н. Широков [и др.] Чебоксары: ЦНС «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Интерактив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 плюс», 2015. С. 119–120.</w:t>
      </w:r>
    </w:p>
    <w:p w:rsidR="00762057" w:rsidRPr="00762057" w:rsidRDefault="00762057" w:rsidP="00762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Бачина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 О.В., Коробова Н.Ф. Пальчиковая гимна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стика с предметами. Определение </w:t>
      </w:r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ведущей руки и развитие навыков письма у детей 6–8 лет: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>. пособие для педагогов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057">
        <w:rPr>
          <w:rFonts w:ascii="Times New Roman" w:eastAsia="Calibri" w:hAnsi="Times New Roman" w:cs="Times New Roman"/>
          <w:sz w:val="28"/>
          <w:szCs w:val="28"/>
        </w:rPr>
        <w:t>родителей. М.: АРКТИ, 2006. 88 с.</w:t>
      </w:r>
    </w:p>
    <w:p w:rsidR="00762057" w:rsidRPr="00762057" w:rsidRDefault="00762057" w:rsidP="00762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62057">
        <w:rPr>
          <w:rFonts w:ascii="Times New Roman" w:eastAsia="Calibri" w:hAnsi="Times New Roman" w:cs="Times New Roman"/>
          <w:sz w:val="28"/>
          <w:szCs w:val="28"/>
        </w:rPr>
        <w:t>. Бернштейн Н. А. Построение движений. М.: Наука, 1990. 174 с.</w:t>
      </w:r>
    </w:p>
    <w:p w:rsidR="00762057" w:rsidRPr="00762057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Власова Т.А., Певзнер М.С. Учителю о детях с отклоне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ниями в развитии. М.: Академия, 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2002. 207 с.</w:t>
      </w:r>
    </w:p>
    <w:p w:rsidR="00762057" w:rsidRPr="00762057" w:rsidRDefault="0055274A" w:rsidP="00762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Занков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 Л.В. Психология умственно отсталого ребенка. – М.: Просвещение, 1988. 228 с.</w:t>
      </w:r>
    </w:p>
    <w:p w:rsidR="00762057" w:rsidRPr="00762057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. Логинова Е.А. Особенности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навыков у младших 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школьников с задержкой психического развития // Спец. образование. 2015. №10. С.194–200.</w:t>
      </w:r>
    </w:p>
    <w:p w:rsidR="00762057" w:rsidRPr="00762057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. Мельникова С.В. Освоение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 навыков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ащимися с нарушением интеллекта 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младшего школьного возраста // М-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студ., магистрантов,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аспирантов и слушателей. Ч. 1. Екатеринбург: Урал.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гос.пед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ун-т, 2015. С. 158–163.</w:t>
      </w:r>
    </w:p>
    <w:p w:rsidR="00762057" w:rsidRPr="00762057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. Мельникова У.А. Педагогическая продуктивность. </w:t>
      </w:r>
      <w:r>
        <w:rPr>
          <w:rFonts w:ascii="Times New Roman" w:eastAsia="Calibri" w:hAnsi="Times New Roman" w:cs="Times New Roman"/>
          <w:sz w:val="28"/>
          <w:szCs w:val="28"/>
        </w:rPr>
        <w:t>Белореченск, 2017. [Электронный ресурс]</w:t>
      </w:r>
      <w:hyperlink r:id="rId8" w:history="1">
        <w:r w:rsidRPr="007C6913">
          <w:rPr>
            <w:rStyle w:val="ab"/>
            <w:rFonts w:ascii="Times New Roman" w:eastAsia="Calibri" w:hAnsi="Times New Roman" w:cs="Times New Roman"/>
            <w:sz w:val="28"/>
            <w:szCs w:val="28"/>
          </w:rPr>
          <w:t>URL:http://wiki.iro23.info/images/8/82/Ped_DOO_2017_Beloro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hensk_DOU14_Melnikova_metodmater2.pdf (дата обращения: 17.11.2020).</w:t>
      </w:r>
    </w:p>
    <w:p w:rsidR="00762057" w:rsidRPr="00762057" w:rsidRDefault="0055274A" w:rsidP="00762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Сухарева Г.Е. Клинические лекции по психиатрии детского возраста. М.: Речь, 2005. 284 с.</w:t>
      </w:r>
    </w:p>
    <w:p w:rsidR="00762057" w:rsidRPr="00762057" w:rsidRDefault="00762057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57">
        <w:rPr>
          <w:rFonts w:ascii="Times New Roman" w:eastAsia="Calibri" w:hAnsi="Times New Roman" w:cs="Times New Roman"/>
          <w:sz w:val="28"/>
          <w:szCs w:val="28"/>
        </w:rPr>
        <w:t>1</w:t>
      </w:r>
      <w:r w:rsidR="0055274A">
        <w:rPr>
          <w:rFonts w:ascii="Times New Roman" w:eastAsia="Calibri" w:hAnsi="Times New Roman" w:cs="Times New Roman"/>
          <w:sz w:val="28"/>
          <w:szCs w:val="28"/>
        </w:rPr>
        <w:t>0</w:t>
      </w:r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графомоторного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 xml:space="preserve"> навыка у детей с ум</w:t>
      </w:r>
      <w:r w:rsidR="0055274A">
        <w:rPr>
          <w:rFonts w:ascii="Times New Roman" w:eastAsia="Calibri" w:hAnsi="Times New Roman" w:cs="Times New Roman"/>
          <w:sz w:val="28"/>
          <w:szCs w:val="28"/>
        </w:rPr>
        <w:t xml:space="preserve">еренной умственной отсталостью: </w:t>
      </w:r>
      <w:proofErr w:type="spellStart"/>
      <w:r w:rsidRPr="00762057">
        <w:rPr>
          <w:rFonts w:ascii="Times New Roman" w:eastAsia="Calibri" w:hAnsi="Times New Roman" w:cs="Times New Roman"/>
          <w:sz w:val="28"/>
          <w:szCs w:val="28"/>
        </w:rPr>
        <w:t>методич</w:t>
      </w:r>
      <w:proofErr w:type="spellEnd"/>
      <w:r w:rsidRPr="00762057">
        <w:rPr>
          <w:rFonts w:ascii="Times New Roman" w:eastAsia="Calibri" w:hAnsi="Times New Roman" w:cs="Times New Roman"/>
          <w:sz w:val="28"/>
          <w:szCs w:val="28"/>
        </w:rPr>
        <w:t>. рекомендации / сост. Л.М. Лапшина, В.А. Левченко. Челябинск: ЧПГУ, 2014. 50 с.</w:t>
      </w:r>
    </w:p>
    <w:p w:rsidR="00762057" w:rsidRPr="00762057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. Шорохова О.А., Демина А.В. Формирование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графомо</w:t>
      </w:r>
      <w:r>
        <w:rPr>
          <w:rFonts w:ascii="Times New Roman" w:eastAsia="Calibri" w:hAnsi="Times New Roman" w:cs="Times New Roman"/>
          <w:sz w:val="28"/>
          <w:szCs w:val="28"/>
        </w:rPr>
        <w:t>торных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навыков у детей младшего 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школьного возраста с нарушением интеллекта // М-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 VI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/ 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ред. А.И.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Ахулковой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Орел: ОГУ, 2019. С. 369–370.</w:t>
      </w:r>
    </w:p>
    <w:p w:rsidR="00762057" w:rsidRDefault="0055274A" w:rsidP="0055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Якунина О.В. Уровень развития общей и мелкой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оторики как фактор формирования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 xml:space="preserve"> навыков младших школьников // </w:t>
      </w:r>
      <w:proofErr w:type="spellStart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Изв</w:t>
      </w:r>
      <w:proofErr w:type="spellEnd"/>
      <w:r w:rsidR="00762057" w:rsidRPr="00762057">
        <w:rPr>
          <w:rFonts w:ascii="Times New Roman" w:eastAsia="Calibri" w:hAnsi="Times New Roman" w:cs="Times New Roman"/>
          <w:sz w:val="28"/>
          <w:szCs w:val="28"/>
        </w:rPr>
        <w:t>. Саратов. ун-та. 2014. №2. С. 194–198</w:t>
      </w:r>
    </w:p>
    <w:p w:rsidR="0055274A" w:rsidRDefault="0055274A" w:rsidP="0055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8C6" w:rsidRDefault="000C78C6" w:rsidP="0055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73F7" w:rsidRDefault="00FE73F7" w:rsidP="0055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BFA" w:rsidRDefault="008E1BFA" w:rsidP="0055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BFA" w:rsidRDefault="008E1BFA" w:rsidP="0055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BFA" w:rsidRDefault="008E1BFA" w:rsidP="0055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055BB9" w:rsidRDefault="00055BB9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104F" w:rsidRPr="002B104F" w:rsidRDefault="002B104F" w:rsidP="002B1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04F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ведущей руки по методике </w:t>
      </w:r>
      <w:proofErr w:type="spellStart"/>
      <w:r w:rsidRPr="002B104F">
        <w:rPr>
          <w:rFonts w:ascii="Times New Roman" w:eastAsia="Calibri" w:hAnsi="Times New Roman" w:cs="Times New Roman"/>
          <w:b/>
          <w:sz w:val="28"/>
          <w:szCs w:val="28"/>
        </w:rPr>
        <w:t>М.Озьяс</w:t>
      </w:r>
      <w:proofErr w:type="spellEnd"/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Детям предлагается ряд упражнений:</w:t>
      </w:r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- «Переплетение пальцев рук».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 xml:space="preserve"> Ребенку предлагается сложить руки в замок (выполнялось быстро, без подготовки). Считается, что у правшей сверху ложится большой палец правой руки, у левшей — левой.</w:t>
      </w:r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«Поза Наполеона» </w:t>
      </w:r>
    </w:p>
    <w:p w:rsidR="00086A74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B104F">
        <w:rPr>
          <w:rFonts w:ascii="Times New Roman" w:eastAsia="Calibri" w:hAnsi="Times New Roman" w:cs="Times New Roman"/>
          <w:sz w:val="28"/>
          <w:szCs w:val="28"/>
        </w:rPr>
        <w:t>кладывались руки на уровне груди. Принято считать, что у правшей правая кисть лежит сверху на левом предплечье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«Л» </w:t>
      </w:r>
      <w:r w:rsidRPr="002B104F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ведущая левая рука</w:t>
      </w:r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«П» </w:t>
      </w:r>
      <w:r w:rsidRPr="002B104F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ведущая правая рука</w:t>
      </w:r>
    </w:p>
    <w:p w:rsidR="00086A74" w:rsidRDefault="00086A74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A74" w:rsidRDefault="00086A74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A74" w:rsidRDefault="00086A74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A74" w:rsidRDefault="00086A74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A74" w:rsidRDefault="00086A74" w:rsidP="009D6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601" w:rsidRDefault="00DE4601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B7C" w:rsidRDefault="008B5B7C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74A" w:rsidRDefault="0055274A" w:rsidP="00CB6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055BB9" w:rsidRDefault="00055BB9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2B1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04F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уровня развития мелкой моторики рук по методике Н.О. </w:t>
      </w:r>
      <w:proofErr w:type="spellStart"/>
      <w:r w:rsidRPr="002B104F">
        <w:rPr>
          <w:rFonts w:ascii="Times New Roman" w:eastAsia="Calibri" w:hAnsi="Times New Roman" w:cs="Times New Roman"/>
          <w:b/>
          <w:sz w:val="28"/>
          <w:szCs w:val="28"/>
        </w:rPr>
        <w:t>Озерецкого</w:t>
      </w:r>
      <w:proofErr w:type="spellEnd"/>
      <w:r w:rsidRPr="002B104F">
        <w:rPr>
          <w:rFonts w:ascii="Times New Roman" w:eastAsia="Calibri" w:hAnsi="Times New Roman" w:cs="Times New Roman"/>
          <w:b/>
          <w:sz w:val="28"/>
          <w:szCs w:val="28"/>
        </w:rPr>
        <w:t xml:space="preserve"> и Н.И. Гуревич</w:t>
      </w:r>
    </w:p>
    <w:p w:rsidR="002B104F" w:rsidRDefault="002B104F" w:rsidP="002B10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Детям предлагаются следующие упражнения: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1. «Обводим кисти рук»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Методика проведения: для обследования необходимы: лист бумаги и карандаш или ручка. Ребенок сидит за столом, кладём перед ним лист бумаги и просим положить руки так, чтобы на нем свободно разместились обе ладони с разведенными пальцами.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После этого обводим кисти рук ребенка карандашом или ручкой. Смотрим, что получилось. Потом снова просим положить руки на бумагу так, чтобы они совпадали с контурами. После этого объясняем суть задания: «Сейчас мы с тобой поиграем. Я буду показывать тебе пальчики на твоей руке, а ты будешь поднимать только тот пальчик, который я покажу. Другие пальцы поднимать не надо». Убедившись, что ребенок правильно понял задание, начинаем.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В случайном порядке указываем ребенку палец, который он должен поднять, прикасаясь к нему карандашом: «Этот пальчик. Теперь этот…» Начинать нужно с правой руки.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Для того, чтобы исключить угадывание, указывать пальцы следует в такой последовательности: 5 – 1 – 2 – 4 – 3 (1 – большой палец, 5 – мизинец). Затем испытание проводится на левой руке, потом снова на правой и на левой. Таким образом проба проводится на каждой руке дважды.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При выполнении «нужного» движения указанного пальца, могут появляться «ненужные» движения других пальцев. Это происходит непроизвольно.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 xml:space="preserve">Эти «лишние» движения называются </w:t>
      </w:r>
      <w:proofErr w:type="spellStart"/>
      <w:r w:rsidRPr="002B104F">
        <w:rPr>
          <w:rFonts w:ascii="Times New Roman" w:eastAsia="Calibri" w:hAnsi="Times New Roman" w:cs="Times New Roman"/>
          <w:sz w:val="28"/>
          <w:szCs w:val="28"/>
        </w:rPr>
        <w:t>синкинезиями</w:t>
      </w:r>
      <w:proofErr w:type="spellEnd"/>
      <w:r w:rsidRPr="002B10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B104F">
        <w:rPr>
          <w:rFonts w:ascii="Times New Roman" w:eastAsia="Calibri" w:hAnsi="Times New Roman" w:cs="Times New Roman"/>
          <w:sz w:val="28"/>
          <w:szCs w:val="28"/>
        </w:rPr>
        <w:t>Синкинезии</w:t>
      </w:r>
      <w:proofErr w:type="spellEnd"/>
      <w:r w:rsidRPr="002B104F">
        <w:rPr>
          <w:rFonts w:ascii="Times New Roman" w:eastAsia="Calibri" w:hAnsi="Times New Roman" w:cs="Times New Roman"/>
          <w:sz w:val="28"/>
          <w:szCs w:val="28"/>
        </w:rPr>
        <w:t xml:space="preserve"> возникают в результате недостаточной </w:t>
      </w:r>
      <w:proofErr w:type="spellStart"/>
      <w:r w:rsidRPr="002B104F">
        <w:rPr>
          <w:rFonts w:ascii="Times New Roman" w:eastAsia="Calibri" w:hAnsi="Times New Roman" w:cs="Times New Roman"/>
          <w:sz w:val="28"/>
          <w:szCs w:val="28"/>
        </w:rPr>
        <w:t>дифференцированности</w:t>
      </w:r>
      <w:proofErr w:type="spellEnd"/>
      <w:r w:rsidRPr="002B104F">
        <w:rPr>
          <w:rFonts w:ascii="Times New Roman" w:eastAsia="Calibri" w:hAnsi="Times New Roman" w:cs="Times New Roman"/>
          <w:sz w:val="28"/>
          <w:szCs w:val="28"/>
        </w:rPr>
        <w:t xml:space="preserve"> движений, когда при совершении требуемого действия включаются ненужные для его выполнения мышцы. Наличие </w:t>
      </w:r>
      <w:proofErr w:type="spellStart"/>
      <w:r w:rsidRPr="002B104F">
        <w:rPr>
          <w:rFonts w:ascii="Times New Roman" w:eastAsia="Calibri" w:hAnsi="Times New Roman" w:cs="Times New Roman"/>
          <w:sz w:val="28"/>
          <w:szCs w:val="28"/>
        </w:rPr>
        <w:t>синкинезий</w:t>
      </w:r>
      <w:proofErr w:type="spellEnd"/>
      <w:r w:rsidRPr="002B104F">
        <w:rPr>
          <w:rFonts w:ascii="Times New Roman" w:eastAsia="Calibri" w:hAnsi="Times New Roman" w:cs="Times New Roman"/>
          <w:sz w:val="28"/>
          <w:szCs w:val="28"/>
        </w:rPr>
        <w:t xml:space="preserve"> отмечают стрелочками (от «нужного» к «ненужному» пальцу).</w:t>
      </w:r>
    </w:p>
    <w:p w:rsidR="002B104F" w:rsidRP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2. «Ребро, кулак, ладонь»</w:t>
      </w:r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4F">
        <w:rPr>
          <w:rFonts w:ascii="Times New Roman" w:eastAsia="Calibri" w:hAnsi="Times New Roman" w:cs="Times New Roman"/>
          <w:sz w:val="28"/>
          <w:szCs w:val="28"/>
        </w:rPr>
        <w:t>Методика проведения: 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Выполняется сначала правой рукой, затем — левой, затем — двумя руками вместе.</w:t>
      </w:r>
    </w:p>
    <w:p w:rsidR="002B104F" w:rsidRDefault="002B104F" w:rsidP="002B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B7C" w:rsidRPr="008B5B7C" w:rsidRDefault="008B5B7C" w:rsidP="008B5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7C">
        <w:rPr>
          <w:rFonts w:ascii="Times New Roman" w:eastAsia="Calibri" w:hAnsi="Times New Roman" w:cs="Times New Roman"/>
          <w:sz w:val="28"/>
          <w:szCs w:val="28"/>
        </w:rPr>
        <w:t>При оценивании результатов используется «Уровневая система»</w:t>
      </w:r>
    </w:p>
    <w:p w:rsidR="008B5B7C" w:rsidRPr="008B5B7C" w:rsidRDefault="008B5B7C" w:rsidP="008B5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- высокий уровень - качественно без ошибок выполняли задание; </w:t>
      </w:r>
    </w:p>
    <w:p w:rsidR="002B104F" w:rsidRDefault="008B5B7C" w:rsidP="0055274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- средний – при выполнении заданий допускали неточности и </w:t>
      </w:r>
      <w:proofErr w:type="gramStart"/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погрешности;   </w:t>
      </w:r>
      <w:proofErr w:type="gramEnd"/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         - низкий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не выполнили задание вообще.</w:t>
      </w:r>
    </w:p>
    <w:p w:rsidR="0055274A" w:rsidRDefault="0055274A" w:rsidP="0055274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2B104F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055BB9" w:rsidRPr="00055BB9" w:rsidRDefault="00055BB9" w:rsidP="002B104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104F" w:rsidRDefault="00055BB9" w:rsidP="002B1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BB9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уровня развития пространственных представлений по методике Т.А. Павловой и Н.И. </w:t>
      </w:r>
      <w:proofErr w:type="spellStart"/>
      <w:r w:rsidRPr="00055BB9">
        <w:rPr>
          <w:rFonts w:ascii="Times New Roman" w:eastAsia="Calibri" w:hAnsi="Times New Roman" w:cs="Times New Roman"/>
          <w:b/>
          <w:sz w:val="28"/>
          <w:szCs w:val="28"/>
        </w:rPr>
        <w:t>Озерецкого</w:t>
      </w:r>
      <w:proofErr w:type="spellEnd"/>
    </w:p>
    <w:p w:rsidR="00055BB9" w:rsidRDefault="00055BB9" w:rsidP="002B1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Обследование пространственных представлений состоит из нескольких блоков: зрительно-пространственный </w:t>
      </w:r>
      <w:proofErr w:type="spellStart"/>
      <w:r w:rsidRPr="00055BB9">
        <w:rPr>
          <w:rFonts w:ascii="Times New Roman" w:eastAsia="Calibri" w:hAnsi="Times New Roman" w:cs="Times New Roman"/>
          <w:sz w:val="28"/>
          <w:szCs w:val="28"/>
        </w:rPr>
        <w:t>гнозис</w:t>
      </w:r>
      <w:proofErr w:type="spellEnd"/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, моторный </w:t>
      </w:r>
      <w:proofErr w:type="spellStart"/>
      <w:r w:rsidRPr="00055BB9">
        <w:rPr>
          <w:rFonts w:ascii="Times New Roman" w:eastAsia="Calibri" w:hAnsi="Times New Roman" w:cs="Times New Roman"/>
          <w:sz w:val="28"/>
          <w:szCs w:val="28"/>
        </w:rPr>
        <w:t>праксис</w:t>
      </w:r>
      <w:proofErr w:type="spellEnd"/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55BB9">
        <w:rPr>
          <w:rFonts w:ascii="Times New Roman" w:eastAsia="Calibri" w:hAnsi="Times New Roman" w:cs="Times New Roman"/>
          <w:sz w:val="28"/>
          <w:szCs w:val="28"/>
        </w:rPr>
        <w:t>слухомоторная</w:t>
      </w:r>
      <w:proofErr w:type="spellEnd"/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 координация.</w:t>
      </w:r>
    </w:p>
    <w:p w:rsidR="00055BB9" w:rsidRPr="008B5B7C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5B7C">
        <w:rPr>
          <w:rFonts w:ascii="Times New Roman" w:eastAsia="Calibri" w:hAnsi="Times New Roman" w:cs="Times New Roman"/>
          <w:i/>
          <w:sz w:val="28"/>
          <w:szCs w:val="28"/>
        </w:rPr>
        <w:t xml:space="preserve">Зрительно-пространственный </w:t>
      </w:r>
      <w:proofErr w:type="spellStart"/>
      <w:r w:rsidRPr="008B5B7C">
        <w:rPr>
          <w:rFonts w:ascii="Times New Roman" w:eastAsia="Calibri" w:hAnsi="Times New Roman" w:cs="Times New Roman"/>
          <w:i/>
          <w:sz w:val="28"/>
          <w:szCs w:val="28"/>
        </w:rPr>
        <w:t>гнозис</w:t>
      </w:r>
      <w:proofErr w:type="spellEnd"/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1. Узнавание предметов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BB9">
        <w:rPr>
          <w:rFonts w:ascii="Times New Roman" w:eastAsia="Calibri" w:hAnsi="Times New Roman" w:cs="Times New Roman"/>
          <w:sz w:val="28"/>
          <w:szCs w:val="28"/>
        </w:rPr>
        <w:t>и букв: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по контуру;     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наложением изображений;       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5BB9">
        <w:rPr>
          <w:rFonts w:ascii="Times New Roman" w:eastAsia="Calibri" w:hAnsi="Times New Roman" w:cs="Times New Roman"/>
          <w:sz w:val="28"/>
          <w:szCs w:val="28"/>
        </w:rPr>
        <w:t>разного шрифта.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2. Различение основных направлений пространства в схеме собственного тела: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5BB9">
        <w:rPr>
          <w:rFonts w:ascii="Times New Roman" w:eastAsia="Calibri" w:hAnsi="Times New Roman" w:cs="Times New Roman"/>
          <w:sz w:val="28"/>
          <w:szCs w:val="28"/>
        </w:rPr>
        <w:t>верх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— низ                         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 право — лево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3. Различение основных направлений пространства относительно собственного тела: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сверху — снизу                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справа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— слева                       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5BB9">
        <w:rPr>
          <w:rFonts w:ascii="Times New Roman" w:eastAsia="Calibri" w:hAnsi="Times New Roman" w:cs="Times New Roman"/>
          <w:sz w:val="28"/>
          <w:szCs w:val="28"/>
        </w:rPr>
        <w:t>над — под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4. Различение основных направлений пространства относительно определенного предмета: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выше — ниже           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55BB9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авее — левее                  </w:t>
      </w:r>
    </w:p>
    <w:p w:rsidR="00055BB9" w:rsidRPr="00055BB9" w:rsidRDefault="00055BB9" w:rsidP="008B5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55BB9">
        <w:rPr>
          <w:rFonts w:ascii="Times New Roman" w:eastAsia="Calibri" w:hAnsi="Times New Roman" w:cs="Times New Roman"/>
          <w:sz w:val="28"/>
          <w:szCs w:val="28"/>
        </w:rPr>
        <w:t>правый верхний — левый нижний</w:t>
      </w:r>
    </w:p>
    <w:p w:rsidR="00055BB9" w:rsidRPr="008B5B7C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5B7C">
        <w:rPr>
          <w:rFonts w:ascii="Times New Roman" w:eastAsia="Calibri" w:hAnsi="Times New Roman" w:cs="Times New Roman"/>
          <w:i/>
          <w:sz w:val="28"/>
          <w:szCs w:val="28"/>
        </w:rPr>
        <w:t xml:space="preserve">Моторный </w:t>
      </w:r>
      <w:proofErr w:type="spellStart"/>
      <w:r w:rsidRPr="008B5B7C">
        <w:rPr>
          <w:rFonts w:ascii="Times New Roman" w:eastAsia="Calibri" w:hAnsi="Times New Roman" w:cs="Times New Roman"/>
          <w:i/>
          <w:sz w:val="28"/>
          <w:szCs w:val="28"/>
        </w:rPr>
        <w:t>праксис</w:t>
      </w:r>
      <w:proofErr w:type="spellEnd"/>
      <w:r w:rsidRPr="008B5B7C">
        <w:rPr>
          <w:rFonts w:ascii="Times New Roman" w:eastAsia="Calibri" w:hAnsi="Times New Roman" w:cs="Times New Roman"/>
          <w:i/>
          <w:sz w:val="28"/>
          <w:szCs w:val="28"/>
        </w:rPr>
        <w:t xml:space="preserve"> (мелкая моторика рук)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1. Пересчет пальцев правой руки.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2. Пересчет пальцев левой руки.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3. Пересчет пальцев обеих рук.</w:t>
      </w:r>
    </w:p>
    <w:p w:rsidR="00055BB9" w:rsidRPr="00055BB9" w:rsidRDefault="00055BB9" w:rsidP="008B5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4. Ладонь — кулак.</w:t>
      </w:r>
    </w:p>
    <w:p w:rsidR="00055BB9" w:rsidRPr="008B5B7C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B5B7C">
        <w:rPr>
          <w:rFonts w:ascii="Times New Roman" w:eastAsia="Calibri" w:hAnsi="Times New Roman" w:cs="Times New Roman"/>
          <w:i/>
          <w:sz w:val="28"/>
          <w:szCs w:val="28"/>
        </w:rPr>
        <w:t>Слухомоторная</w:t>
      </w:r>
      <w:proofErr w:type="spellEnd"/>
      <w:r w:rsidRPr="008B5B7C">
        <w:rPr>
          <w:rFonts w:ascii="Times New Roman" w:eastAsia="Calibri" w:hAnsi="Times New Roman" w:cs="Times New Roman"/>
          <w:i/>
          <w:sz w:val="28"/>
          <w:szCs w:val="28"/>
        </w:rPr>
        <w:t xml:space="preserve"> координация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1. Воспроизведение ритма по слуховому образцу.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2. Воспроизведение ритма по словесной инструкции.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3.Подсчет быстрых и медленных ударов.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B7C" w:rsidRPr="008B5B7C" w:rsidRDefault="008B5B7C" w:rsidP="008B5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7C">
        <w:rPr>
          <w:rFonts w:ascii="Times New Roman" w:eastAsia="Calibri" w:hAnsi="Times New Roman" w:cs="Times New Roman"/>
          <w:sz w:val="28"/>
          <w:szCs w:val="28"/>
        </w:rPr>
        <w:t>При оценивании результатов используется «Уровневая система»</w:t>
      </w:r>
    </w:p>
    <w:p w:rsidR="008B5B7C" w:rsidRPr="008B5B7C" w:rsidRDefault="008B5B7C" w:rsidP="008B5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- высокий уровень - качественно без ошибок выполняли задание; </w:t>
      </w:r>
    </w:p>
    <w:p w:rsidR="00055BB9" w:rsidRDefault="008B5B7C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- средний – при выполнении заданий допускали неточности и </w:t>
      </w:r>
      <w:proofErr w:type="gramStart"/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погрешности;   </w:t>
      </w:r>
      <w:proofErr w:type="gramEnd"/>
      <w:r w:rsidRPr="008B5B7C">
        <w:rPr>
          <w:rFonts w:ascii="Times New Roman" w:eastAsia="Calibri" w:hAnsi="Times New Roman" w:cs="Times New Roman"/>
          <w:sz w:val="28"/>
          <w:szCs w:val="28"/>
        </w:rPr>
        <w:t xml:space="preserve">         - низкий – не выполнили задание вообще. </w:t>
      </w:r>
    </w:p>
    <w:p w:rsidR="008B5B7C" w:rsidRDefault="008B5B7C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B7C" w:rsidRDefault="008B5B7C" w:rsidP="00055BB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274A" w:rsidRDefault="0055274A" w:rsidP="00055BB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5BB9" w:rsidRDefault="00055BB9" w:rsidP="00055BB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055BB9" w:rsidRPr="00055BB9" w:rsidRDefault="00055BB9" w:rsidP="00055BB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BB9" w:rsidRDefault="00055BB9" w:rsidP="00055B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BB9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развития графического навыка по критериям Н.В. </w:t>
      </w:r>
      <w:proofErr w:type="spellStart"/>
      <w:r w:rsidRPr="00055BB9">
        <w:rPr>
          <w:rFonts w:ascii="Times New Roman" w:eastAsia="Calibri" w:hAnsi="Times New Roman" w:cs="Times New Roman"/>
          <w:b/>
          <w:sz w:val="28"/>
          <w:szCs w:val="28"/>
        </w:rPr>
        <w:t>Нижегородцевой</w:t>
      </w:r>
      <w:proofErr w:type="spellEnd"/>
    </w:p>
    <w:p w:rsidR="00055BB9" w:rsidRPr="00055BB9" w:rsidRDefault="00055BB9" w:rsidP="00055B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Для обследования графического навыка следует использовать: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5BB9">
        <w:rPr>
          <w:rFonts w:ascii="Times New Roman" w:eastAsia="Calibri" w:hAnsi="Times New Roman" w:cs="Times New Roman"/>
          <w:sz w:val="28"/>
          <w:szCs w:val="28"/>
        </w:rPr>
        <w:t>графический диктант;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 рисование линий: прямые дорожки, фигурные дорожки;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 рисование: по точкам, по контурам, по клеточкам;</w:t>
      </w:r>
    </w:p>
    <w:p w:rsidR="00055BB9" w:rsidRP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55BB9">
        <w:rPr>
          <w:rFonts w:ascii="Times New Roman" w:eastAsia="Calibri" w:hAnsi="Times New Roman" w:cs="Times New Roman"/>
          <w:sz w:val="28"/>
          <w:szCs w:val="28"/>
        </w:rPr>
        <w:t xml:space="preserve"> выполнение штриховок: с различным направлением движения руки, силуэтных штриховок.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При выполнении упражнений хорошо использовать разные материалы – карандаши, фломастеры, мелки</w:t>
      </w: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BB9" w:rsidRDefault="00055BB9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9">
        <w:rPr>
          <w:rFonts w:ascii="Times New Roman" w:eastAsia="Calibri" w:hAnsi="Times New Roman" w:cs="Times New Roman"/>
          <w:sz w:val="28"/>
          <w:szCs w:val="28"/>
        </w:rPr>
        <w:t>При оценивании результатов и</w:t>
      </w:r>
      <w:r>
        <w:rPr>
          <w:rFonts w:ascii="Times New Roman" w:eastAsia="Calibri" w:hAnsi="Times New Roman" w:cs="Times New Roman"/>
          <w:sz w:val="28"/>
          <w:szCs w:val="28"/>
        </w:rPr>
        <w:t>спользуется «Уровневая система»</w:t>
      </w:r>
    </w:p>
    <w:p w:rsidR="008B5B7C" w:rsidRDefault="008B5B7C" w:rsidP="00055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5BB9">
        <w:rPr>
          <w:rFonts w:ascii="Times New Roman" w:eastAsia="Calibri" w:hAnsi="Times New Roman" w:cs="Times New Roman"/>
          <w:sz w:val="28"/>
          <w:szCs w:val="28"/>
        </w:rPr>
        <w:t xml:space="preserve">высокий 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5BB9" w:rsidRPr="00055BB9">
        <w:rPr>
          <w:rFonts w:ascii="Times New Roman" w:eastAsia="Calibri" w:hAnsi="Times New Roman" w:cs="Times New Roman"/>
          <w:sz w:val="28"/>
          <w:szCs w:val="28"/>
        </w:rPr>
        <w:t xml:space="preserve">качественно без ошибок выполняли задание; </w:t>
      </w:r>
    </w:p>
    <w:p w:rsidR="008B5B7C" w:rsidRDefault="008B5B7C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5BB9" w:rsidRPr="00055BB9">
        <w:rPr>
          <w:rFonts w:ascii="Times New Roman" w:eastAsia="Calibri" w:hAnsi="Times New Roman" w:cs="Times New Roman"/>
          <w:sz w:val="28"/>
          <w:szCs w:val="28"/>
        </w:rPr>
        <w:t xml:space="preserve">средний – при выполнении заданий допускали неточности и </w:t>
      </w:r>
      <w:proofErr w:type="gramStart"/>
      <w:r w:rsidR="00055BB9" w:rsidRPr="00055BB9">
        <w:rPr>
          <w:rFonts w:ascii="Times New Roman" w:eastAsia="Calibri" w:hAnsi="Times New Roman" w:cs="Times New Roman"/>
          <w:sz w:val="28"/>
          <w:szCs w:val="28"/>
        </w:rPr>
        <w:t xml:space="preserve">погрешности;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="00055BB9" w:rsidRPr="00055BB9">
        <w:rPr>
          <w:rFonts w:ascii="Times New Roman" w:eastAsia="Calibri" w:hAnsi="Times New Roman" w:cs="Times New Roman"/>
          <w:sz w:val="28"/>
          <w:szCs w:val="28"/>
        </w:rPr>
        <w:t xml:space="preserve">низкий – не выполнили задание вообще. </w:t>
      </w:r>
    </w:p>
    <w:p w:rsidR="00055BB9" w:rsidRDefault="00055BB9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8B5B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0C4" w:rsidRDefault="000D30C4" w:rsidP="000D30C4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0C78C6" w:rsidRDefault="00D56AA9" w:rsidP="000C78C6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D56AA9">
        <w:rPr>
          <w:rFonts w:ascii="Times New Roman" w:eastAsia="Calibri" w:hAnsi="Times New Roman" w:cs="Times New Roman"/>
          <w:sz w:val="28"/>
          <w:szCs w:val="28"/>
        </w:rPr>
        <w:t>Шнуровка «Весёлые фигурки» в банке</w:t>
      </w:r>
    </w:p>
    <w:p w:rsidR="00300F5D" w:rsidRDefault="00D56AA9" w:rsidP="000C78C6">
      <w:pPr>
        <w:tabs>
          <w:tab w:val="left" w:pos="3765"/>
        </w:tabs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A3526D" wp14:editId="532DEDD5">
            <wp:extent cx="4591050" cy="4591050"/>
            <wp:effectExtent l="0" t="0" r="0" b="0"/>
            <wp:docPr id="12" name="Рисунок 12" descr="Шнуровка «Весёлые фигурки» в банке, 24 штуки, микс, по методике Монтесс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нуровка «Весёлые фигурки» в банке, 24 штуки, микс, по методике Монтессор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81" cy="45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0F5D" w:rsidRDefault="00300F5D" w:rsidP="000C78C6">
      <w:pPr>
        <w:tabs>
          <w:tab w:val="left" w:pos="3765"/>
        </w:tabs>
        <w:rPr>
          <w:noProof/>
          <w:lang w:eastAsia="ru-RU"/>
        </w:rPr>
      </w:pPr>
    </w:p>
    <w:p w:rsidR="00300F5D" w:rsidRDefault="00300F5D" w:rsidP="00300F5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Пальчиковая гимнастика</w:t>
      </w:r>
    </w:p>
    <w:p w:rsidR="00300F5D" w:rsidRDefault="00300F5D" w:rsidP="000C78C6">
      <w:pPr>
        <w:tabs>
          <w:tab w:val="left" w:pos="3765"/>
        </w:tabs>
        <w:rPr>
          <w:noProof/>
          <w:lang w:eastAsia="ru-RU"/>
        </w:rPr>
      </w:pPr>
    </w:p>
    <w:p w:rsidR="000C78C6" w:rsidRDefault="00DB7141" w:rsidP="000C78C6">
      <w:pPr>
        <w:tabs>
          <w:tab w:val="left" w:pos="376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632DE2" wp14:editId="62E4373A">
            <wp:extent cx="4683816" cy="3095625"/>
            <wp:effectExtent l="0" t="0" r="2540" b="0"/>
            <wp:docPr id="8" name="Рисунок 8" descr="https://klin.msr.mosreg.ru/files/image/08/06/54/lg!q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in.msr.mosreg.ru/files/image/08/06/54/lg!qp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94" cy="30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FE22DC" w:rsidRDefault="000C78C6" w:rsidP="000C78C6">
      <w:pPr>
        <w:tabs>
          <w:tab w:val="left" w:pos="3765"/>
        </w:tabs>
        <w:rPr>
          <w:rFonts w:ascii="Calibri" w:eastAsia="Calibri" w:hAnsi="Calibri" w:cs="Times New Roman"/>
          <w:noProof/>
          <w:lang w:eastAsia="ru-RU"/>
        </w:rPr>
      </w:pPr>
      <w:r w:rsidRPr="000C78C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3CBCA2B" wp14:editId="2C17A2F9">
            <wp:extent cx="2514600" cy="3348318"/>
            <wp:effectExtent l="0" t="0" r="0" b="5080"/>
            <wp:docPr id="11" name="Рисунок 11" descr="https://manuskript-shop.ru/assets/images/products/272654/2000025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uskript-shop.ru/assets/images/products/272654/20000257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6" t="5037" r="15108" b="5395"/>
                    <a:stretch/>
                  </pic:blipFill>
                  <pic:spPr bwMode="auto">
                    <a:xfrm>
                      <a:off x="0" y="0"/>
                      <a:ext cx="2516647" cy="33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0F5D">
        <w:rPr>
          <w:rFonts w:ascii="Calibri" w:eastAsia="Calibri" w:hAnsi="Calibri" w:cs="Times New Roman"/>
          <w:noProof/>
          <w:lang w:eastAsia="ru-RU"/>
        </w:rPr>
        <w:t xml:space="preserve">                 </w:t>
      </w:r>
      <w:r w:rsidR="00B16E6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FA0BD0" wp14:editId="6CA3FF9B">
            <wp:extent cx="2457534" cy="3321424"/>
            <wp:effectExtent l="0" t="0" r="0" b="0"/>
            <wp:docPr id="14" name="Рисунок 14" descr="C:\Users\Teacher\Downloads\IMG_20221207_09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IMG_20221207_0918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80" cy="33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E6F">
        <w:rPr>
          <w:noProof/>
          <w:lang w:eastAsia="ru-RU"/>
        </w:rPr>
        <mc:AlternateContent>
          <mc:Choice Requires="wps">
            <w:drawing>
              <wp:inline distT="0" distB="0" distL="0" distR="0" wp14:anchorId="6A91BD5D" wp14:editId="741A93E4">
                <wp:extent cx="304800" cy="304800"/>
                <wp:effectExtent l="0" t="0" r="0" b="0"/>
                <wp:docPr id="1" name="AutoShape 2" descr="IMG-20221206-WA00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G-20221206-WA00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HZlt4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B16E6F">
        <w:rPr>
          <w:noProof/>
          <w:lang w:eastAsia="ru-RU"/>
        </w:rPr>
        <mc:AlternateContent>
          <mc:Choice Requires="wps">
            <w:drawing>
              <wp:inline distT="0" distB="0" distL="0" distR="0" wp14:anchorId="3AA87C60" wp14:editId="6CB8541A">
                <wp:extent cx="304800" cy="304800"/>
                <wp:effectExtent l="0" t="0" r="0" b="0"/>
                <wp:docPr id="2" name="AutoShape 3" descr="IMG-20221206-WA00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G-20221206-WA00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C5BSXMAgAA1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300F5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453DDA" wp14:editId="5362A5DE">
            <wp:extent cx="2433917" cy="3537983"/>
            <wp:effectExtent l="0" t="0" r="5080" b="5715"/>
            <wp:docPr id="13" name="Рисунок 13" descr="C:\Users\Teacher\Downloads\IMG_20221207_09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IMG_20221207_0918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65" cy="35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F5D">
        <w:rPr>
          <w:rFonts w:ascii="Calibri" w:eastAsia="Calibri" w:hAnsi="Calibri" w:cs="Times New Roman"/>
          <w:noProof/>
          <w:lang w:eastAsia="ru-RU"/>
        </w:rPr>
        <w:t xml:space="preserve">            </w:t>
      </w:r>
      <w:r w:rsidR="00300F5D" w:rsidRPr="000C78C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27B9A4" wp14:editId="3B098E30">
            <wp:extent cx="3034553" cy="3320020"/>
            <wp:effectExtent l="0" t="0" r="0" b="0"/>
            <wp:docPr id="10" name="Рисунок 10" descr="https://img.akusherstvo.ru/images/magaz/im129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kusherstvo.ru/images/magaz/im1292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r="15193"/>
                    <a:stretch/>
                  </pic:blipFill>
                  <pic:spPr bwMode="auto">
                    <a:xfrm>
                      <a:off x="0" y="0"/>
                      <a:ext cx="3038539" cy="33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0F5D" w:rsidRPr="00300F5D">
        <w:rPr>
          <w:rFonts w:ascii="Calibri" w:eastAsia="Calibri" w:hAnsi="Calibri" w:cs="Times New Roman"/>
          <w:noProof/>
          <w:lang w:eastAsia="ru-RU"/>
        </w:rPr>
        <w:t xml:space="preserve"> </w:t>
      </w:r>
      <w:r w:rsidR="00300F5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ADE5C47" wp14:editId="0F86D794">
            <wp:extent cx="3953435" cy="5050296"/>
            <wp:effectExtent l="0" t="0" r="9525" b="0"/>
            <wp:docPr id="16" name="Рисунок 16" descr="C:\Users\Teacher\Downloads\IMG-202212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ownloads\IMG-20221206-WA0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44" cy="50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5D" w:rsidRPr="00DB7141" w:rsidRDefault="00300F5D" w:rsidP="000C78C6">
      <w:pPr>
        <w:tabs>
          <w:tab w:val="left" w:pos="37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CF57A8" wp14:editId="7562C023">
            <wp:extent cx="3953435" cy="3533382"/>
            <wp:effectExtent l="0" t="0" r="9525" b="0"/>
            <wp:docPr id="15" name="Рисунок 15" descr="C:\Users\Teacher\Downloads\IMG-202212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IMG-20221206-WA0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80" cy="353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F5D" w:rsidRPr="00DB7141" w:rsidSect="00F33166">
      <w:footerReference w:type="default" r:id="rId17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5D" w:rsidRDefault="00300F5D" w:rsidP="00F33166">
      <w:pPr>
        <w:spacing w:after="0" w:line="240" w:lineRule="auto"/>
      </w:pPr>
      <w:r>
        <w:separator/>
      </w:r>
    </w:p>
  </w:endnote>
  <w:endnote w:type="continuationSeparator" w:id="0">
    <w:p w:rsidR="00300F5D" w:rsidRDefault="00300F5D" w:rsidP="00F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968771"/>
      <w:docPartObj>
        <w:docPartGallery w:val="Page Numbers (Bottom of Page)"/>
        <w:docPartUnique/>
      </w:docPartObj>
    </w:sdtPr>
    <w:sdtEndPr/>
    <w:sdtContent>
      <w:p w:rsidR="00300F5D" w:rsidRDefault="00300F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8C">
          <w:rPr>
            <w:noProof/>
          </w:rPr>
          <w:t>19</w:t>
        </w:r>
        <w:r>
          <w:fldChar w:fldCharType="end"/>
        </w:r>
      </w:p>
    </w:sdtContent>
  </w:sdt>
  <w:p w:rsidR="00300F5D" w:rsidRDefault="00300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5D" w:rsidRDefault="00300F5D" w:rsidP="00F33166">
      <w:pPr>
        <w:spacing w:after="0" w:line="240" w:lineRule="auto"/>
      </w:pPr>
      <w:r>
        <w:separator/>
      </w:r>
    </w:p>
  </w:footnote>
  <w:footnote w:type="continuationSeparator" w:id="0">
    <w:p w:rsidR="00300F5D" w:rsidRDefault="00300F5D" w:rsidP="00F3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6301"/>
    <w:multiLevelType w:val="hybridMultilevel"/>
    <w:tmpl w:val="40824826"/>
    <w:lvl w:ilvl="0" w:tplc="76668FA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57"/>
    <w:rsid w:val="00040E8E"/>
    <w:rsid w:val="00055BB9"/>
    <w:rsid w:val="00086A74"/>
    <w:rsid w:val="000C78C6"/>
    <w:rsid w:val="000D30C4"/>
    <w:rsid w:val="00110FB1"/>
    <w:rsid w:val="00114C30"/>
    <w:rsid w:val="001541D5"/>
    <w:rsid w:val="001C0EEB"/>
    <w:rsid w:val="0023459E"/>
    <w:rsid w:val="002459A8"/>
    <w:rsid w:val="00282A82"/>
    <w:rsid w:val="002A3287"/>
    <w:rsid w:val="002B104F"/>
    <w:rsid w:val="002F5ED0"/>
    <w:rsid w:val="00300F5D"/>
    <w:rsid w:val="003276F4"/>
    <w:rsid w:val="00344EC3"/>
    <w:rsid w:val="00387290"/>
    <w:rsid w:val="003A4DAF"/>
    <w:rsid w:val="004034A7"/>
    <w:rsid w:val="00441B57"/>
    <w:rsid w:val="00442695"/>
    <w:rsid w:val="004A76BB"/>
    <w:rsid w:val="0055274A"/>
    <w:rsid w:val="005969D4"/>
    <w:rsid w:val="006224B8"/>
    <w:rsid w:val="006C203F"/>
    <w:rsid w:val="006C3CAD"/>
    <w:rsid w:val="00762057"/>
    <w:rsid w:val="00771FB9"/>
    <w:rsid w:val="007951DD"/>
    <w:rsid w:val="0080784A"/>
    <w:rsid w:val="0081338C"/>
    <w:rsid w:val="00855BBF"/>
    <w:rsid w:val="008B5B7C"/>
    <w:rsid w:val="008C3DB7"/>
    <w:rsid w:val="008E1BFA"/>
    <w:rsid w:val="008E1F09"/>
    <w:rsid w:val="009D6316"/>
    <w:rsid w:val="009E1C57"/>
    <w:rsid w:val="00A21B30"/>
    <w:rsid w:val="00A331DD"/>
    <w:rsid w:val="00A3527F"/>
    <w:rsid w:val="00A46582"/>
    <w:rsid w:val="00A734A2"/>
    <w:rsid w:val="00A96EC8"/>
    <w:rsid w:val="00B16E6F"/>
    <w:rsid w:val="00B45BA1"/>
    <w:rsid w:val="00B46CFB"/>
    <w:rsid w:val="00B70CF9"/>
    <w:rsid w:val="00CB6DDE"/>
    <w:rsid w:val="00D56AA9"/>
    <w:rsid w:val="00D73D58"/>
    <w:rsid w:val="00DB7141"/>
    <w:rsid w:val="00DB7E5B"/>
    <w:rsid w:val="00DE4601"/>
    <w:rsid w:val="00DF0572"/>
    <w:rsid w:val="00E73C6C"/>
    <w:rsid w:val="00EA5C4C"/>
    <w:rsid w:val="00F33166"/>
    <w:rsid w:val="00FE22DC"/>
    <w:rsid w:val="00FE73F7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D5D7B-2BCD-4A3D-98AF-55EAE76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30"/>
    <w:pPr>
      <w:ind w:left="720"/>
      <w:contextualSpacing/>
    </w:pPr>
  </w:style>
  <w:style w:type="table" w:styleId="a4">
    <w:name w:val="Table Grid"/>
    <w:basedOn w:val="a1"/>
    <w:uiPriority w:val="39"/>
    <w:rsid w:val="004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44E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C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166"/>
  </w:style>
  <w:style w:type="paragraph" w:styleId="a9">
    <w:name w:val="footer"/>
    <w:basedOn w:val="a"/>
    <w:link w:val="aa"/>
    <w:uiPriority w:val="99"/>
    <w:unhideWhenUsed/>
    <w:rsid w:val="00F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166"/>
  </w:style>
  <w:style w:type="table" w:customStyle="1" w:styleId="41">
    <w:name w:val="Таблица простая 41"/>
    <w:basedOn w:val="a1"/>
    <w:uiPriority w:val="44"/>
    <w:rsid w:val="00F331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1">
    <w:name w:val="Таблица-сетка 1 светлая — акцент 11"/>
    <w:aliases w:val="Таблица-сетка 1"/>
    <w:basedOn w:val="a1"/>
    <w:uiPriority w:val="46"/>
    <w:rsid w:val="00F33166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0"/>
    <w:uiPriority w:val="99"/>
    <w:unhideWhenUsed/>
    <w:rsid w:val="00552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iki.iro23.info/images/8/82/Ped_DOO_2017_Beloro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2484-FE31-4D49-A714-57981F98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19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Федотко</dc:creator>
  <cp:keywords/>
  <dc:description/>
  <cp:lastModifiedBy>Teacher</cp:lastModifiedBy>
  <cp:revision>8</cp:revision>
  <cp:lastPrinted>2022-12-07T01:33:00Z</cp:lastPrinted>
  <dcterms:created xsi:type="dcterms:W3CDTF">2022-12-05T12:41:00Z</dcterms:created>
  <dcterms:modified xsi:type="dcterms:W3CDTF">2022-12-07T01:41:00Z</dcterms:modified>
</cp:coreProperties>
</file>