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36" w:rsidRPr="00F40C3D" w:rsidRDefault="00021136" w:rsidP="00624FE9">
      <w:pPr>
        <w:spacing w:line="360" w:lineRule="auto"/>
        <w:ind w:right="2778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40C3D">
        <w:rPr>
          <w:rFonts w:ascii="Times New Roman" w:hAnsi="Times New Roman" w:cs="Times New Roman"/>
          <w:b/>
          <w:sz w:val="24"/>
          <w:szCs w:val="28"/>
        </w:rPr>
        <w:t>Живой источник</w:t>
      </w:r>
    </w:p>
    <w:p w:rsidR="00021136" w:rsidRPr="00F40C3D" w:rsidRDefault="00021136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 xml:space="preserve">Ценностной основой и принципом существования образования является развитие. За последние десятилетие изменились цели и задачи – акцент перенёсся с «усвоения знаний» на формирование «компетентности», произошла переориентация на личностно-ориентированный подход, противоположенный </w:t>
      </w:r>
      <w:proofErr w:type="spellStart"/>
      <w:r w:rsidRPr="00F40C3D">
        <w:rPr>
          <w:rFonts w:ascii="Times New Roman" w:hAnsi="Times New Roman" w:cs="Times New Roman"/>
          <w:sz w:val="24"/>
          <w:szCs w:val="28"/>
        </w:rPr>
        <w:t>знаниево</w:t>
      </w:r>
      <w:proofErr w:type="spellEnd"/>
      <w:r w:rsidRPr="00F40C3D">
        <w:rPr>
          <w:rFonts w:ascii="Times New Roman" w:hAnsi="Times New Roman" w:cs="Times New Roman"/>
          <w:sz w:val="24"/>
          <w:szCs w:val="28"/>
        </w:rPr>
        <w:t>-ориентированной педагогике. Основной задачей школы стало создание индивидуальной заинтересованности ученика в приобретении знаний и умении применять их в повседневной жизни.</w:t>
      </w:r>
    </w:p>
    <w:p w:rsidR="007225FC" w:rsidRPr="00F40C3D" w:rsidRDefault="00021136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 xml:space="preserve">Естественно это затронуло наше мышление в частности мое. В разговорах с педагогами, родителями, учениками; выступая на различных профессиональных конкурсах и работая в городском методическом объединении историков стало очевидно, что в преподавании истории, а в частности </w:t>
      </w:r>
      <w:r w:rsidR="007225FC" w:rsidRPr="00F40C3D">
        <w:rPr>
          <w:rFonts w:ascii="Times New Roman" w:hAnsi="Times New Roman" w:cs="Times New Roman"/>
          <w:sz w:val="24"/>
          <w:szCs w:val="28"/>
        </w:rPr>
        <w:t xml:space="preserve">изучении исторических источников существуют лишь традиционные приемы и методы, которые не могут заинтересовать современного ученика. Учитывая, что Россия стремится попасть в топ 10 стран по международным исследованиям </w:t>
      </w:r>
      <w:r w:rsidR="007225FC" w:rsidRPr="00F40C3D">
        <w:rPr>
          <w:rFonts w:ascii="Times New Roman" w:hAnsi="Times New Roman" w:cs="Times New Roman"/>
          <w:sz w:val="24"/>
          <w:szCs w:val="28"/>
          <w:lang w:val="en-US"/>
        </w:rPr>
        <w:t>PISA</w:t>
      </w:r>
      <w:r w:rsidR="007225FC" w:rsidRPr="00F40C3D">
        <w:rPr>
          <w:rFonts w:ascii="Times New Roman" w:hAnsi="Times New Roman" w:cs="Times New Roman"/>
          <w:sz w:val="24"/>
          <w:szCs w:val="28"/>
        </w:rPr>
        <w:t xml:space="preserve">, необходимо усиливать работу в формировании функциональной грамотности. В связи с этим я разработал новые приемы в изучении исторического источника. Всего я выделил три направления: оживление исторического источника с применением театрализации, оживление исторического источника на карте при помощи интернет-технологии, гейм-оживление исторического источника линейкой игр </w:t>
      </w:r>
      <w:r w:rsidR="007225FC" w:rsidRPr="00F40C3D">
        <w:rPr>
          <w:rFonts w:ascii="Times New Roman" w:hAnsi="Times New Roman" w:cs="Times New Roman"/>
          <w:sz w:val="24"/>
          <w:szCs w:val="28"/>
          <w:lang w:val="en-US"/>
        </w:rPr>
        <w:t>Total</w:t>
      </w:r>
      <w:r w:rsidR="007225FC" w:rsidRPr="00F40C3D">
        <w:rPr>
          <w:rFonts w:ascii="Times New Roman" w:hAnsi="Times New Roman" w:cs="Times New Roman"/>
          <w:sz w:val="24"/>
          <w:szCs w:val="28"/>
        </w:rPr>
        <w:t xml:space="preserve"> </w:t>
      </w:r>
      <w:r w:rsidR="007225FC" w:rsidRPr="00F40C3D">
        <w:rPr>
          <w:rFonts w:ascii="Times New Roman" w:hAnsi="Times New Roman" w:cs="Times New Roman"/>
          <w:sz w:val="24"/>
          <w:szCs w:val="28"/>
          <w:lang w:val="en-US"/>
        </w:rPr>
        <w:t>War</w:t>
      </w:r>
      <w:r w:rsidR="007225FC" w:rsidRPr="00F40C3D">
        <w:rPr>
          <w:rFonts w:ascii="Times New Roman" w:hAnsi="Times New Roman" w:cs="Times New Roman"/>
          <w:sz w:val="24"/>
          <w:szCs w:val="28"/>
        </w:rPr>
        <w:t>.</w:t>
      </w:r>
    </w:p>
    <w:p w:rsidR="007225FC" w:rsidRPr="00F40C3D" w:rsidRDefault="004A2214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 xml:space="preserve">Оживление исторического источника с применением театрализации. Сразу хочется отметить, что главное отличие от классической театрализации является полное историческое соответствие. </w:t>
      </w:r>
      <w:r w:rsidR="00AE7E7C" w:rsidRPr="00F40C3D">
        <w:rPr>
          <w:rFonts w:ascii="Times New Roman" w:hAnsi="Times New Roman" w:cs="Times New Roman"/>
          <w:sz w:val="24"/>
          <w:szCs w:val="28"/>
        </w:rPr>
        <w:t xml:space="preserve">К примеру, возьмем повесть временных лет и образования государственности у Восточных Славян. Здесь мы используем информацию о приходе на княжение Рюрика. Распределяем роли между учениками (Рюрик, Синус, Трувор, славяне, викинги) выделяем чтеца, у всех в наличии текст с историческим источником, создаем музыкальное сопровождение и разыгрываем историческую сцену. </w:t>
      </w:r>
    </w:p>
    <w:p w:rsidR="00AE7E7C" w:rsidRPr="00F40C3D" w:rsidRDefault="00AE7E7C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>Оживление исторического источника на карте при помощи интернет-технологии. К примеру, возьмем урок «Международные отношения СССР в конце 1930-х гг.»</w:t>
      </w:r>
      <w:r w:rsidR="0041516D" w:rsidRPr="00F40C3D">
        <w:rPr>
          <w:rFonts w:ascii="Times New Roman" w:hAnsi="Times New Roman" w:cs="Times New Roman"/>
          <w:sz w:val="24"/>
          <w:szCs w:val="28"/>
        </w:rPr>
        <w:t xml:space="preserve">. Одно из ключевых элементов в изучении этой темы – Секретный пакт Молотова Риббентропа. Ученикам дается документ по вышеуказанному соглашению, и они отмечают на карте через телефон в </w:t>
      </w:r>
      <w:proofErr w:type="spellStart"/>
      <w:r w:rsidR="0041516D" w:rsidRPr="00F40C3D">
        <w:rPr>
          <w:rFonts w:ascii="Times New Roman" w:hAnsi="Times New Roman" w:cs="Times New Roman"/>
          <w:sz w:val="24"/>
          <w:szCs w:val="28"/>
        </w:rPr>
        <w:t>гугл</w:t>
      </w:r>
      <w:proofErr w:type="spellEnd"/>
      <w:r w:rsidR="0041516D" w:rsidRPr="00F40C3D">
        <w:rPr>
          <w:rFonts w:ascii="Times New Roman" w:hAnsi="Times New Roman" w:cs="Times New Roman"/>
          <w:sz w:val="24"/>
          <w:szCs w:val="28"/>
        </w:rPr>
        <w:t xml:space="preserve"> презентации территории которые должны были отойти Германии и СССР. В последующем уроке мы можем вернуться к этой карте и выделить территории которые реально были оккупированы этими странами. </w:t>
      </w:r>
    </w:p>
    <w:p w:rsidR="0041516D" w:rsidRPr="00F40C3D" w:rsidRDefault="0041516D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 xml:space="preserve">Гейм-оживление исторического источника линейкой игр </w:t>
      </w:r>
      <w:proofErr w:type="spellStart"/>
      <w:r w:rsidRPr="00F40C3D">
        <w:rPr>
          <w:rFonts w:ascii="Times New Roman" w:hAnsi="Times New Roman" w:cs="Times New Roman"/>
          <w:sz w:val="24"/>
          <w:szCs w:val="28"/>
        </w:rPr>
        <w:t>Total</w:t>
      </w:r>
      <w:proofErr w:type="spellEnd"/>
      <w:r w:rsidRPr="00F40C3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0C3D">
        <w:rPr>
          <w:rFonts w:ascii="Times New Roman" w:hAnsi="Times New Roman" w:cs="Times New Roman"/>
          <w:sz w:val="24"/>
          <w:szCs w:val="28"/>
        </w:rPr>
        <w:t>War</w:t>
      </w:r>
      <w:proofErr w:type="spellEnd"/>
      <w:r w:rsidRPr="00F40C3D">
        <w:rPr>
          <w:rFonts w:ascii="Times New Roman" w:hAnsi="Times New Roman" w:cs="Times New Roman"/>
          <w:sz w:val="24"/>
          <w:szCs w:val="28"/>
        </w:rPr>
        <w:t xml:space="preserve">. Этот прием чаще используется в проектной деятельности и требует большей подготовки. Мы берем любое сражение (желательно, которое повлияло на ход истории). Изучаем источники по данному </w:t>
      </w:r>
      <w:r w:rsidRPr="00F40C3D">
        <w:rPr>
          <w:rFonts w:ascii="Times New Roman" w:hAnsi="Times New Roman" w:cs="Times New Roman"/>
          <w:sz w:val="24"/>
          <w:szCs w:val="28"/>
        </w:rPr>
        <w:lastRenderedPageBreak/>
        <w:t xml:space="preserve">историческому событию, заходим в игру и воссоздаем эту битву начиная с локации, деревьям, рек, морей заканчивая вооружением, солдатами. Битву записываем и добавляем на интернет платформу через сайт </w:t>
      </w:r>
      <w:hyperlink r:id="rId5" w:history="1">
        <w:r w:rsidRPr="00F40C3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F40C3D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F40C3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ireksadikov</w:t>
        </w:r>
        <w:proofErr w:type="spellEnd"/>
        <w:r w:rsidRPr="00F40C3D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F40C3D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F40C3D">
        <w:rPr>
          <w:rFonts w:ascii="Times New Roman" w:hAnsi="Times New Roman" w:cs="Times New Roman"/>
          <w:sz w:val="24"/>
          <w:szCs w:val="28"/>
        </w:rPr>
        <w:t xml:space="preserve"> . Материал можно применить как на уроках, так и для расширения кругозора для людей интересующимся историей. </w:t>
      </w:r>
    </w:p>
    <w:p w:rsidR="0041516D" w:rsidRPr="00F40C3D" w:rsidRDefault="0041516D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 xml:space="preserve">Итак, эти приемы помогают развить у детей интерес к истории погружаясь в ту или иную эпоху. Изучая исторические источники и оживляя их разными путями у учеников формируется критическое мышление, креативность и читательская грамотность. Самое главное каждый ученик усваивает содержание истории и определяет насколько оно ему нужно. </w:t>
      </w:r>
    </w:p>
    <w:p w:rsidR="0041516D" w:rsidRPr="00F40C3D" w:rsidRDefault="0041516D" w:rsidP="00624F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C3D">
        <w:rPr>
          <w:rFonts w:ascii="Times New Roman" w:hAnsi="Times New Roman" w:cs="Times New Roman"/>
          <w:sz w:val="24"/>
          <w:szCs w:val="28"/>
        </w:rPr>
        <w:t>Список использован</w:t>
      </w:r>
      <w:r w:rsidR="00AB5469" w:rsidRPr="00F40C3D">
        <w:rPr>
          <w:rFonts w:ascii="Times New Roman" w:hAnsi="Times New Roman" w:cs="Times New Roman"/>
          <w:sz w:val="24"/>
          <w:szCs w:val="28"/>
        </w:rPr>
        <w:t>ных источников и литературы:</w:t>
      </w:r>
    </w:p>
    <w:p w:rsidR="00AB5469" w:rsidRPr="00F40C3D" w:rsidRDefault="00AB5469" w:rsidP="00624F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40C3D">
        <w:rPr>
          <w:rFonts w:ascii="Times New Roman" w:hAnsi="Times New Roman" w:cs="Times New Roman"/>
          <w:sz w:val="24"/>
          <w:szCs w:val="28"/>
        </w:rPr>
        <w:t>Галиева</w:t>
      </w:r>
      <w:proofErr w:type="spellEnd"/>
      <w:r w:rsidRPr="00F40C3D">
        <w:rPr>
          <w:rFonts w:ascii="Times New Roman" w:hAnsi="Times New Roman" w:cs="Times New Roman"/>
          <w:sz w:val="24"/>
          <w:szCs w:val="28"/>
        </w:rPr>
        <w:t xml:space="preserve"> И.Ш. Дискуссионная площадка: Вызовы российского образования. Практическое пособие. – Казань: Управление образования ИКМО г. Казань, 2021 г. – С. 3</w:t>
      </w:r>
    </w:p>
    <w:p w:rsidR="00AB5469" w:rsidRPr="00F40C3D" w:rsidRDefault="00AB5469" w:rsidP="00624FE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40C3D">
        <w:rPr>
          <w:rFonts w:ascii="Times New Roman" w:hAnsi="Times New Roman" w:cs="Times New Roman"/>
          <w:sz w:val="24"/>
          <w:szCs w:val="28"/>
        </w:rPr>
        <w:t>Цукерман</w:t>
      </w:r>
      <w:proofErr w:type="spellEnd"/>
      <w:r w:rsidRPr="00F40C3D">
        <w:rPr>
          <w:rFonts w:ascii="Times New Roman" w:hAnsi="Times New Roman" w:cs="Times New Roman"/>
          <w:sz w:val="24"/>
          <w:szCs w:val="28"/>
        </w:rPr>
        <w:t xml:space="preserve"> Г.А. Оценка Читательской грамотности. Материалы к обсуждению. – М.: Российская академия образования г. Москвы, 2010 г.  – С. 5 - 6</w:t>
      </w:r>
    </w:p>
    <w:sectPr w:rsidR="00AB5469" w:rsidRPr="00F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0FC"/>
    <w:multiLevelType w:val="hybridMultilevel"/>
    <w:tmpl w:val="75F01820"/>
    <w:lvl w:ilvl="0" w:tplc="914A5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26958"/>
    <w:multiLevelType w:val="hybridMultilevel"/>
    <w:tmpl w:val="79C619BE"/>
    <w:lvl w:ilvl="0" w:tplc="6080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747B18"/>
    <w:multiLevelType w:val="hybridMultilevel"/>
    <w:tmpl w:val="0C12724C"/>
    <w:lvl w:ilvl="0" w:tplc="6028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4"/>
    <w:rsid w:val="00021136"/>
    <w:rsid w:val="002C326B"/>
    <w:rsid w:val="00341CF2"/>
    <w:rsid w:val="0041516D"/>
    <w:rsid w:val="004A2214"/>
    <w:rsid w:val="00507153"/>
    <w:rsid w:val="00624FE9"/>
    <w:rsid w:val="007225FC"/>
    <w:rsid w:val="008A4F74"/>
    <w:rsid w:val="00AB5469"/>
    <w:rsid w:val="00AE7E7C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C84"/>
  <w15:chartTrackingRefBased/>
  <w15:docId w15:val="{9E7D3AE8-C827-48E7-8B84-1FB94A8E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eksadi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145</dc:creator>
  <cp:keywords/>
  <dc:description/>
  <cp:lastModifiedBy>Лицей 145</cp:lastModifiedBy>
  <cp:revision>11</cp:revision>
  <dcterms:created xsi:type="dcterms:W3CDTF">2022-04-26T09:07:00Z</dcterms:created>
  <dcterms:modified xsi:type="dcterms:W3CDTF">2022-06-06T09:26:00Z</dcterms:modified>
</cp:coreProperties>
</file>