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93D" w:rsidRPr="008066EB" w:rsidRDefault="004B193D" w:rsidP="004B193D">
      <w:pPr>
        <w:pStyle w:val="headline"/>
        <w:shd w:val="clear" w:color="auto" w:fill="FFFFFF"/>
        <w:spacing w:before="180" w:beforeAutospacing="0" w:after="180" w:afterAutospacing="0"/>
        <w:jc w:val="center"/>
        <w:rPr>
          <w:b/>
          <w:color w:val="FF0000"/>
        </w:rPr>
      </w:pPr>
      <w:r w:rsidRPr="008066EB">
        <w:rPr>
          <w:b/>
          <w:color w:val="FF0000"/>
        </w:rPr>
        <w:t>Формирование умственной деятельности у дошкольников посредством ФЭМП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Дети - пытливые исследователи окружающего мира. Эта особенность заложена в них от рождения. </w:t>
      </w:r>
      <w:r w:rsidRPr="008066EB">
        <w:rPr>
          <w:rStyle w:val="a3"/>
          <w:color w:val="111111"/>
          <w:bdr w:val="none" w:sz="0" w:space="0" w:color="auto" w:frame="1"/>
        </w:rPr>
        <w:t>Формирование у дошкольников</w:t>
      </w:r>
      <w:r w:rsidRPr="008066EB">
        <w:rPr>
          <w:color w:val="111111"/>
        </w:rPr>
        <w:t> познавательного интереса является одной из важнейших задач обучения ребенка в детском саду. К окончанию детского сада у ребенка должен </w:t>
      </w:r>
      <w:r w:rsidRPr="008066EB">
        <w:rPr>
          <w:rStyle w:val="a3"/>
          <w:color w:val="111111"/>
          <w:bdr w:val="none" w:sz="0" w:space="0" w:color="auto" w:frame="1"/>
        </w:rPr>
        <w:t>сформироваться</w:t>
      </w:r>
      <w:r w:rsidRPr="008066EB">
        <w:rPr>
          <w:color w:val="111111"/>
        </w:rPr>
        <w:t> определенный уровень </w:t>
      </w:r>
      <w:r w:rsidRPr="008066EB">
        <w:rPr>
          <w:rStyle w:val="a3"/>
          <w:color w:val="111111"/>
          <w:bdr w:val="none" w:sz="0" w:space="0" w:color="auto" w:frame="1"/>
        </w:rPr>
        <w:t>умственного развития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К понятию </w:t>
      </w:r>
      <w:r w:rsidRPr="008066EB">
        <w:rPr>
          <w:i/>
          <w:iCs/>
          <w:color w:val="111111"/>
          <w:bdr w:val="none" w:sz="0" w:space="0" w:color="auto" w:frame="1"/>
        </w:rPr>
        <w:t>«</w:t>
      </w:r>
      <w:r w:rsidRPr="008066EB">
        <w:rPr>
          <w:rStyle w:val="a3"/>
          <w:i/>
          <w:iCs/>
          <w:color w:val="111111"/>
          <w:bdr w:val="none" w:sz="0" w:space="0" w:color="auto" w:frame="1"/>
        </w:rPr>
        <w:t>умственная активность</w:t>
      </w:r>
      <w:r w:rsidRPr="008066EB">
        <w:rPr>
          <w:i/>
          <w:iCs/>
          <w:color w:val="111111"/>
          <w:bdr w:val="none" w:sz="0" w:space="0" w:color="auto" w:frame="1"/>
        </w:rPr>
        <w:t>»</w:t>
      </w:r>
      <w:r w:rsidRPr="008066EB">
        <w:rPr>
          <w:color w:val="111111"/>
        </w:rPr>
        <w:t> детей </w:t>
      </w:r>
      <w:r w:rsidRPr="008066EB">
        <w:rPr>
          <w:rStyle w:val="a3"/>
          <w:color w:val="111111"/>
          <w:bdr w:val="none" w:sz="0" w:space="0" w:color="auto" w:frame="1"/>
        </w:rPr>
        <w:t>дошкольного</w:t>
      </w:r>
      <w:r w:rsidRPr="008066EB">
        <w:rPr>
          <w:color w:val="111111"/>
        </w:rPr>
        <w:t> </w:t>
      </w:r>
      <w:r w:rsidRPr="008066EB">
        <w:rPr>
          <w:color w:val="111111"/>
          <w:u w:val="single"/>
          <w:bdr w:val="none" w:sz="0" w:space="0" w:color="auto" w:frame="1"/>
        </w:rPr>
        <w:t>возраста можно отнести следующее</w:t>
      </w:r>
      <w:r w:rsidRPr="008066EB">
        <w:rPr>
          <w:color w:val="111111"/>
        </w:rPr>
        <w:t>: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- устойчивый интерес к </w:t>
      </w:r>
      <w:r w:rsidRPr="008066EB">
        <w:rPr>
          <w:rStyle w:val="a3"/>
          <w:color w:val="111111"/>
          <w:bdr w:val="none" w:sz="0" w:space="0" w:color="auto" w:frame="1"/>
        </w:rPr>
        <w:t>умственной задаче и её решению</w:t>
      </w:r>
      <w:r w:rsidRPr="008066EB">
        <w:rPr>
          <w:color w:val="111111"/>
        </w:rPr>
        <w:t>;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- умение самостоятельно решать </w:t>
      </w:r>
      <w:r w:rsidRPr="008066EB">
        <w:rPr>
          <w:rStyle w:val="a3"/>
          <w:color w:val="111111"/>
          <w:bdr w:val="none" w:sz="0" w:space="0" w:color="auto" w:frame="1"/>
        </w:rPr>
        <w:t>умственные задачи</w:t>
      </w:r>
      <w:r w:rsidRPr="008066EB">
        <w:rPr>
          <w:color w:val="111111"/>
        </w:rPr>
        <w:t>, производя мыслительные операции;</w:t>
      </w:r>
      <w:r w:rsidR="00153207" w:rsidRPr="008066EB">
        <w:rPr>
          <w:color w:val="111111"/>
        </w:rPr>
        <w:t xml:space="preserve">                 </w:t>
      </w:r>
      <w:r w:rsidRPr="008066EB">
        <w:rPr>
          <w:color w:val="111111"/>
        </w:rPr>
        <w:t>- умение мобилизовать свои знания и рационально использовать их при решении задач;</w:t>
      </w:r>
      <w:r w:rsidR="00153207" w:rsidRPr="008066EB">
        <w:rPr>
          <w:color w:val="111111"/>
        </w:rPr>
        <w:t xml:space="preserve">                              </w:t>
      </w:r>
      <w:r w:rsidRPr="008066EB">
        <w:rPr>
          <w:color w:val="111111"/>
        </w:rPr>
        <w:t>- умение заметить ошибку, исправить её;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- умение самостоятельно поставить и интересную, и посильную </w:t>
      </w:r>
      <w:r w:rsidRPr="008066EB">
        <w:rPr>
          <w:rStyle w:val="a3"/>
          <w:color w:val="111111"/>
          <w:bdr w:val="none" w:sz="0" w:space="0" w:color="auto" w:frame="1"/>
        </w:rPr>
        <w:t>умственную</w:t>
      </w:r>
      <w:r w:rsidRPr="008066EB">
        <w:rPr>
          <w:color w:val="111111"/>
        </w:rPr>
        <w:t> задачу в игре и решить её.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Уровень развития </w:t>
      </w:r>
      <w:r w:rsidRPr="008066EB">
        <w:rPr>
          <w:rStyle w:val="a3"/>
          <w:color w:val="111111"/>
          <w:bdr w:val="none" w:sz="0" w:space="0" w:color="auto" w:frame="1"/>
        </w:rPr>
        <w:t>умственной</w:t>
      </w:r>
      <w:r w:rsidRPr="008066EB">
        <w:rPr>
          <w:color w:val="111111"/>
        </w:rPr>
        <w:t> </w:t>
      </w:r>
      <w:r w:rsidRPr="008066EB">
        <w:rPr>
          <w:color w:val="111111"/>
          <w:u w:val="single"/>
          <w:bdr w:val="none" w:sz="0" w:space="0" w:color="auto" w:frame="1"/>
        </w:rPr>
        <w:t>активности детей можно разделить на основные критерии</w:t>
      </w:r>
      <w:r w:rsidRPr="008066EB">
        <w:rPr>
          <w:color w:val="111111"/>
        </w:rPr>
        <w:t>: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- интерес к </w:t>
      </w:r>
      <w:r w:rsidRPr="008066EB">
        <w:rPr>
          <w:rStyle w:val="a3"/>
          <w:color w:val="111111"/>
          <w:bdr w:val="none" w:sz="0" w:space="0" w:color="auto" w:frame="1"/>
        </w:rPr>
        <w:t>умственной задаче</w:t>
      </w:r>
      <w:r w:rsidRPr="008066EB">
        <w:rPr>
          <w:color w:val="111111"/>
        </w:rPr>
        <w:t>;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</w:t>
      </w:r>
      <w:r w:rsidRPr="008066EB">
        <w:rPr>
          <w:color w:val="111111"/>
        </w:rPr>
        <w:t>- уровень развития мыслительных операций;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</w:t>
      </w:r>
      <w:r w:rsidRPr="008066EB">
        <w:rPr>
          <w:color w:val="111111"/>
        </w:rPr>
        <w:t>- использование знаний в новых условиях.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Познавательный интерес к математике - это избирательное, эмоционально окрашенное отношение ребенка к ней, проявляющееся в предпочтении данного вида </w:t>
      </w:r>
      <w:r w:rsidRPr="008066EB">
        <w:rPr>
          <w:rStyle w:val="a3"/>
          <w:color w:val="111111"/>
          <w:bdr w:val="none" w:sz="0" w:space="0" w:color="auto" w:frame="1"/>
        </w:rPr>
        <w:t>деятельности другим</w:t>
      </w:r>
      <w:r w:rsidRPr="008066EB">
        <w:rPr>
          <w:color w:val="111111"/>
        </w:rPr>
        <w:t>, в стремлении получать больше знаний по математике, использовать их в самостоятельной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. Познавательный интерес является основой учебной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, </w:t>
      </w:r>
      <w:r w:rsidRPr="008066EB">
        <w:rPr>
          <w:color w:val="111111"/>
          <w:u w:val="single"/>
          <w:bdr w:val="none" w:sz="0" w:space="0" w:color="auto" w:frame="1"/>
        </w:rPr>
        <w:t>так как интерес</w:t>
      </w:r>
      <w:r w:rsidRPr="008066EB">
        <w:rPr>
          <w:color w:val="111111"/>
        </w:rPr>
        <w:t>: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• способствует </w:t>
      </w:r>
      <w:r w:rsidRPr="008066EB">
        <w:rPr>
          <w:rStyle w:val="a3"/>
          <w:color w:val="111111"/>
          <w:bdr w:val="none" w:sz="0" w:space="0" w:color="auto" w:frame="1"/>
        </w:rPr>
        <w:t>формированию</w:t>
      </w:r>
      <w:r w:rsidRPr="008066EB">
        <w:rPr>
          <w:color w:val="111111"/>
        </w:rPr>
        <w:t> глубоких и прочных знаний;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• развивает и повышает качество мыслительной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, активность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в учении, благоприятствует </w:t>
      </w:r>
      <w:r w:rsidRPr="008066EB">
        <w:rPr>
          <w:rStyle w:val="a3"/>
          <w:color w:val="111111"/>
          <w:bdr w:val="none" w:sz="0" w:space="0" w:color="auto" w:frame="1"/>
        </w:rPr>
        <w:t>формированию способностей</w:t>
      </w:r>
      <w:r w:rsidRPr="008066EB">
        <w:rPr>
          <w:color w:val="111111"/>
        </w:rPr>
        <w:t>;</w:t>
      </w:r>
      <w:r w:rsidR="00153207" w:rsidRPr="008066EB">
        <w:rPr>
          <w:color w:val="111111"/>
        </w:rPr>
        <w:t xml:space="preserve">                                                                                 </w:t>
      </w:r>
      <w:r w:rsidRPr="008066EB">
        <w:rPr>
          <w:color w:val="111111"/>
        </w:rPr>
        <w:t>• создает более благоприятный эмоциональный фон для протекания всех</w:t>
      </w:r>
      <w:r w:rsidR="00153207" w:rsidRPr="008066EB">
        <w:rPr>
          <w:color w:val="111111"/>
        </w:rPr>
        <w:t xml:space="preserve">                                                    </w:t>
      </w:r>
      <w:r w:rsidRPr="008066EB">
        <w:rPr>
          <w:color w:val="111111"/>
        </w:rPr>
        <w:t>психических процессов.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                    </w:t>
      </w:r>
      <w:r w:rsidRPr="008066EB">
        <w:rPr>
          <w:color w:val="111111"/>
        </w:rPr>
        <w:t>Математика должна занимать особое место в интеллектуальном развитии детей, должный уровень которого определяется качественными особенностями усвоения детьми таких элементарных математических представлений и понятий, как счёт, число, измерение, величина, геометрические фигуры, пространственные отношения.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Обучение математике детей </w:t>
      </w:r>
      <w:r w:rsidRPr="008066EB">
        <w:rPr>
          <w:rStyle w:val="a3"/>
          <w:color w:val="111111"/>
          <w:bdr w:val="none" w:sz="0" w:space="0" w:color="auto" w:frame="1"/>
        </w:rPr>
        <w:t>дошкольного</w:t>
      </w:r>
      <w:r w:rsidRPr="008066EB">
        <w:rPr>
          <w:color w:val="111111"/>
        </w:rPr>
        <w:t> возраста немыслимо без использования занимательных игр, задач, развлечений. </w:t>
      </w:r>
      <w:r w:rsidRPr="008066EB">
        <w:rPr>
          <w:color w:val="111111"/>
          <w:u w:val="single"/>
          <w:bdr w:val="none" w:sz="0" w:space="0" w:color="auto" w:frame="1"/>
        </w:rPr>
        <w:t>При этом роль дидактических игр определяется с учетом возрастных возможностей детей и задач всестороннего развития и воспитания</w:t>
      </w:r>
      <w:r w:rsidRPr="008066EB">
        <w:rPr>
          <w:color w:val="111111"/>
        </w:rPr>
        <w:t>: активизировать </w:t>
      </w:r>
      <w:r w:rsidRPr="008066EB">
        <w:rPr>
          <w:rStyle w:val="a3"/>
          <w:color w:val="111111"/>
          <w:bdr w:val="none" w:sz="0" w:space="0" w:color="auto" w:frame="1"/>
        </w:rPr>
        <w:t>умственную деятельность</w:t>
      </w:r>
      <w:r w:rsidRPr="008066EB">
        <w:rPr>
          <w:color w:val="111111"/>
        </w:rPr>
        <w:t>, заинтересовывать математическим материалом, увлекать и развлекать детей, развивать ум, расширять, углублять математические представления, закреплять полученные знания и умения, упражнять в применении их в других видах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, новой обстановке.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В работе </w:t>
      </w:r>
      <w:r w:rsidRPr="008066EB">
        <w:rPr>
          <w:rStyle w:val="a3"/>
          <w:color w:val="111111"/>
          <w:bdr w:val="none" w:sz="0" w:space="0" w:color="auto" w:frame="1"/>
        </w:rPr>
        <w:t>дошкольных</w:t>
      </w:r>
      <w:r w:rsidRPr="008066EB">
        <w:rPr>
          <w:color w:val="111111"/>
        </w:rPr>
        <w:t> учреждений большое место занимают дидактические игры. Они используются на </w:t>
      </w:r>
      <w:r w:rsidRPr="008066EB">
        <w:rPr>
          <w:rStyle w:val="a3"/>
          <w:color w:val="111111"/>
          <w:bdr w:val="none" w:sz="0" w:space="0" w:color="auto" w:frame="1"/>
        </w:rPr>
        <w:t>занятиях</w:t>
      </w:r>
      <w:r w:rsidRPr="008066EB">
        <w:rPr>
          <w:color w:val="111111"/>
        </w:rPr>
        <w:t> и в самостоятельной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 детей</w:t>
      </w:r>
      <w:r w:rsidRPr="008066EB">
        <w:rPr>
          <w:color w:val="111111"/>
        </w:rPr>
        <w:t>. Дидактическая игра может служить составной частью </w:t>
      </w:r>
      <w:r w:rsidRPr="008066EB">
        <w:rPr>
          <w:rStyle w:val="a3"/>
          <w:color w:val="111111"/>
          <w:bdr w:val="none" w:sz="0" w:space="0" w:color="auto" w:frame="1"/>
        </w:rPr>
        <w:t>занятия</w:t>
      </w:r>
      <w:r w:rsidRPr="008066EB">
        <w:rPr>
          <w:color w:val="111111"/>
        </w:rPr>
        <w:t>. Она помогает усвоению, закреплению знаний, овладению способами познавательной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. Дидактическая игра представляет собой многоплановое, </w:t>
      </w:r>
      <w:r w:rsidRPr="008066EB">
        <w:rPr>
          <w:color w:val="111111"/>
          <w:u w:val="single"/>
          <w:bdr w:val="none" w:sz="0" w:space="0" w:color="auto" w:frame="1"/>
        </w:rPr>
        <w:t>сложное педагогическое явление</w:t>
      </w:r>
      <w:r w:rsidRPr="008066EB">
        <w:rPr>
          <w:color w:val="111111"/>
        </w:rPr>
        <w:t>: она является и игровым методом обучения детей </w:t>
      </w:r>
      <w:r w:rsidRPr="008066EB">
        <w:rPr>
          <w:rStyle w:val="a3"/>
          <w:color w:val="111111"/>
          <w:bdr w:val="none" w:sz="0" w:space="0" w:color="auto" w:frame="1"/>
        </w:rPr>
        <w:t>дошкольного возраста</w:t>
      </w:r>
      <w:r w:rsidRPr="008066EB">
        <w:rPr>
          <w:color w:val="111111"/>
        </w:rPr>
        <w:t>, и </w:t>
      </w:r>
      <w:r w:rsidRPr="008066EB">
        <w:rPr>
          <w:rStyle w:val="a3"/>
          <w:color w:val="111111"/>
          <w:bdr w:val="none" w:sz="0" w:space="0" w:color="auto" w:frame="1"/>
        </w:rPr>
        <w:t>формой обучения</w:t>
      </w:r>
      <w:r w:rsidRPr="008066EB">
        <w:rPr>
          <w:color w:val="111111"/>
        </w:rPr>
        <w:t>, и самостоятельной игровой </w:t>
      </w:r>
      <w:r w:rsidRPr="008066EB">
        <w:rPr>
          <w:rStyle w:val="a3"/>
          <w:color w:val="111111"/>
          <w:bdr w:val="none" w:sz="0" w:space="0" w:color="auto" w:frame="1"/>
        </w:rPr>
        <w:t>деятельностью</w:t>
      </w:r>
      <w:r w:rsidRPr="008066EB">
        <w:rPr>
          <w:color w:val="111111"/>
        </w:rPr>
        <w:t>, и средством всестороннего воспитания личности ребёнка.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Многократно участвуя в игре, ребенок прочно усваивает знания, которыми он оперирует </w:t>
      </w:r>
      <w:r w:rsidRPr="008066EB">
        <w:rPr>
          <w:i/>
          <w:iCs/>
          <w:color w:val="111111"/>
          <w:bdr w:val="none" w:sz="0" w:space="0" w:color="auto" w:frame="1"/>
        </w:rPr>
        <w:t>(например, названия и внешний вид геометрических фигур, и т. п.)</w:t>
      </w:r>
      <w:r w:rsidRPr="008066EB">
        <w:rPr>
          <w:color w:val="111111"/>
        </w:rPr>
        <w:t>. Решая </w:t>
      </w:r>
      <w:r w:rsidRPr="008066EB">
        <w:rPr>
          <w:rStyle w:val="a3"/>
          <w:color w:val="111111"/>
          <w:bdr w:val="none" w:sz="0" w:space="0" w:color="auto" w:frame="1"/>
        </w:rPr>
        <w:t>умственную задачу в игре</w:t>
      </w:r>
      <w:r w:rsidRPr="008066EB">
        <w:rPr>
          <w:color w:val="111111"/>
        </w:rPr>
        <w:t>, малыш упражняется в произвольном запоминании и воспроизведении, в классификации предметов или явлений по общим признакам, в выделении свойств и каче</w:t>
      </w:r>
      <w:proofErr w:type="gramStart"/>
      <w:r w:rsidRPr="008066EB">
        <w:rPr>
          <w:color w:val="111111"/>
        </w:rPr>
        <w:t>ств пр</w:t>
      </w:r>
      <w:proofErr w:type="gramEnd"/>
      <w:r w:rsidRPr="008066EB">
        <w:rPr>
          <w:color w:val="111111"/>
        </w:rPr>
        <w:t>едметов, в определении их по отдельным признакам. Например, в играх </w:t>
      </w:r>
      <w:r w:rsidRPr="008066EB">
        <w:rPr>
          <w:i/>
          <w:iCs/>
          <w:color w:val="111111"/>
          <w:bdr w:val="none" w:sz="0" w:space="0" w:color="auto" w:frame="1"/>
        </w:rPr>
        <w:t>«Что изменилось?»</w:t>
      </w:r>
      <w:r w:rsidRPr="008066EB">
        <w:rPr>
          <w:color w:val="111111"/>
        </w:rPr>
        <w:t>, </w:t>
      </w:r>
      <w:r w:rsidRPr="008066EB">
        <w:rPr>
          <w:i/>
          <w:iCs/>
          <w:color w:val="111111"/>
          <w:bdr w:val="none" w:sz="0" w:space="0" w:color="auto" w:frame="1"/>
        </w:rPr>
        <w:t>«Чего не стало?»</w:t>
      </w:r>
      <w:r w:rsidRPr="008066EB">
        <w:rPr>
          <w:color w:val="111111"/>
        </w:rPr>
        <w:t> ребенок должен запомнить ряд предметов или их расположение, а затем восстановить в памяти эту картину и определить, какие изменения произошли. В играх </w:t>
      </w:r>
      <w:r w:rsidRPr="008066EB">
        <w:rPr>
          <w:i/>
          <w:iCs/>
          <w:color w:val="111111"/>
          <w:bdr w:val="none" w:sz="0" w:space="0" w:color="auto" w:frame="1"/>
        </w:rPr>
        <w:t>«Найди предмет такой же </w:t>
      </w:r>
      <w:r w:rsidRPr="008066EB">
        <w:rPr>
          <w:rStyle w:val="a3"/>
          <w:i/>
          <w:iCs/>
          <w:color w:val="111111"/>
          <w:bdr w:val="none" w:sz="0" w:space="0" w:color="auto" w:frame="1"/>
        </w:rPr>
        <w:t>формы</w:t>
      </w:r>
      <w:r w:rsidRPr="008066EB">
        <w:rPr>
          <w:i/>
          <w:iCs/>
          <w:color w:val="111111"/>
          <w:bdr w:val="none" w:sz="0" w:space="0" w:color="auto" w:frame="1"/>
        </w:rPr>
        <w:t>»</w:t>
      </w:r>
      <w:r w:rsidRPr="008066EB">
        <w:rPr>
          <w:color w:val="111111"/>
        </w:rPr>
        <w:t>, </w:t>
      </w:r>
      <w:r w:rsidRPr="008066EB">
        <w:rPr>
          <w:i/>
          <w:iCs/>
          <w:color w:val="111111"/>
          <w:bdr w:val="none" w:sz="0" w:space="0" w:color="auto" w:frame="1"/>
        </w:rPr>
        <w:t>«Подбери по цвету»</w:t>
      </w:r>
      <w:r w:rsidRPr="008066EB">
        <w:rPr>
          <w:color w:val="111111"/>
        </w:rPr>
        <w:t>, необходимо сгруппировать предметы по общим признакам. В играх </w:t>
      </w:r>
      <w:r w:rsidRPr="008066EB">
        <w:rPr>
          <w:i/>
          <w:iCs/>
          <w:color w:val="111111"/>
          <w:bdr w:val="none" w:sz="0" w:space="0" w:color="auto" w:frame="1"/>
        </w:rPr>
        <w:t>«Узнай по описанию»</w:t>
      </w:r>
      <w:r w:rsidRPr="008066EB">
        <w:rPr>
          <w:color w:val="111111"/>
        </w:rPr>
        <w:t>, </w:t>
      </w:r>
      <w:r w:rsidRPr="008066EB">
        <w:rPr>
          <w:i/>
          <w:iCs/>
          <w:color w:val="111111"/>
          <w:bdr w:val="none" w:sz="0" w:space="0" w:color="auto" w:frame="1"/>
        </w:rPr>
        <w:t>«Чудесный мешочек»</w:t>
      </w:r>
      <w:r w:rsidRPr="008066EB">
        <w:rPr>
          <w:color w:val="111111"/>
        </w:rPr>
        <w:t>, дети определяют предмет по одному из признаков. Таким образом, дидактические игры не только способствуют закреплению и уточнению знаний, но и активизируют мыслительную </w:t>
      </w:r>
      <w:r w:rsidRPr="008066EB">
        <w:rPr>
          <w:rStyle w:val="a3"/>
          <w:color w:val="111111"/>
          <w:bdr w:val="none" w:sz="0" w:space="0" w:color="auto" w:frame="1"/>
        </w:rPr>
        <w:t>деятельность детей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Дидактические игры по </w:t>
      </w:r>
      <w:r w:rsidRPr="008066EB">
        <w:rPr>
          <w:rStyle w:val="a3"/>
          <w:color w:val="111111"/>
          <w:bdr w:val="none" w:sz="0" w:space="0" w:color="auto" w:frame="1"/>
        </w:rPr>
        <w:t>формированию</w:t>
      </w:r>
      <w:r w:rsidRPr="008066EB">
        <w:rPr>
          <w:color w:val="111111"/>
        </w:rPr>
        <w:t> математических представлений можно разделить на следующие группы.</w:t>
      </w:r>
    </w:p>
    <w:p w:rsidR="004B193D" w:rsidRPr="008066EB" w:rsidRDefault="004B193D" w:rsidP="00153207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 w:rsidRPr="008066EB">
        <w:rPr>
          <w:color w:val="111111"/>
        </w:rPr>
        <w:lastRenderedPageBreak/>
        <w:t>1. Игры с цифрами и числами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        </w:t>
      </w:r>
      <w:r w:rsidRPr="008066EB">
        <w:rPr>
          <w:color w:val="111111"/>
        </w:rPr>
        <w:t>2. Игры путешествия во времени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 </w:t>
      </w:r>
      <w:r w:rsidRPr="008066EB">
        <w:rPr>
          <w:color w:val="111111"/>
        </w:rPr>
        <w:t>3. Игры на ориентировку в пространстве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</w:t>
      </w:r>
      <w:r w:rsidRPr="008066EB">
        <w:rPr>
          <w:color w:val="111111"/>
        </w:rPr>
        <w:t>4. Игры с геометрическими фигурами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</w:t>
      </w:r>
      <w:r w:rsidRPr="008066EB">
        <w:rPr>
          <w:color w:val="111111"/>
        </w:rPr>
        <w:t>5. Игры на логическое мышление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</w:t>
      </w:r>
      <w:r w:rsidRPr="008066EB">
        <w:rPr>
          <w:color w:val="111111"/>
        </w:rPr>
        <w:t>Дети осваивают признаки предметов, учатся классифицировать, обобщать, сравнивать. Использование дидактической игры как метода обучения повышает интерес к </w:t>
      </w:r>
      <w:r w:rsidRPr="008066EB">
        <w:rPr>
          <w:rStyle w:val="a3"/>
          <w:color w:val="111111"/>
          <w:bdr w:val="none" w:sz="0" w:space="0" w:color="auto" w:frame="1"/>
        </w:rPr>
        <w:t>занятиям</w:t>
      </w:r>
      <w:r w:rsidRPr="008066EB">
        <w:rPr>
          <w:color w:val="111111"/>
        </w:rPr>
        <w:t>, развивает сосредоточенность, обеспечивает лучшее усвоение программного материала.</w:t>
      </w:r>
      <w:r w:rsidR="00153207" w:rsidRPr="008066EB">
        <w:rPr>
          <w:color w:val="111111"/>
        </w:rPr>
        <w:t xml:space="preserve">                        </w:t>
      </w:r>
      <w:r w:rsidRPr="008066EB">
        <w:rPr>
          <w:color w:val="111111"/>
          <w:u w:val="single"/>
          <w:bdr w:val="none" w:sz="0" w:space="0" w:color="auto" w:frame="1"/>
        </w:rPr>
        <w:t>Дидактическая игра как игровой метод обучения рассматривается в двух видах</w:t>
      </w:r>
      <w:r w:rsidRPr="008066EB">
        <w:rPr>
          <w:color w:val="111111"/>
        </w:rPr>
        <w:t>: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- игры – </w:t>
      </w:r>
      <w:r w:rsidRPr="008066EB">
        <w:rPr>
          <w:rStyle w:val="a3"/>
          <w:color w:val="111111"/>
          <w:bdr w:val="none" w:sz="0" w:space="0" w:color="auto" w:frame="1"/>
        </w:rPr>
        <w:t>занятия</w:t>
      </w:r>
    </w:p>
    <w:p w:rsidR="004B193D" w:rsidRPr="008066EB" w:rsidRDefault="004B193D" w:rsidP="00153207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 w:rsidRPr="008066EB">
        <w:rPr>
          <w:color w:val="111111"/>
        </w:rPr>
        <w:t>-дидактические игры.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Игры - </w:t>
      </w:r>
      <w:r w:rsidRPr="008066EB">
        <w:rPr>
          <w:rStyle w:val="a3"/>
          <w:color w:val="111111"/>
          <w:bdr w:val="none" w:sz="0" w:space="0" w:color="auto" w:frame="1"/>
        </w:rPr>
        <w:t>занятия</w:t>
      </w:r>
      <w:r w:rsidRPr="008066EB">
        <w:rPr>
          <w:color w:val="111111"/>
        </w:rPr>
        <w:t> – здесь ведущая роль принадлежит воспитателю, который для повышения у детей интереса к </w:t>
      </w:r>
      <w:r w:rsidRPr="008066EB">
        <w:rPr>
          <w:rStyle w:val="a3"/>
          <w:color w:val="111111"/>
          <w:bdr w:val="none" w:sz="0" w:space="0" w:color="auto" w:frame="1"/>
        </w:rPr>
        <w:t>занятию</w:t>
      </w:r>
      <w:r w:rsidRPr="008066EB">
        <w:rPr>
          <w:color w:val="111111"/>
        </w:rPr>
        <w:t> использует разнообразные игровые приёмы, создаёт игровую ситуацию.</w:t>
      </w:r>
    </w:p>
    <w:p w:rsidR="004B193D" w:rsidRPr="008066EB" w:rsidRDefault="004B193D" w:rsidP="004B193D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</w:rPr>
      </w:pPr>
      <w:r w:rsidRPr="008066EB">
        <w:rPr>
          <w:color w:val="111111"/>
        </w:rPr>
        <w:t>Дидактические игры – воспитатель одновременно является и учителем, и участником игры. Он учит и играет, а дети, играя, учатся.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В процессе обучения </w:t>
      </w:r>
      <w:r w:rsidRPr="008066EB">
        <w:rPr>
          <w:rStyle w:val="a3"/>
          <w:color w:val="111111"/>
          <w:bdr w:val="none" w:sz="0" w:space="0" w:color="auto" w:frame="1"/>
        </w:rPr>
        <w:t>дошкольников</w:t>
      </w:r>
      <w:r w:rsidRPr="008066EB">
        <w:rPr>
          <w:color w:val="111111"/>
        </w:rPr>
        <w:t> математике игра непосредственно включается в </w:t>
      </w:r>
      <w:r w:rsidRPr="008066EB">
        <w:rPr>
          <w:rStyle w:val="a3"/>
          <w:color w:val="111111"/>
          <w:bdr w:val="none" w:sz="0" w:space="0" w:color="auto" w:frame="1"/>
        </w:rPr>
        <w:t>занятие</w:t>
      </w:r>
      <w:r w:rsidRPr="008066EB">
        <w:rPr>
          <w:color w:val="111111"/>
        </w:rPr>
        <w:t>, являясь средством </w:t>
      </w:r>
      <w:r w:rsidRPr="008066EB">
        <w:rPr>
          <w:rStyle w:val="a3"/>
          <w:color w:val="111111"/>
          <w:bdr w:val="none" w:sz="0" w:space="0" w:color="auto" w:frame="1"/>
        </w:rPr>
        <w:t>формирования новых знаний</w:t>
      </w:r>
      <w:r w:rsidRPr="008066EB">
        <w:rPr>
          <w:color w:val="111111"/>
        </w:rPr>
        <w:t>, расширения, уточнения, закрепления учебного материала. Дидактические игры оправдывают себя в решении задач индивидуальной работы с детьми, а также проводятся со всеми детьми или с подгруппой в свободное от </w:t>
      </w:r>
      <w:r w:rsidRPr="008066EB">
        <w:rPr>
          <w:rStyle w:val="a3"/>
          <w:color w:val="111111"/>
          <w:bdr w:val="none" w:sz="0" w:space="0" w:color="auto" w:frame="1"/>
        </w:rPr>
        <w:t>занятий время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Из многообразия логико-математических игр и развлечений наиболее доступными и интересными в </w:t>
      </w:r>
      <w:r w:rsidRPr="008066EB">
        <w:rPr>
          <w:rStyle w:val="a3"/>
          <w:color w:val="111111"/>
          <w:bdr w:val="none" w:sz="0" w:space="0" w:color="auto" w:frame="1"/>
        </w:rPr>
        <w:t>дошкольном</w:t>
      </w:r>
      <w:r w:rsidRPr="008066EB">
        <w:rPr>
          <w:color w:val="111111"/>
        </w:rPr>
        <w:t> возрасте являются загадки, задачи – шутки.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Дети очень активны в восприятии задач-шуток, головоломок, логических упражнений. Они настойчиво ищут ход решения, который ведет к результату. В том случае, когда занимательная задача доступна ребенку, у него складывается положительное эмоциональное отношение к ней, что и стимулирует мыслительную активность. </w:t>
      </w:r>
      <w:r w:rsidRPr="008066EB">
        <w:rPr>
          <w:color w:val="111111"/>
          <w:u w:val="single"/>
          <w:bdr w:val="none" w:sz="0" w:space="0" w:color="auto" w:frame="1"/>
        </w:rPr>
        <w:t>Ребенку интересна конечная цель</w:t>
      </w:r>
      <w:r w:rsidRPr="008066EB">
        <w:rPr>
          <w:color w:val="111111"/>
        </w:rPr>
        <w:t>: сложить, найти нужную фигуру, преобразовать, которая увлекает его.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  <w:u w:val="single"/>
          <w:bdr w:val="none" w:sz="0" w:space="0" w:color="auto" w:frame="1"/>
        </w:rPr>
        <w:t>При этом дети пользуются двумя видами поисковых проб</w:t>
      </w:r>
      <w:r w:rsidRPr="008066EB">
        <w:rPr>
          <w:color w:val="111111"/>
        </w:rPr>
        <w:t>: практическими </w:t>
      </w:r>
      <w:r w:rsidRPr="008066EB">
        <w:rPr>
          <w:i/>
          <w:iCs/>
          <w:color w:val="111111"/>
          <w:bdr w:val="none" w:sz="0" w:space="0" w:color="auto" w:frame="1"/>
        </w:rPr>
        <w:t>(действия в перекладывании, подборе)</w:t>
      </w:r>
      <w:r w:rsidRPr="008066EB">
        <w:rPr>
          <w:color w:val="111111"/>
        </w:rPr>
        <w:t> и мыслительными </w:t>
      </w:r>
      <w:r w:rsidRPr="008066EB">
        <w:rPr>
          <w:i/>
          <w:iCs/>
          <w:color w:val="111111"/>
          <w:bdr w:val="none" w:sz="0" w:space="0" w:color="auto" w:frame="1"/>
        </w:rPr>
        <w:t>(обдумывание хода, предугадывание результата, предположение решения)</w:t>
      </w:r>
      <w:r w:rsidRPr="008066EB">
        <w:rPr>
          <w:color w:val="111111"/>
        </w:rPr>
        <w:t>. В ходе поиска, выдвижения гипотез, решения дети проявляют и догадку, т. е. как бы внезапно приходят к правильному решению. Но эта внезапность, безусловно, кажущаяся. На самом деле они находят путь, способ решения лишь на основании практических действий и обдумывания. При этом </w:t>
      </w:r>
      <w:r w:rsidRPr="008066EB">
        <w:rPr>
          <w:rStyle w:val="a3"/>
          <w:color w:val="111111"/>
          <w:bdr w:val="none" w:sz="0" w:space="0" w:color="auto" w:frame="1"/>
        </w:rPr>
        <w:t>дошкольникам</w:t>
      </w:r>
      <w:r w:rsidRPr="008066EB">
        <w:rPr>
          <w:color w:val="111111"/>
        </w:rPr>
        <w:t> свойственно догадываться только о какой-то части решения, каком-то этапе. Момент появления догадки дети, как правило, </w:t>
      </w:r>
      <w:r w:rsidRPr="008066EB">
        <w:rPr>
          <w:color w:val="111111"/>
          <w:u w:val="single"/>
          <w:bdr w:val="none" w:sz="0" w:space="0" w:color="auto" w:frame="1"/>
        </w:rPr>
        <w:t>не объясняют</w:t>
      </w:r>
      <w:r w:rsidRPr="008066EB">
        <w:rPr>
          <w:color w:val="111111"/>
        </w:rPr>
        <w:t>: </w:t>
      </w:r>
      <w:r w:rsidRPr="008066EB">
        <w:rPr>
          <w:i/>
          <w:iCs/>
          <w:color w:val="111111"/>
          <w:bdr w:val="none" w:sz="0" w:space="0" w:color="auto" w:frame="1"/>
        </w:rPr>
        <w:t>«Я подумал и решил. Так надо сделать»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Занимательный математический материал является хорошим средством воспитания у детей уже в </w:t>
      </w:r>
      <w:r w:rsidRPr="008066EB">
        <w:rPr>
          <w:rStyle w:val="a3"/>
          <w:color w:val="111111"/>
          <w:bdr w:val="none" w:sz="0" w:space="0" w:color="auto" w:frame="1"/>
        </w:rPr>
        <w:t>дошкольном</w:t>
      </w:r>
      <w:r w:rsidRPr="008066EB">
        <w:rPr>
          <w:color w:val="111111"/>
        </w:rPr>
        <w:t> возрасте интереса к математике, к логике и доказательности рассуждений, желания проявлять </w:t>
      </w:r>
      <w:r w:rsidRPr="008066EB">
        <w:rPr>
          <w:rStyle w:val="a3"/>
          <w:color w:val="111111"/>
          <w:bdr w:val="none" w:sz="0" w:space="0" w:color="auto" w:frame="1"/>
        </w:rPr>
        <w:t>умственное напряжение</w:t>
      </w:r>
      <w:r w:rsidRPr="008066EB">
        <w:rPr>
          <w:color w:val="111111"/>
        </w:rPr>
        <w:t>, сосредоточивать внимание на проблеме.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Для выработки определённых математических умений и навыков необходимо развивать логическое мышление </w:t>
      </w:r>
      <w:r w:rsidRPr="008066EB">
        <w:rPr>
          <w:rStyle w:val="a3"/>
          <w:color w:val="111111"/>
          <w:bdr w:val="none" w:sz="0" w:space="0" w:color="auto" w:frame="1"/>
        </w:rPr>
        <w:t>дошкольников</w:t>
      </w:r>
      <w:r w:rsidRPr="008066EB">
        <w:rPr>
          <w:color w:val="111111"/>
        </w:rPr>
        <w:t>. В школе им понадобятся умения сравнивать, обобщать. Поэтому необходимо научить ребёнка решать проблемные ситуации, делать определённые выводы, приходить к логическому заключению. Логические игры математического содержания воспитывают у детей познавательный интерес, способность к творческому поиску, желание и умение учиться. Необычная игровая ситуация с элементами для каждой занимательной задачи, всегда вызывает интерес у детей. Занимательные задачи способствуют развитию у ребёнка умения быстро воспринимать познавательные задачи и находить для них верные решения. Дети начинают находить для правильного решения логической задачи необходимо сосредоточиться, они начинают осознавать, что такая занимательная задачка содержит в себе некий </w:t>
      </w:r>
      <w:r w:rsidRPr="008066EB">
        <w:rPr>
          <w:i/>
          <w:iCs/>
          <w:color w:val="111111"/>
          <w:bdr w:val="none" w:sz="0" w:space="0" w:color="auto" w:frame="1"/>
        </w:rPr>
        <w:t>«подвох»</w:t>
      </w:r>
      <w:r w:rsidRPr="008066EB">
        <w:rPr>
          <w:color w:val="111111"/>
        </w:rPr>
        <w:t> и для её решения необходимо понять, в чём тут хитрость. </w:t>
      </w:r>
      <w:r w:rsidRPr="008066EB">
        <w:rPr>
          <w:color w:val="111111"/>
          <w:u w:val="single"/>
          <w:bdr w:val="none" w:sz="0" w:space="0" w:color="auto" w:frame="1"/>
        </w:rPr>
        <w:t>Логические задачки могут быть следующими</w:t>
      </w:r>
      <w:r w:rsidRPr="008066EB">
        <w:rPr>
          <w:color w:val="111111"/>
        </w:rPr>
        <w:t>: - У двух сестёр по одному брату. Сколько детей в семье? </w:t>
      </w:r>
      <w:r w:rsidRPr="008066EB">
        <w:rPr>
          <w:i/>
          <w:iCs/>
          <w:color w:val="111111"/>
          <w:bdr w:val="none" w:sz="0" w:space="0" w:color="auto" w:frame="1"/>
        </w:rPr>
        <w:t>( </w:t>
      </w:r>
      <w:r w:rsidRPr="008066EB">
        <w:rPr>
          <w:i/>
          <w:iCs/>
          <w:color w:val="111111"/>
          <w:u w:val="single"/>
          <w:bdr w:val="none" w:sz="0" w:space="0" w:color="auto" w:frame="1"/>
        </w:rPr>
        <w:t>Ответ</w:t>
      </w:r>
      <w:r w:rsidRPr="008066EB">
        <w:rPr>
          <w:i/>
          <w:iCs/>
          <w:color w:val="111111"/>
          <w:bdr w:val="none" w:sz="0" w:space="0" w:color="auto" w:frame="1"/>
        </w:rPr>
        <w:t>: 3)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Назначение загадок и задач – шуток, занимательных вопросов состоит в приобщении детей к активной </w:t>
      </w:r>
      <w:r w:rsidRPr="008066EB">
        <w:rPr>
          <w:rStyle w:val="a3"/>
          <w:color w:val="111111"/>
          <w:bdr w:val="none" w:sz="0" w:space="0" w:color="auto" w:frame="1"/>
        </w:rPr>
        <w:t>умственной деятельности</w:t>
      </w:r>
      <w:r w:rsidRPr="008066EB">
        <w:rPr>
          <w:color w:val="111111"/>
        </w:rPr>
        <w:t xml:space="preserve">, выработки умения выделять главные свойства, математические отношения, замаскированные внешними несущественными данными. Они могут быть использованы </w:t>
      </w:r>
      <w:r w:rsidRPr="008066EB">
        <w:rPr>
          <w:color w:val="111111"/>
        </w:rPr>
        <w:lastRenderedPageBreak/>
        <w:t>воспитателем в процессе разговоров, бесед, наблюдений с детьми за какими либо явлениями, то есть в том случае, когда создается необходимая ситуация.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С целью развития мышления детей используют различные виды логических задач и упражнений. Это задачи на нахождение пропущенной фигуры, продолжения ряда фигур, знаков, на поиск закономерностей, чисел, задачи на поиск недостающей в ряду фигуры </w:t>
      </w:r>
      <w:r w:rsidRPr="008066EB">
        <w:rPr>
          <w:i/>
          <w:iCs/>
          <w:color w:val="111111"/>
          <w:bdr w:val="none" w:sz="0" w:space="0" w:color="auto" w:frame="1"/>
        </w:rPr>
        <w:t>(нахождение закономерностей, лежащих в основе выбора этой фигуры)</w:t>
      </w:r>
      <w:r w:rsidRPr="008066EB">
        <w:rPr>
          <w:color w:val="111111"/>
        </w:rPr>
        <w:t> и др., </w:t>
      </w:r>
      <w:r w:rsidRPr="008066EB">
        <w:rPr>
          <w:color w:val="111111"/>
          <w:u w:val="single"/>
          <w:bdr w:val="none" w:sz="0" w:space="0" w:color="auto" w:frame="1"/>
        </w:rPr>
        <w:t>например</w:t>
      </w:r>
      <w:r w:rsidRPr="008066EB">
        <w:rPr>
          <w:color w:val="111111"/>
        </w:rPr>
        <w:t>:</w:t>
      </w:r>
      <w:r w:rsidR="00153207" w:rsidRPr="008066EB">
        <w:rPr>
          <w:color w:val="111111"/>
        </w:rPr>
        <w:t xml:space="preserve">                                                          </w:t>
      </w:r>
      <w:r w:rsidRPr="008066EB">
        <w:rPr>
          <w:color w:val="111111"/>
        </w:rPr>
        <w:t>Какая из фигур здесь лишняя и почему?</w:t>
      </w:r>
    </w:p>
    <w:p w:rsidR="004B193D" w:rsidRPr="008066EB" w:rsidRDefault="004B193D" w:rsidP="004B193D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</w:rPr>
      </w:pPr>
      <w:r w:rsidRPr="008066EB">
        <w:rPr>
          <w:color w:val="111111"/>
        </w:rPr>
        <w:t>Какое число надо поставить в пустую клетку?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Игра – </w:t>
      </w:r>
      <w:r w:rsidRPr="008066EB">
        <w:rPr>
          <w:i/>
          <w:iCs/>
          <w:color w:val="111111"/>
          <w:bdr w:val="none" w:sz="0" w:space="0" w:color="auto" w:frame="1"/>
        </w:rPr>
        <w:t>«Четвертый лишний»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Назначение логических задач и упражнений состоит в активации </w:t>
      </w:r>
      <w:r w:rsidRPr="008066EB">
        <w:rPr>
          <w:rStyle w:val="a3"/>
          <w:color w:val="111111"/>
          <w:bdr w:val="none" w:sz="0" w:space="0" w:color="auto" w:frame="1"/>
        </w:rPr>
        <w:t>умственной деятельности ребят</w:t>
      </w:r>
      <w:r w:rsidRPr="008066EB">
        <w:rPr>
          <w:color w:val="111111"/>
        </w:rPr>
        <w:t>, в оживлении процесса обучения.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Игры на смекалку, головоломки, занимательные игры вызывают у ребят большой интерес. Дети могут, не отвлекаясь, подолгу упражняться в преобразовании фигур, перекладывая палочки или другие предметы по заданному образцу, по собственному замыслу. В таких </w:t>
      </w:r>
      <w:r w:rsidRPr="008066EB">
        <w:rPr>
          <w:rStyle w:val="a3"/>
          <w:color w:val="111111"/>
          <w:bdr w:val="none" w:sz="0" w:space="0" w:color="auto" w:frame="1"/>
        </w:rPr>
        <w:t>занятиях формируются</w:t>
      </w:r>
      <w:r w:rsidRPr="008066EB">
        <w:rPr>
          <w:color w:val="111111"/>
        </w:rPr>
        <w:t> </w:t>
      </w:r>
      <w:r w:rsidRPr="008066EB">
        <w:rPr>
          <w:color w:val="111111"/>
          <w:u w:val="single"/>
          <w:bdr w:val="none" w:sz="0" w:space="0" w:color="auto" w:frame="1"/>
        </w:rPr>
        <w:t>важные качества личности ребенка</w:t>
      </w:r>
      <w:r w:rsidRPr="008066EB">
        <w:rPr>
          <w:color w:val="111111"/>
        </w:rPr>
        <w:t>: самостоятельность, наблюдательность, находчивость, сообразительность, вырабатывается усидчивость, развиваются конструктивные умения. В ходе решения задач на смекалку, головоломок дети учатся планировать свои действия, обдумывать их, искать ответ, догадываться об ответе, проявляя при этом творчество.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Место этим играм в структуре непосредственно образовательной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> по математике определяется возрастом детей, целью, значением, содержанием, направленного на выполнение конкретной задачи </w:t>
      </w:r>
      <w:r w:rsidRPr="008066EB">
        <w:rPr>
          <w:rStyle w:val="a3"/>
          <w:color w:val="111111"/>
          <w:bdr w:val="none" w:sz="0" w:space="0" w:color="auto" w:frame="1"/>
        </w:rPr>
        <w:t>формирования представлений</w:t>
      </w:r>
      <w:r w:rsidRPr="008066EB">
        <w:rPr>
          <w:color w:val="111111"/>
        </w:rPr>
        <w:t>.</w:t>
      </w:r>
    </w:p>
    <w:p w:rsidR="004B193D" w:rsidRPr="008066EB" w:rsidRDefault="004B193D" w:rsidP="004B19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Широко известные всем счётные палочки оказываются не только счётным материалом. С их помощью можно в доступной пониманию ребёнка </w:t>
      </w:r>
      <w:r w:rsidRPr="008066EB">
        <w:rPr>
          <w:rStyle w:val="a3"/>
          <w:color w:val="111111"/>
          <w:bdr w:val="none" w:sz="0" w:space="0" w:color="auto" w:frame="1"/>
        </w:rPr>
        <w:t>форме</w:t>
      </w:r>
      <w:r w:rsidRPr="008066EB">
        <w:rPr>
          <w:color w:val="111111"/>
        </w:rPr>
        <w:t> познакомить его с началом геометрии, с понятием </w:t>
      </w:r>
      <w:r w:rsidRPr="008066EB">
        <w:rPr>
          <w:i/>
          <w:iCs/>
          <w:color w:val="111111"/>
          <w:bdr w:val="none" w:sz="0" w:space="0" w:color="auto" w:frame="1"/>
        </w:rPr>
        <w:t>«Симметрия»</w:t>
      </w:r>
      <w:r w:rsidRPr="008066EB">
        <w:rPr>
          <w:color w:val="111111"/>
        </w:rPr>
        <w:t>; развивать пространственное воображение. Головоломки со счётными палочками воспитывают интерес к математике, желание проявлять </w:t>
      </w:r>
      <w:r w:rsidRPr="008066EB">
        <w:rPr>
          <w:rStyle w:val="a3"/>
          <w:color w:val="111111"/>
          <w:bdr w:val="none" w:sz="0" w:space="0" w:color="auto" w:frame="1"/>
        </w:rPr>
        <w:t>умственное напряжение</w:t>
      </w:r>
      <w:r w:rsidRPr="008066EB">
        <w:rPr>
          <w:color w:val="111111"/>
        </w:rPr>
        <w:t>, сосредотачивать внимание на проблеме, а также развивают логику мыслей, рассуждений и действий. Например, </w:t>
      </w:r>
      <w:r w:rsidRPr="008066EB">
        <w:rPr>
          <w:color w:val="111111"/>
          <w:u w:val="single"/>
          <w:bdr w:val="none" w:sz="0" w:space="0" w:color="auto" w:frame="1"/>
        </w:rPr>
        <w:t>необычайность постановки вопроса</w:t>
      </w:r>
      <w:r w:rsidRPr="008066EB">
        <w:rPr>
          <w:color w:val="111111"/>
        </w:rPr>
        <w:t>: </w:t>
      </w:r>
      <w:proofErr w:type="gramStart"/>
      <w:r w:rsidRPr="008066EB">
        <w:rPr>
          <w:i/>
          <w:iCs/>
          <w:color w:val="111111"/>
          <w:bdr w:val="none" w:sz="0" w:space="0" w:color="auto" w:frame="1"/>
        </w:rPr>
        <w:t>«Как с помощью двух палочек сложить на столе квадрат?»</w:t>
      </w:r>
      <w:r w:rsidRPr="008066EB">
        <w:rPr>
          <w:color w:val="111111"/>
        </w:rPr>
        <w:t> (положить палочки на угол стола, </w:t>
      </w:r>
      <w:r w:rsidRPr="008066EB">
        <w:rPr>
          <w:i/>
          <w:iCs/>
          <w:color w:val="111111"/>
          <w:bdr w:val="none" w:sz="0" w:space="0" w:color="auto" w:frame="1"/>
        </w:rPr>
        <w:t>«Как из трех палочек сделать четыре, не ломая их?»</w:t>
      </w:r>
      <w:r w:rsidRPr="008066EB">
        <w:rPr>
          <w:color w:val="111111"/>
        </w:rPr>
        <w:t> </w:t>
      </w:r>
      <w:r w:rsidRPr="008066EB">
        <w:rPr>
          <w:i/>
          <w:iCs/>
          <w:color w:val="111111"/>
          <w:bdr w:val="none" w:sz="0" w:space="0" w:color="auto" w:frame="1"/>
        </w:rPr>
        <w:t>(сложить цифру четыре)</w:t>
      </w:r>
      <w:r w:rsidRPr="008066EB">
        <w:rPr>
          <w:color w:val="111111"/>
        </w:rPr>
        <w:t> - заставляет ребенка задуматься в поисках ответа, втянуться в игру воображение.</w:t>
      </w:r>
      <w:proofErr w:type="gramEnd"/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066EB">
        <w:rPr>
          <w:color w:val="111111"/>
        </w:rPr>
        <w:t>Для того чтобы поддерживать в процессе образовательной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 внимание детей</w:t>
      </w:r>
      <w:r w:rsidRPr="008066EB">
        <w:rPr>
          <w:color w:val="111111"/>
        </w:rPr>
        <w:t>, необходима организация активной и интересной мыслительной </w:t>
      </w:r>
      <w:r w:rsidRPr="008066EB">
        <w:rPr>
          <w:rStyle w:val="a3"/>
          <w:color w:val="111111"/>
          <w:bdr w:val="none" w:sz="0" w:space="0" w:color="auto" w:frame="1"/>
        </w:rPr>
        <w:t>деятельности</w:t>
      </w:r>
      <w:r w:rsidRPr="008066EB">
        <w:rPr>
          <w:color w:val="111111"/>
        </w:rPr>
        <w:t xml:space="preserve">. </w:t>
      </w:r>
      <w:r w:rsidR="00153207" w:rsidRPr="008066EB">
        <w:rPr>
          <w:color w:val="111111"/>
        </w:rPr>
        <w:t xml:space="preserve">Я использую </w:t>
      </w:r>
      <w:r w:rsidRPr="008066EB">
        <w:rPr>
          <w:color w:val="111111"/>
        </w:rPr>
        <w:t>нетрадиционные </w:t>
      </w:r>
      <w:r w:rsidRPr="008066EB">
        <w:rPr>
          <w:rStyle w:val="a3"/>
          <w:color w:val="111111"/>
          <w:bdr w:val="none" w:sz="0" w:space="0" w:color="auto" w:frame="1"/>
        </w:rPr>
        <w:t>занятия</w:t>
      </w:r>
      <w:r w:rsidRPr="008066EB">
        <w:rPr>
          <w:color w:val="111111"/>
        </w:rPr>
        <w:t>: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</w:t>
      </w:r>
      <w:r w:rsidRPr="008066EB">
        <w:rPr>
          <w:color w:val="111111"/>
        </w:rPr>
        <w:t>• КВН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                                           </w:t>
      </w:r>
      <w:r w:rsidRPr="008066EB">
        <w:rPr>
          <w:color w:val="111111"/>
        </w:rPr>
        <w:t>• Викто</w:t>
      </w:r>
      <w:r w:rsidR="00153207" w:rsidRPr="008066EB">
        <w:rPr>
          <w:color w:val="111111"/>
        </w:rPr>
        <w:t xml:space="preserve">рины                                                                                                                                                                               </w:t>
      </w:r>
      <w:r w:rsidRPr="008066EB">
        <w:rPr>
          <w:color w:val="111111"/>
        </w:rPr>
        <w:t>• Игры – соревнования</w:t>
      </w:r>
      <w:r w:rsidR="00153207" w:rsidRPr="008066EB">
        <w:rPr>
          <w:color w:val="111111"/>
        </w:rPr>
        <w:t xml:space="preserve">                                                                                                                                                 </w:t>
      </w:r>
      <w:r w:rsidRPr="008066EB">
        <w:rPr>
          <w:color w:val="111111"/>
        </w:rPr>
        <w:t>• Игры – путешествия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• </w:t>
      </w:r>
      <w:r w:rsidRPr="008066EB">
        <w:rPr>
          <w:i/>
          <w:iCs/>
          <w:color w:val="111111"/>
          <w:bdr w:val="none" w:sz="0" w:space="0" w:color="auto" w:frame="1"/>
        </w:rPr>
        <w:t>«Следствие ведут знатоки»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• Игры </w:t>
      </w:r>
      <w:r w:rsidRPr="008066EB">
        <w:rPr>
          <w:i/>
          <w:iCs/>
          <w:color w:val="111111"/>
          <w:bdr w:val="none" w:sz="0" w:space="0" w:color="auto" w:frame="1"/>
        </w:rPr>
        <w:t>«Вопрос-ответ»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color w:val="111111"/>
        </w:rPr>
        <w:t>• </w:t>
      </w:r>
      <w:r w:rsidRPr="008066EB">
        <w:rPr>
          <w:i/>
          <w:iCs/>
          <w:color w:val="111111"/>
          <w:bdr w:val="none" w:sz="0" w:space="0" w:color="auto" w:frame="1"/>
        </w:rPr>
        <w:t>«Поле чудес»</w:t>
      </w:r>
      <w:r w:rsidRPr="008066EB">
        <w:rPr>
          <w:color w:val="111111"/>
        </w:rPr>
        <w:t> </w:t>
      </w:r>
      <w:r w:rsidRPr="008066EB">
        <w:rPr>
          <w:i/>
          <w:iCs/>
          <w:color w:val="111111"/>
          <w:bdr w:val="none" w:sz="0" w:space="0" w:color="auto" w:frame="1"/>
        </w:rPr>
        <w:t>(для читающих детей)</w:t>
      </w:r>
    </w:p>
    <w:p w:rsidR="004B193D" w:rsidRPr="008066EB" w:rsidRDefault="004B193D" w:rsidP="00153207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8066EB">
        <w:rPr>
          <w:color w:val="111111"/>
        </w:rPr>
        <w:t>• Театрализованные игры </w:t>
      </w:r>
      <w:r w:rsidRPr="008066EB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8066EB">
        <w:rPr>
          <w:i/>
          <w:iCs/>
          <w:color w:val="111111"/>
          <w:bdr w:val="none" w:sz="0" w:space="0" w:color="auto" w:frame="1"/>
        </w:rPr>
        <w:t>микросценки</w:t>
      </w:r>
      <w:proofErr w:type="spellEnd"/>
      <w:r w:rsidRPr="008066EB">
        <w:rPr>
          <w:i/>
          <w:iCs/>
          <w:color w:val="111111"/>
          <w:bdr w:val="none" w:sz="0" w:space="0" w:color="auto" w:frame="1"/>
        </w:rPr>
        <w:t>)</w:t>
      </w:r>
    </w:p>
    <w:p w:rsidR="00153207" w:rsidRPr="008066EB" w:rsidRDefault="00153207" w:rsidP="0015320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066EB">
        <w:rPr>
          <w:iCs/>
          <w:color w:val="111111"/>
          <w:bdr w:val="none" w:sz="0" w:space="0" w:color="auto" w:frame="1"/>
        </w:rPr>
        <w:t>Изготовила  дидактические игры:</w:t>
      </w:r>
    </w:p>
    <w:p w:rsidR="00153207" w:rsidRPr="008066EB" w:rsidRDefault="00153207" w:rsidP="0015320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066EB">
        <w:rPr>
          <w:iCs/>
          <w:color w:val="111111"/>
          <w:bdr w:val="none" w:sz="0" w:space="0" w:color="auto" w:frame="1"/>
        </w:rPr>
        <w:t>1. Наполни корзину;</w:t>
      </w:r>
    </w:p>
    <w:p w:rsidR="00153207" w:rsidRPr="008066EB" w:rsidRDefault="00153207" w:rsidP="0015320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066EB">
        <w:rPr>
          <w:iCs/>
          <w:color w:val="111111"/>
          <w:bdr w:val="none" w:sz="0" w:space="0" w:color="auto" w:frame="1"/>
        </w:rPr>
        <w:t>2. Найди причал для лодки;</w:t>
      </w:r>
    </w:p>
    <w:p w:rsidR="00153207" w:rsidRPr="008066EB" w:rsidRDefault="00153207" w:rsidP="0015320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066EB">
        <w:rPr>
          <w:iCs/>
          <w:color w:val="111111"/>
          <w:bdr w:val="none" w:sz="0" w:space="0" w:color="auto" w:frame="1"/>
        </w:rPr>
        <w:t>3. Плоскостное конструирование из геометрических фигур;</w:t>
      </w:r>
    </w:p>
    <w:p w:rsidR="00153207" w:rsidRPr="008066EB" w:rsidRDefault="00153207" w:rsidP="0015320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66EB">
        <w:rPr>
          <w:iCs/>
          <w:color w:val="111111"/>
          <w:bdr w:val="none" w:sz="0" w:space="0" w:color="auto" w:frame="1"/>
        </w:rPr>
        <w:t>4. Счётный материал из бросового материала.</w:t>
      </w:r>
    </w:p>
    <w:p w:rsidR="006512F3" w:rsidRDefault="004B193D" w:rsidP="00651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930" cy="4137660"/>
            <wp:effectExtent l="19050" t="0" r="7620" b="0"/>
            <wp:docPr id="1" name="Рисунок 1" descr="https://sun9-82.userapi.com/impf/GzwZkd_uTMFNZNNy4Gv6BXoNIVeHQMKBPXlOSw/l7IeXL__HZE.jpg?size=1008x754&amp;quality=95&amp;sign=fc4c3cef1c7eeb883e3075bc9dc37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f/GzwZkd_uTMFNZNNy4Gv6BXoNIVeHQMKBPXlOSw/l7IeXL__HZE.jpg?size=1008x754&amp;quality=95&amp;sign=fc4c3cef1c7eeb883e3075bc9dc37f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25" cy="41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2210" cy="3787140"/>
            <wp:effectExtent l="19050" t="0" r="0" b="0"/>
            <wp:docPr id="2" name="Рисунок 11" descr="C:\Users\user\Desktop\ФОТО КЛУБНИЧКА\165018765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ЛУБНИЧКА\1650187658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F3" w:rsidRDefault="004B193D" w:rsidP="00651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7309" cy="7700859"/>
            <wp:effectExtent l="19050" t="0" r="0" b="0"/>
            <wp:docPr id="4" name="Рисунок 4" descr="https://sun9-37.userapi.com/impf/VY--kGcREf9hgHWjgIJSyP6TdOduTYVtBpJ6lQ/cDXMhnN6Ipo.jpg?size=754x1008&amp;quality=95&amp;sign=4adb42f1f3c513bf77f27687ac5cc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f/VY--kGcREf9hgHWjgIJSyP6TdOduTYVtBpJ6lQ/cDXMhnN6Ipo.jpg?size=754x1008&amp;quality=95&amp;sign=4adb42f1f3c513bf77f27687ac5ccb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45" cy="77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9752" cy="4480560"/>
            <wp:effectExtent l="19050" t="0" r="3048" b="0"/>
            <wp:docPr id="7" name="Рисунок 7" descr="C:\Users\user\Desktop\ФОТО КЛУБНИЧКА\165018765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НИЧКА\1650187658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12" cy="44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639" cy="4483084"/>
            <wp:effectExtent l="19050" t="0" r="1161" b="0"/>
            <wp:docPr id="8" name="Рисунок 8" descr="C:\Users\user\Desktop\ФОТО КЛУБНИЧКА\165018765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НИЧКА\1650187658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1" cy="448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410" cy="4387811"/>
            <wp:effectExtent l="19050" t="0" r="0" b="0"/>
            <wp:docPr id="9" name="Рисунок 9" descr="C:\Users\user\Desktop\ФОТО КЛУБНИЧКА\165018765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НИЧКА\1650187658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9" cy="43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186" cy="4368784"/>
            <wp:effectExtent l="19050" t="0" r="0" b="0"/>
            <wp:docPr id="10" name="Рисунок 10" descr="C:\Users\user\Desktop\ФОТО КЛУБНИЧКА\165018765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УБНИЧКА\1650187658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57" cy="43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B" w:rsidRDefault="008066EB" w:rsidP="008066EB">
      <w:pPr>
        <w:pStyle w:val="a4"/>
        <w:spacing w:before="0" w:beforeAutospacing="0" w:after="240" w:afterAutospacing="0"/>
        <w:rPr>
          <w:rStyle w:val="a3"/>
          <w:rFonts w:ascii="Tahoma" w:hAnsi="Tahoma" w:cs="Tahoma"/>
          <w:color w:val="464646"/>
          <w:sz w:val="19"/>
          <w:szCs w:val="19"/>
        </w:rPr>
      </w:pPr>
    </w:p>
    <w:p w:rsidR="008066EB" w:rsidRPr="008066EB" w:rsidRDefault="008066EB" w:rsidP="008066EB">
      <w:pPr>
        <w:pStyle w:val="a4"/>
        <w:spacing w:before="0" w:beforeAutospacing="0" w:after="240" w:afterAutospacing="0"/>
        <w:rPr>
          <w:rStyle w:val="a3"/>
          <w:color w:val="464646"/>
        </w:rPr>
      </w:pPr>
    </w:p>
    <w:p w:rsidR="008066EB" w:rsidRPr="008066EB" w:rsidRDefault="008066EB" w:rsidP="008066EB">
      <w:pPr>
        <w:pStyle w:val="a4"/>
        <w:spacing w:before="0" w:beforeAutospacing="0" w:after="240" w:afterAutospacing="0"/>
        <w:rPr>
          <w:rStyle w:val="a3"/>
          <w:color w:val="464646"/>
        </w:rPr>
      </w:pP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rPr>
          <w:rStyle w:val="a3"/>
        </w:rPr>
        <w:lastRenderedPageBreak/>
        <w:t>Список  литературы</w:t>
      </w:r>
    </w:p>
    <w:p w:rsidR="008066EB" w:rsidRPr="006C2AC6" w:rsidRDefault="008066EB" w:rsidP="008066EB">
      <w:pPr>
        <w:pStyle w:val="a4"/>
        <w:spacing w:before="0" w:beforeAutospacing="0" w:after="0" w:afterAutospacing="0"/>
      </w:pPr>
      <w:r w:rsidRPr="006C2AC6">
        <w:t>1. Аникеева Н.Б. Воспитание игрой. - М.: Просвещение, 2007.</w:t>
      </w:r>
    </w:p>
    <w:p w:rsidR="008066EB" w:rsidRPr="006C2AC6" w:rsidRDefault="008066EB" w:rsidP="008066EB">
      <w:pPr>
        <w:pStyle w:val="a4"/>
        <w:spacing w:before="0" w:beforeAutospacing="0" w:after="0" w:afterAutospacing="0"/>
      </w:pP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2. Волина В.В. «Загадки, ребусы, игры» «Дрофа» 2003г. – 32стр.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3. Волина В.В. «Весёлые цифры» «Дрофа» 2002г. 32стр.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 xml:space="preserve">4. </w:t>
      </w:r>
      <w:proofErr w:type="spellStart"/>
      <w:r w:rsidRPr="006C2AC6">
        <w:t>Выготский</w:t>
      </w:r>
      <w:proofErr w:type="spellEnd"/>
      <w:r w:rsidRPr="006C2AC6">
        <w:t xml:space="preserve"> Л.С. Педагогическая психология. - М.: Наука, 2001.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 xml:space="preserve">5. Горячева О.В. Игровые технологии как средство развития математических способностей детей дошкольного возраста [Электронный ресурс] – Режим доступа: </w:t>
      </w:r>
      <w:r w:rsidRPr="006C2AC6">
        <w:rPr>
          <w:color w:val="365F91" w:themeColor="accent1" w:themeShade="BF"/>
        </w:rPr>
        <w:t>http://detskijsad44.ru/katalog-statej/144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6. Конева В.И. Развитие познавательной активности старших дошкольников на занятиях по  формированию элементарных математических представлений. // Ребенок в детском саду. – 2012. – №4. – 32-33.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 xml:space="preserve">7. Ломакина Л.Н. Игровые технологии в математическом развитии дошкольников [Электронный ресурс] – Режим доступа: </w:t>
      </w:r>
      <w:r w:rsidRPr="006C2AC6">
        <w:rPr>
          <w:color w:val="365F91" w:themeColor="accent1" w:themeShade="BF"/>
        </w:rPr>
        <w:t>https://nsportal.ru/detskiy-sad/matematika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8. Математика от трех до семи / Учебное методическое пособие для воспитателей детских садов. – М.: Инфра, 2001.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 xml:space="preserve">Михайлова З.А., Носова Е.А и др. Теории и технологии математического развития детей дошкольного возраста. – СПб: «Детство-Пресс», 2008. – 384 с., </w:t>
      </w:r>
      <w:proofErr w:type="spellStart"/>
      <w:r w:rsidRPr="006C2AC6">
        <w:t>илл</w:t>
      </w:r>
      <w:proofErr w:type="spellEnd"/>
      <w:r w:rsidRPr="006C2AC6">
        <w:t>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9. Михайлова З. А., Непомнящая Р. Л., Полякова М. Н. Теория и технологии математического развития детей дошкольного возраста. – М.</w:t>
      </w:r>
      <w:proofErr w:type="gramStart"/>
      <w:r w:rsidRPr="006C2AC6">
        <w:t xml:space="preserve"> :</w:t>
      </w:r>
      <w:proofErr w:type="gramEnd"/>
      <w:r w:rsidRPr="006C2AC6">
        <w:t xml:space="preserve"> Центр педагогического образования, 2012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>10. Перова М.Н. Дидактические игры и упражнения по математике. - М.: Просвещение, 2006.</w:t>
      </w:r>
    </w:p>
    <w:p w:rsidR="008066EB" w:rsidRPr="006C2AC6" w:rsidRDefault="008066EB" w:rsidP="008066EB">
      <w:pPr>
        <w:pStyle w:val="a4"/>
        <w:spacing w:before="0" w:beforeAutospacing="0" w:after="240" w:afterAutospacing="0"/>
      </w:pPr>
      <w:r w:rsidRPr="006C2AC6">
        <w:t xml:space="preserve">13\1. </w:t>
      </w:r>
      <w:proofErr w:type="spellStart"/>
      <w:r w:rsidRPr="006C2AC6">
        <w:t>Помораева</w:t>
      </w:r>
      <w:proofErr w:type="spellEnd"/>
      <w:r w:rsidRPr="006C2AC6">
        <w:t xml:space="preserve"> И.А., </w:t>
      </w:r>
      <w:proofErr w:type="spellStart"/>
      <w:r w:rsidRPr="006C2AC6">
        <w:t>Позина</w:t>
      </w:r>
      <w:proofErr w:type="spellEnd"/>
      <w:r w:rsidRPr="006C2AC6">
        <w:t xml:space="preserve"> В.А. Занятия по формированию элементарных математических представлений. – М.: Мозаика-Синтез, 2010.</w:t>
      </w:r>
    </w:p>
    <w:p w:rsidR="00173CFB" w:rsidRPr="004B193D" w:rsidRDefault="00173CFB" w:rsidP="006512F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73CFB" w:rsidRPr="004B193D" w:rsidSect="006512F3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590" w:rsidRDefault="001D2590" w:rsidP="006512F3">
      <w:pPr>
        <w:spacing w:after="0" w:line="240" w:lineRule="auto"/>
      </w:pPr>
      <w:r>
        <w:separator/>
      </w:r>
    </w:p>
  </w:endnote>
  <w:endnote w:type="continuationSeparator" w:id="0">
    <w:p w:rsidR="001D2590" w:rsidRDefault="001D2590" w:rsidP="0065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590" w:rsidRDefault="001D2590" w:rsidP="006512F3">
      <w:pPr>
        <w:spacing w:after="0" w:line="240" w:lineRule="auto"/>
      </w:pPr>
      <w:r>
        <w:separator/>
      </w:r>
    </w:p>
  </w:footnote>
  <w:footnote w:type="continuationSeparator" w:id="0">
    <w:p w:rsidR="001D2590" w:rsidRDefault="001D2590" w:rsidP="00651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93D"/>
    <w:rsid w:val="00153207"/>
    <w:rsid w:val="00173CFB"/>
    <w:rsid w:val="001D2590"/>
    <w:rsid w:val="00327159"/>
    <w:rsid w:val="004B193D"/>
    <w:rsid w:val="00592C01"/>
    <w:rsid w:val="006512F3"/>
    <w:rsid w:val="006C2AC6"/>
    <w:rsid w:val="008066EB"/>
    <w:rsid w:val="00B26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193D"/>
    <w:rPr>
      <w:b/>
      <w:bCs/>
    </w:rPr>
  </w:style>
  <w:style w:type="paragraph" w:customStyle="1" w:styleId="headline">
    <w:name w:val="headline"/>
    <w:basedOn w:val="a"/>
    <w:rsid w:val="004B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B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9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5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12F3"/>
  </w:style>
  <w:style w:type="paragraph" w:styleId="a9">
    <w:name w:val="footer"/>
    <w:basedOn w:val="a"/>
    <w:link w:val="aa"/>
    <w:uiPriority w:val="99"/>
    <w:semiHidden/>
    <w:unhideWhenUsed/>
    <w:rsid w:val="0065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12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2022-04-17T12:03:00Z</cp:lastPrinted>
  <dcterms:created xsi:type="dcterms:W3CDTF">2022-04-17T11:34:00Z</dcterms:created>
  <dcterms:modified xsi:type="dcterms:W3CDTF">2022-11-13T03:35:00Z</dcterms:modified>
</cp:coreProperties>
</file>