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1E" w:rsidRDefault="004A6120" w:rsidP="00F25A1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читательской грамотности на уроках английского языка.</w:t>
      </w:r>
    </w:p>
    <w:p w:rsidR="004A6120" w:rsidRDefault="00B5320F" w:rsidP="00A62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российские и международные исследования показывают, что большинство школьников нашей страны, обладая значительным объемом знаний, грамотно применять эти зн</w:t>
      </w:r>
      <w:r w:rsidR="00AF32E0">
        <w:rPr>
          <w:rFonts w:ascii="Times New Roman" w:hAnsi="Times New Roman" w:cs="Times New Roman"/>
          <w:sz w:val="24"/>
          <w:szCs w:val="24"/>
        </w:rPr>
        <w:t xml:space="preserve">ания, используя методы исследовательского характера </w:t>
      </w:r>
      <w:r>
        <w:rPr>
          <w:rFonts w:ascii="Times New Roman" w:hAnsi="Times New Roman" w:cs="Times New Roman"/>
          <w:sz w:val="24"/>
          <w:szCs w:val="24"/>
        </w:rPr>
        <w:t>при решении жизненных задач  и проблем  не умеют</w:t>
      </w:r>
      <w:r w:rsidR="00AF32E0">
        <w:rPr>
          <w:rFonts w:ascii="Times New Roman" w:hAnsi="Times New Roman" w:cs="Times New Roman"/>
          <w:sz w:val="24"/>
          <w:szCs w:val="24"/>
        </w:rPr>
        <w:t>.</w:t>
      </w:r>
      <w:r w:rsidR="00D66FD3">
        <w:rPr>
          <w:rFonts w:ascii="Times New Roman" w:hAnsi="Times New Roman" w:cs="Times New Roman"/>
          <w:sz w:val="24"/>
          <w:szCs w:val="24"/>
        </w:rPr>
        <w:t xml:space="preserve"> Российские школьники одерживают победы на предметных олимпиадах регионального и международного уровня, но вот в исследованиях, которые изучают уровень умения пользоваться знаниями для решения  задач жизненного характера, они проигрывают многим иностранным государствам. Одним из таких исследований является</w:t>
      </w:r>
      <w:r w:rsidR="00AA056F">
        <w:rPr>
          <w:rFonts w:ascii="Times New Roman" w:hAnsi="Times New Roman" w:cs="Times New Roman"/>
          <w:sz w:val="24"/>
          <w:szCs w:val="24"/>
        </w:rPr>
        <w:t xml:space="preserve"> международная программа по оценке образовательных достижений учащихся </w:t>
      </w:r>
      <w:r w:rsidR="00AA056F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AA056F">
        <w:rPr>
          <w:rFonts w:ascii="Times New Roman" w:hAnsi="Times New Roman" w:cs="Times New Roman"/>
          <w:sz w:val="24"/>
          <w:szCs w:val="24"/>
        </w:rPr>
        <w:t xml:space="preserve">, это тест, оценивающий функциональную грамотность школьников </w:t>
      </w:r>
      <w:r w:rsidR="00BF6501">
        <w:rPr>
          <w:rFonts w:ascii="Times New Roman" w:hAnsi="Times New Roman" w:cs="Times New Roman"/>
          <w:sz w:val="24"/>
          <w:szCs w:val="24"/>
        </w:rPr>
        <w:t xml:space="preserve">в возрасте 15 лет </w:t>
      </w:r>
      <w:r w:rsidR="00AA056F">
        <w:rPr>
          <w:rFonts w:ascii="Times New Roman" w:hAnsi="Times New Roman" w:cs="Times New Roman"/>
          <w:sz w:val="24"/>
          <w:szCs w:val="24"/>
        </w:rPr>
        <w:t xml:space="preserve">в разных странах мира и </w:t>
      </w:r>
      <w:r w:rsidR="00BF6501">
        <w:rPr>
          <w:rFonts w:ascii="Times New Roman" w:hAnsi="Times New Roman" w:cs="Times New Roman"/>
          <w:sz w:val="24"/>
          <w:szCs w:val="24"/>
        </w:rPr>
        <w:t xml:space="preserve">их </w:t>
      </w:r>
      <w:r w:rsidR="00AA056F">
        <w:rPr>
          <w:rFonts w:ascii="Times New Roman" w:hAnsi="Times New Roman" w:cs="Times New Roman"/>
          <w:sz w:val="24"/>
          <w:szCs w:val="24"/>
        </w:rPr>
        <w:t>умение применять знания на практике.</w:t>
      </w:r>
      <w:r w:rsidR="0094515E">
        <w:rPr>
          <w:rFonts w:ascii="Times New Roman" w:hAnsi="Times New Roman" w:cs="Times New Roman"/>
          <w:sz w:val="24"/>
          <w:szCs w:val="24"/>
        </w:rPr>
        <w:t xml:space="preserve">  Главная цель данного теста – выявить, обладают ли учащиеся знаниями и умениями, необходимыми им для полноценного функционирования в современном обществе. </w:t>
      </w:r>
    </w:p>
    <w:p w:rsidR="0094515E" w:rsidRDefault="00927B19" w:rsidP="00A62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 заложены следующие навыки:</w:t>
      </w:r>
    </w:p>
    <w:p w:rsidR="00927B19" w:rsidRDefault="00927B19" w:rsidP="00A62FB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критическое мышление;</w:t>
      </w:r>
    </w:p>
    <w:p w:rsidR="00927B19" w:rsidRDefault="00927B19" w:rsidP="00A62FB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креативность;</w:t>
      </w:r>
    </w:p>
    <w:p w:rsidR="00927B19" w:rsidRDefault="00927B19" w:rsidP="00A62FB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и изучение;</w:t>
      </w:r>
    </w:p>
    <w:p w:rsidR="00927B19" w:rsidRDefault="00927B19" w:rsidP="00A62FB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</w:t>
      </w:r>
      <w:r w:rsidR="00A62F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регуляция, инициативность и настойчивость;</w:t>
      </w:r>
    </w:p>
    <w:p w:rsidR="00927B19" w:rsidRDefault="00927B19" w:rsidP="00A62FB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информации;</w:t>
      </w:r>
    </w:p>
    <w:p w:rsidR="00927B19" w:rsidRDefault="00927B19" w:rsidP="00A62FB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системное мышление;</w:t>
      </w:r>
    </w:p>
    <w:p w:rsidR="00927B19" w:rsidRDefault="00927B19" w:rsidP="00A62FB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коммуникация;</w:t>
      </w:r>
    </w:p>
    <w:p w:rsidR="00927B19" w:rsidRDefault="00927B19" w:rsidP="00A62FB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927B19" w:rsidRDefault="00A62FB9" w:rsidP="00A62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Международная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 проводит проверку по трем основным направлениям:</w:t>
      </w:r>
    </w:p>
    <w:p w:rsidR="00A62FB9" w:rsidRDefault="00A62FB9" w:rsidP="00A62FB9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«Читательская грамотность»;</w:t>
      </w:r>
    </w:p>
    <w:p w:rsidR="00A62FB9" w:rsidRDefault="00A62FB9" w:rsidP="00A62FB9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«Естественнонаучная грамотность»;</w:t>
      </w:r>
    </w:p>
    <w:p w:rsidR="00A62FB9" w:rsidRDefault="00A62FB9" w:rsidP="00A62FB9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«Математическая грамотность».</w:t>
      </w:r>
    </w:p>
    <w:p w:rsidR="00A62FB9" w:rsidRDefault="00A62FB9" w:rsidP="00A62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новым периодом мониторинга вводятся новые направления, такие как «Глобальные компетенции», «Решение проблем», «Финансовая грамотность».</w:t>
      </w:r>
    </w:p>
    <w:p w:rsidR="00A62FB9" w:rsidRDefault="00A62FB9" w:rsidP="00A62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вышеуказанные направления в исследовании требуют эффе</w:t>
      </w:r>
      <w:r w:rsidR="00D05043">
        <w:rPr>
          <w:rFonts w:ascii="Times New Roman" w:hAnsi="Times New Roman" w:cs="Times New Roman"/>
          <w:sz w:val="24"/>
          <w:szCs w:val="24"/>
        </w:rPr>
        <w:t>ктивных педагогических практик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E74E66">
        <w:rPr>
          <w:rFonts w:ascii="Times New Roman" w:hAnsi="Times New Roman" w:cs="Times New Roman"/>
          <w:sz w:val="24"/>
          <w:szCs w:val="24"/>
        </w:rPr>
        <w:t>будут 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успешному формированию функциональной грамотности школьников. Перечислим основные виды этих практик:</w:t>
      </w:r>
    </w:p>
    <w:p w:rsidR="00A62FB9" w:rsidRDefault="00A62FB9" w:rsidP="00A62FB9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учебных ситуаций, инициирующих учебную деятельность учащихся и мотивирующих их на учебную деятельность;</w:t>
      </w:r>
    </w:p>
    <w:p w:rsidR="00A62FB9" w:rsidRDefault="009C3890" w:rsidP="00A62FB9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в общении (в сотрудничестве, в парах, в группах);</w:t>
      </w:r>
    </w:p>
    <w:p w:rsidR="009C3890" w:rsidRDefault="009C3890" w:rsidP="00A62FB9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успешной деятельности (принятие решений, разрешение проблем и т.п.);</w:t>
      </w:r>
    </w:p>
    <w:p w:rsidR="009C3890" w:rsidRDefault="009C3890" w:rsidP="00A62FB9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знаний;</w:t>
      </w:r>
    </w:p>
    <w:p w:rsidR="009C3890" w:rsidRDefault="009C3890" w:rsidP="00A62FB9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оценочная самостоятельность школьников (само-взаимооценка через игру, диспут, ролевую игру и т.д.);</w:t>
      </w:r>
    </w:p>
    <w:p w:rsidR="009C3890" w:rsidRDefault="009C3890" w:rsidP="00A62FB9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поисковая активность (учебное исследование, проектная работа, выполнение заданий поискового характера).</w:t>
      </w:r>
    </w:p>
    <w:p w:rsidR="00D05043" w:rsidRDefault="00D05043" w:rsidP="00D05043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изучения </w:t>
      </w:r>
      <w:r w:rsidR="005E3FB0">
        <w:rPr>
          <w:rFonts w:ascii="Times New Roman" w:hAnsi="Times New Roman" w:cs="Times New Roman"/>
          <w:sz w:val="24"/>
          <w:szCs w:val="24"/>
        </w:rPr>
        <w:t xml:space="preserve">любого </w:t>
      </w:r>
      <w:r>
        <w:rPr>
          <w:rFonts w:ascii="Times New Roman" w:hAnsi="Times New Roman" w:cs="Times New Roman"/>
          <w:sz w:val="24"/>
          <w:szCs w:val="24"/>
        </w:rPr>
        <w:t>иностранного языка, прежде всего, тесно связана с исследованием такого направления, как читательская грамотность. При этом не стоит исключать включения в уроки иностранного языка элементы развития и других вышеуказанных направлений.</w:t>
      </w:r>
    </w:p>
    <w:p w:rsidR="00D05043" w:rsidRDefault="005E3FB0" w:rsidP="00D0504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формирования</w:t>
      </w:r>
      <w:r w:rsidR="00D05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 w:rsidR="00D05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уроках</w:t>
      </w:r>
      <w:r w:rsidR="00D05043">
        <w:rPr>
          <w:rFonts w:ascii="Times New Roman" w:hAnsi="Times New Roman" w:cs="Times New Roman"/>
          <w:sz w:val="24"/>
          <w:szCs w:val="24"/>
        </w:rPr>
        <w:t xml:space="preserve"> английского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05043">
        <w:rPr>
          <w:rFonts w:ascii="Times New Roman" w:hAnsi="Times New Roman" w:cs="Times New Roman"/>
          <w:sz w:val="24"/>
          <w:szCs w:val="24"/>
        </w:rPr>
        <w:t>любого другого иностранного) языка оцениваются два вида чтения – чтение с целью приобретения читательского литературного опыта и чтение с целью освоения и использования информации.</w:t>
      </w:r>
    </w:p>
    <w:p w:rsidR="00D05043" w:rsidRDefault="00466744" w:rsidP="00D0504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чтении художественных и информационных (научно-популярных) текстов оцениваются </w:t>
      </w:r>
      <w:r w:rsidR="008258AA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читательские умения:</w:t>
      </w:r>
    </w:p>
    <w:p w:rsidR="008258AA" w:rsidRDefault="008E6807" w:rsidP="008E680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извлечение информации, заданной в явном виде;</w:t>
      </w:r>
    </w:p>
    <w:p w:rsidR="008E6807" w:rsidRDefault="008E6807" w:rsidP="008E680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и обобщение информации, формулирование выводов;</w:t>
      </w:r>
    </w:p>
    <w:p w:rsidR="008E6807" w:rsidRDefault="008E6807" w:rsidP="008E680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оценка содержания, языковых особенностей и структуры текста.</w:t>
      </w:r>
    </w:p>
    <w:p w:rsidR="008E6807" w:rsidRDefault="008E6807" w:rsidP="008E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переходе учащихся из начального звена в среднее звено обучения (основную школу) происходит «переломный» момент, который часто выражается понижением процента качества усвоения образовательной программы.</w:t>
      </w:r>
      <w:r w:rsidR="000D0D8A">
        <w:rPr>
          <w:rFonts w:ascii="Times New Roman" w:hAnsi="Times New Roman" w:cs="Times New Roman"/>
          <w:sz w:val="24"/>
          <w:szCs w:val="24"/>
        </w:rPr>
        <w:t xml:space="preserve"> Экономическое положение, социальные проблемы, территориальные условия могут послужить общими причинами ухудшения усвоения программы обучения в основной школе. При этом возможны и такие причины, как изменения в системе образования последних лет, которые стимулируют учащихся запоминать и действовать по образцу (при подготовке к ВПР или  ОГЭ), а не мыслить критически и анализировать. </w:t>
      </w:r>
    </w:p>
    <w:p w:rsidR="000D0D8A" w:rsidRDefault="000D0D8A" w:rsidP="008E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действовать в таких условиях? </w:t>
      </w:r>
      <w:r w:rsidR="00EF6B0F">
        <w:rPr>
          <w:rFonts w:ascii="Times New Roman" w:hAnsi="Times New Roman" w:cs="Times New Roman"/>
          <w:sz w:val="24"/>
          <w:szCs w:val="24"/>
        </w:rPr>
        <w:t>Что следует делать учителю?</w:t>
      </w:r>
    </w:p>
    <w:p w:rsidR="00EF6B0F" w:rsidRDefault="00EF6B0F" w:rsidP="008E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0E2E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первых, проанализировать результаты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 в разрезе конкретных типов заданий, социально-экономического с</w:t>
      </w:r>
      <w:r w:rsidR="000E2E25">
        <w:rPr>
          <w:rFonts w:ascii="Times New Roman" w:hAnsi="Times New Roman" w:cs="Times New Roman"/>
          <w:sz w:val="24"/>
          <w:szCs w:val="24"/>
        </w:rPr>
        <w:t>татуса школы и детей вообще. Во-</w:t>
      </w:r>
      <w:r>
        <w:rPr>
          <w:rFonts w:ascii="Times New Roman" w:hAnsi="Times New Roman" w:cs="Times New Roman"/>
          <w:sz w:val="24"/>
          <w:szCs w:val="24"/>
        </w:rPr>
        <w:t xml:space="preserve">вторых, сравнить задания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и заданиями ОГЭ, ВПР, учебников. На основе этого анализа есть возможность обозначить «хромающие» навыки, группы риска, возможности быстрой коррекции.</w:t>
      </w:r>
    </w:p>
    <w:p w:rsidR="00297088" w:rsidRDefault="00297088" w:rsidP="008E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предметные результаты </w:t>
      </w:r>
      <w:r w:rsidR="002E4797">
        <w:rPr>
          <w:rFonts w:ascii="Times New Roman" w:hAnsi="Times New Roman" w:cs="Times New Roman"/>
          <w:sz w:val="24"/>
          <w:szCs w:val="24"/>
        </w:rPr>
        <w:t xml:space="preserve">должны быть достигнуты </w:t>
      </w:r>
      <w:r>
        <w:rPr>
          <w:rFonts w:ascii="Times New Roman" w:hAnsi="Times New Roman" w:cs="Times New Roman"/>
          <w:sz w:val="24"/>
          <w:szCs w:val="24"/>
        </w:rPr>
        <w:t>в области развития читательской грамотности при изучении иностранного языка?</w:t>
      </w:r>
    </w:p>
    <w:p w:rsidR="00297088" w:rsidRDefault="00A358BC" w:rsidP="008E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 ссылкой на требования Федерального государственного образовательного стандарта, отметим</w:t>
      </w:r>
      <w:r w:rsidR="000470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«читать про себя и понимать несложные аутентичные тексты разного вида, жанра и стиля объемом 450-500 слов, содержащие незнакомые слова и отдельные неизученные языковые явления, не препятствующие решению коммуникативной задачи, с разной глубиной проникновения в их содержание: </w:t>
      </w:r>
      <w:r w:rsidRPr="00A358BC">
        <w:rPr>
          <w:rFonts w:ascii="Times New Roman" w:hAnsi="Times New Roman" w:cs="Times New Roman"/>
          <w:i/>
          <w:sz w:val="24"/>
          <w:szCs w:val="24"/>
        </w:rPr>
        <w:t>с пониманием основного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(определять главную тему, главную идею текста, цель его создания), </w:t>
      </w:r>
      <w:r w:rsidR="00047025" w:rsidRPr="00047025">
        <w:rPr>
          <w:rFonts w:ascii="Times New Roman" w:hAnsi="Times New Roman" w:cs="Times New Roman"/>
          <w:i/>
          <w:sz w:val="24"/>
          <w:szCs w:val="24"/>
        </w:rPr>
        <w:t>с пониманием</w:t>
      </w:r>
      <w:proofErr w:type="gramEnd"/>
      <w:r w:rsidR="00047025" w:rsidRPr="00047025">
        <w:rPr>
          <w:rFonts w:ascii="Times New Roman" w:hAnsi="Times New Roman" w:cs="Times New Roman"/>
          <w:i/>
          <w:sz w:val="24"/>
          <w:szCs w:val="24"/>
        </w:rPr>
        <w:t xml:space="preserve"> нужной/ интересующей / запрашиваемой информации</w:t>
      </w:r>
      <w:r w:rsidR="00047025">
        <w:rPr>
          <w:rFonts w:ascii="Times New Roman" w:hAnsi="Times New Roman" w:cs="Times New Roman"/>
          <w:sz w:val="24"/>
          <w:szCs w:val="24"/>
        </w:rPr>
        <w:t xml:space="preserve"> (в том числе выявлять детали, важные для раскрытия основной идеи, содержания текста), </w:t>
      </w:r>
      <w:r w:rsidR="00047025" w:rsidRPr="00047025">
        <w:rPr>
          <w:rFonts w:ascii="Times New Roman" w:hAnsi="Times New Roman" w:cs="Times New Roman"/>
          <w:i/>
          <w:sz w:val="24"/>
          <w:szCs w:val="24"/>
        </w:rPr>
        <w:t>с полным пониманием</w:t>
      </w:r>
      <w:r w:rsidR="00047025">
        <w:rPr>
          <w:rFonts w:ascii="Times New Roman" w:hAnsi="Times New Roman" w:cs="Times New Roman"/>
          <w:sz w:val="24"/>
          <w:szCs w:val="24"/>
        </w:rPr>
        <w:t xml:space="preserve"> </w:t>
      </w:r>
      <w:r w:rsidR="00047025" w:rsidRPr="00047025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047025">
        <w:rPr>
          <w:rFonts w:ascii="Times New Roman" w:hAnsi="Times New Roman" w:cs="Times New Roman"/>
          <w:sz w:val="24"/>
          <w:szCs w:val="24"/>
        </w:rPr>
        <w:t>; читать несплошные тексты (таблицы, диаграммы, схемы) и понимать представленную в них информацию».</w:t>
      </w:r>
    </w:p>
    <w:p w:rsidR="00047025" w:rsidRDefault="00047025" w:rsidP="008E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развитии читательской грамотности на уроках иностранного языка, учащиеся сталкиваются с трудностями разного формата.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047025" w:rsidTr="00C4602C">
        <w:tc>
          <w:tcPr>
            <w:tcW w:w="2235" w:type="dxa"/>
          </w:tcPr>
          <w:p w:rsidR="00047025" w:rsidRPr="00047025" w:rsidRDefault="00C4602C" w:rsidP="0004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047025" w:rsidRPr="00047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трудности</w:t>
            </w:r>
          </w:p>
        </w:tc>
        <w:tc>
          <w:tcPr>
            <w:tcW w:w="8447" w:type="dxa"/>
          </w:tcPr>
          <w:p w:rsidR="00047025" w:rsidRPr="00047025" w:rsidRDefault="003174A1" w:rsidP="0004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заключаются указанные трудности</w:t>
            </w:r>
          </w:p>
        </w:tc>
      </w:tr>
      <w:tr w:rsidR="00047025" w:rsidTr="00C4602C">
        <w:tc>
          <w:tcPr>
            <w:tcW w:w="2235" w:type="dxa"/>
          </w:tcPr>
          <w:p w:rsidR="00047025" w:rsidRDefault="00047025" w:rsidP="00EB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формы текста</w:t>
            </w:r>
          </w:p>
        </w:tc>
        <w:tc>
          <w:tcPr>
            <w:tcW w:w="8447" w:type="dxa"/>
          </w:tcPr>
          <w:p w:rsidR="00047025" w:rsidRDefault="00AC3D94" w:rsidP="0004702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текста</w:t>
            </w:r>
          </w:p>
          <w:p w:rsidR="00AC3D94" w:rsidRDefault="00AC3D94" w:rsidP="0004702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информации может быть представлена не в привычной для учащегося форме последовательного рассказа, а в виде схемы</w:t>
            </w:r>
          </w:p>
          <w:p w:rsidR="00AC3D94" w:rsidRPr="00047025" w:rsidRDefault="00AC3D94" w:rsidP="0004702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информации (н-р, подписи под рисунками)</w:t>
            </w:r>
          </w:p>
        </w:tc>
      </w:tr>
      <w:tr w:rsidR="00047025" w:rsidTr="00C4602C">
        <w:tc>
          <w:tcPr>
            <w:tcW w:w="2235" w:type="dxa"/>
          </w:tcPr>
          <w:p w:rsidR="00047025" w:rsidRDefault="00C4602C" w:rsidP="00EB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содержания </w:t>
            </w:r>
          </w:p>
        </w:tc>
        <w:tc>
          <w:tcPr>
            <w:tcW w:w="8447" w:type="dxa"/>
          </w:tcPr>
          <w:p w:rsidR="00047025" w:rsidRDefault="00C4602C" w:rsidP="00C4602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информации</w:t>
            </w:r>
          </w:p>
          <w:p w:rsidR="00C4602C" w:rsidRDefault="00C4602C" w:rsidP="00C4602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единиц информации, которые нужно найти</w:t>
            </w:r>
          </w:p>
          <w:p w:rsidR="00C4602C" w:rsidRDefault="00C4602C" w:rsidP="00C4602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отдельными блоками информации, интерпретация всех содержательных линий текста</w:t>
            </w:r>
          </w:p>
          <w:p w:rsidR="00C4602C" w:rsidRPr="00C4602C" w:rsidRDefault="00C4602C" w:rsidP="00C4602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знания</w:t>
            </w:r>
          </w:p>
        </w:tc>
      </w:tr>
      <w:tr w:rsidR="00047025" w:rsidTr="00C4602C">
        <w:tc>
          <w:tcPr>
            <w:tcW w:w="2235" w:type="dxa"/>
          </w:tcPr>
          <w:p w:rsidR="00047025" w:rsidRDefault="00C4602C" w:rsidP="00EB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поиска и извлечения информации </w:t>
            </w:r>
          </w:p>
        </w:tc>
        <w:tc>
          <w:tcPr>
            <w:tcW w:w="8447" w:type="dxa"/>
          </w:tcPr>
          <w:p w:rsidR="00047025" w:rsidRDefault="00C4602C" w:rsidP="00C4602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единиц информации, которые нужно найти</w:t>
            </w:r>
          </w:p>
          <w:p w:rsidR="00C4602C" w:rsidRDefault="00C4602C" w:rsidP="00C4602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единиц информации, между которыми надо сделать выбор</w:t>
            </w:r>
          </w:p>
          <w:p w:rsidR="00C4602C" w:rsidRPr="00C4602C" w:rsidRDefault="00C4602C" w:rsidP="00C4602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сложность текста</w:t>
            </w:r>
          </w:p>
        </w:tc>
      </w:tr>
      <w:tr w:rsidR="00047025" w:rsidTr="00C4602C">
        <w:tc>
          <w:tcPr>
            <w:tcW w:w="2235" w:type="dxa"/>
          </w:tcPr>
          <w:p w:rsidR="00047025" w:rsidRDefault="00C4602C" w:rsidP="00EB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интерпретации информации</w:t>
            </w:r>
          </w:p>
        </w:tc>
        <w:tc>
          <w:tcPr>
            <w:tcW w:w="8447" w:type="dxa"/>
          </w:tcPr>
          <w:p w:rsidR="003174A1" w:rsidRPr="003174A1" w:rsidRDefault="003174A1" w:rsidP="003174A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74A1">
              <w:rPr>
                <w:rFonts w:ascii="Times New Roman" w:hAnsi="Times New Roman" w:cs="Times New Roman"/>
                <w:sz w:val="24"/>
                <w:szCs w:val="24"/>
              </w:rPr>
              <w:t xml:space="preserve">число единиц информации, которые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связать</w:t>
            </w:r>
          </w:p>
          <w:p w:rsidR="00047025" w:rsidRDefault="003174A1" w:rsidP="003174A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связи между единицами информации, который требуется установить</w:t>
            </w:r>
          </w:p>
          <w:p w:rsidR="003174A1" w:rsidRDefault="003174A1" w:rsidP="003174A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делать выбор между единицами информации</w:t>
            </w:r>
          </w:p>
          <w:p w:rsidR="003174A1" w:rsidRPr="003174A1" w:rsidRDefault="003174A1" w:rsidP="003174A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текста – длина, абстрактность, предмет обсуждения (знакомый/незнакомый)</w:t>
            </w:r>
          </w:p>
        </w:tc>
      </w:tr>
      <w:tr w:rsidR="00047025" w:rsidTr="00C4602C">
        <w:tc>
          <w:tcPr>
            <w:tcW w:w="2235" w:type="dxa"/>
          </w:tcPr>
          <w:p w:rsidR="00047025" w:rsidRDefault="00A81B43" w:rsidP="00EB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осмысления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информации</w:t>
            </w:r>
          </w:p>
        </w:tc>
        <w:tc>
          <w:tcPr>
            <w:tcW w:w="8447" w:type="dxa"/>
          </w:tcPr>
          <w:p w:rsidR="00047025" w:rsidRDefault="00A81B43" w:rsidP="00A81B4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осмысления (умение сравнивать, построение предложений)</w:t>
            </w:r>
          </w:p>
          <w:p w:rsidR="00A81B43" w:rsidRDefault="00A81B43" w:rsidP="00A81B4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внетекстового знания, необходимого для понимания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(житейские/специализированные знания)</w:t>
            </w:r>
          </w:p>
          <w:p w:rsidR="00A81B43" w:rsidRPr="00A81B43" w:rsidRDefault="00A81B43" w:rsidP="00A81B4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 абстрактность текста</w:t>
            </w:r>
          </w:p>
        </w:tc>
      </w:tr>
      <w:tr w:rsidR="00047025" w:rsidTr="00C4602C">
        <w:tc>
          <w:tcPr>
            <w:tcW w:w="2235" w:type="dxa"/>
          </w:tcPr>
          <w:p w:rsidR="00047025" w:rsidRDefault="00EB7924" w:rsidP="00EB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Трудности чтения сплошного текста </w:t>
            </w:r>
          </w:p>
        </w:tc>
        <w:tc>
          <w:tcPr>
            <w:tcW w:w="8447" w:type="dxa"/>
          </w:tcPr>
          <w:p w:rsidR="00047025" w:rsidRDefault="00EB18A7" w:rsidP="00EB18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текста</w:t>
            </w:r>
          </w:p>
          <w:p w:rsidR="00EB18A7" w:rsidRDefault="00EB18A7" w:rsidP="00EB18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четкость структуры текста</w:t>
            </w:r>
          </w:p>
          <w:p w:rsidR="00EB18A7" w:rsidRDefault="00EB18A7" w:rsidP="00EB18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отдельных частей с общей темой</w:t>
            </w:r>
          </w:p>
          <w:p w:rsidR="00EB18A7" w:rsidRDefault="00EB18A7" w:rsidP="00EB18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абзацев, подзаголовков и т.п.</w:t>
            </w:r>
          </w:p>
          <w:p w:rsidR="00EB18A7" w:rsidRPr="00EB18A7" w:rsidRDefault="00EB18A7" w:rsidP="00EB18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точного указания, в какой части текста следует искать ответ</w:t>
            </w:r>
          </w:p>
        </w:tc>
      </w:tr>
      <w:tr w:rsidR="00047025" w:rsidTr="00C4602C">
        <w:tc>
          <w:tcPr>
            <w:tcW w:w="2235" w:type="dxa"/>
          </w:tcPr>
          <w:p w:rsidR="00047025" w:rsidRDefault="00EB7924" w:rsidP="00EB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чтения несплошного текста </w:t>
            </w:r>
          </w:p>
        </w:tc>
        <w:tc>
          <w:tcPr>
            <w:tcW w:w="8447" w:type="dxa"/>
          </w:tcPr>
          <w:p w:rsidR="00047025" w:rsidRDefault="00EB18A7" w:rsidP="00EB18A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информации </w:t>
            </w:r>
          </w:p>
          <w:p w:rsidR="00EB18A7" w:rsidRDefault="00EB18A7" w:rsidP="00EB18A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связи между частями </w:t>
            </w:r>
          </w:p>
          <w:p w:rsidR="00EB18A7" w:rsidRDefault="00EB18A7" w:rsidP="00EB18A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частей текста</w:t>
            </w:r>
          </w:p>
          <w:p w:rsidR="00EB18A7" w:rsidRPr="00EB18A7" w:rsidRDefault="00EB18A7" w:rsidP="00EB18A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искомой информации (основной текст или сноска)</w:t>
            </w:r>
          </w:p>
        </w:tc>
      </w:tr>
    </w:tbl>
    <w:p w:rsidR="00047025" w:rsidRDefault="00047025" w:rsidP="008E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68C" w:rsidRDefault="00F7168C" w:rsidP="008E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D3823">
        <w:rPr>
          <w:rFonts w:ascii="Times New Roman" w:hAnsi="Times New Roman" w:cs="Times New Roman"/>
          <w:sz w:val="24"/>
          <w:szCs w:val="24"/>
        </w:rPr>
        <w:t>соответствии с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рекомендациями, развитие читательских умений на уроках английского языка осуществляется поэтапно, в зависимости от уровня </w:t>
      </w:r>
      <w:r w:rsidR="000D3823">
        <w:rPr>
          <w:rFonts w:ascii="Times New Roman" w:hAnsi="Times New Roman" w:cs="Times New Roman"/>
          <w:sz w:val="24"/>
          <w:szCs w:val="24"/>
        </w:rPr>
        <w:t>обученности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9B2749" w:rsidRDefault="009B2749" w:rsidP="008E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DB08D3">
        <w:rPr>
          <w:rFonts w:ascii="Times New Roman" w:hAnsi="Times New Roman" w:cs="Times New Roman"/>
          <w:i/>
          <w:sz w:val="24"/>
          <w:szCs w:val="24"/>
        </w:rPr>
        <w:t xml:space="preserve">на первом этапе </w:t>
      </w:r>
      <w:r>
        <w:rPr>
          <w:rFonts w:ascii="Times New Roman" w:hAnsi="Times New Roman" w:cs="Times New Roman"/>
          <w:sz w:val="24"/>
          <w:szCs w:val="24"/>
        </w:rPr>
        <w:t>учащиеся учатся находить в тексте и извлекать информацию, сообщенную в явном виде. Для этого учитель подбирает задания на определение информационного пространства, т.е. где содержится необходимая для понимания информация. Также предлагаются задания на извлечение явной и скрытой информации (например,  на составление плана, таблицы или схемы).</w:t>
      </w:r>
    </w:p>
    <w:p w:rsidR="009B2749" w:rsidRDefault="009B2749" w:rsidP="008E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i/>
          <w:sz w:val="24"/>
          <w:szCs w:val="24"/>
        </w:rPr>
        <w:t>Второй этап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развитии умения выводить простое умозаключение из информации, содержащейся в тексте. Если работа с первым этапом проходит без особых осложнений, то </w:t>
      </w:r>
      <w:r w:rsidR="00410163">
        <w:rPr>
          <w:rFonts w:ascii="Times New Roman" w:hAnsi="Times New Roman" w:cs="Times New Roman"/>
          <w:sz w:val="24"/>
          <w:szCs w:val="24"/>
        </w:rPr>
        <w:t>на данном этапе у школьников возникают трудности в решении поставленной задачи. На трудности возникающих вопросов влияют следующие факторы:</w:t>
      </w:r>
    </w:p>
    <w:p w:rsidR="00230D8C" w:rsidRDefault="007775A9" w:rsidP="00757821">
      <w:pPr>
        <w:pStyle w:val="a3"/>
        <w:spacing w:after="0"/>
        <w:ind w:left="10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или отсутствие у читателя установки на связывание отдельных единиц информации в единое целое, на самостоятельное выполнение всех недосказанностей;</w:t>
      </w:r>
    </w:p>
    <w:p w:rsidR="007775A9" w:rsidRDefault="007775A9" w:rsidP="00757821">
      <w:pPr>
        <w:pStyle w:val="a3"/>
        <w:spacing w:after="0"/>
        <w:ind w:left="10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величина логического разрыва между двумя единицами информации, которые читателю предстоит самостоятельно соединить;</w:t>
      </w:r>
    </w:p>
    <w:p w:rsidR="007775A9" w:rsidRDefault="007775A9" w:rsidP="00757821">
      <w:pPr>
        <w:pStyle w:val="a3"/>
        <w:spacing w:after="0"/>
        <w:ind w:left="10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сформированности умения не только понимать мысли других, выражаться в письменной форме, но и умения с помощью письма выражать свои собственные мысли в понятной для других форме (например, выполнение творческих заданий в рабочей тетради);</w:t>
      </w:r>
    </w:p>
    <w:p w:rsidR="007775A9" w:rsidRDefault="007775A9" w:rsidP="00757821">
      <w:pPr>
        <w:pStyle w:val="a3"/>
        <w:spacing w:after="0"/>
        <w:ind w:left="10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сформированности у читателя умения находить в тексте информацию, сообщенную в явном виде.</w:t>
      </w:r>
    </w:p>
    <w:p w:rsidR="00895668" w:rsidRDefault="004A1D10" w:rsidP="00757821">
      <w:pPr>
        <w:pStyle w:val="a3"/>
        <w:spacing w:after="0"/>
        <w:ind w:left="10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эти базисные умения сформированы недостаточно, то читателю трудно вывести простое умозаключение</w:t>
      </w:r>
      <w:r w:rsidR="00895668">
        <w:rPr>
          <w:rFonts w:ascii="Times New Roman" w:hAnsi="Times New Roman" w:cs="Times New Roman"/>
          <w:sz w:val="24"/>
          <w:szCs w:val="24"/>
        </w:rPr>
        <w:t xml:space="preserve"> из информации, содержащейся в тексте, потому что он (читатель) эту информацию может не обнаружить.</w:t>
      </w:r>
    </w:p>
    <w:p w:rsidR="00100F59" w:rsidRDefault="00100F59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i/>
          <w:sz w:val="24"/>
          <w:szCs w:val="24"/>
        </w:rPr>
        <w:t>На третьем этапе</w:t>
      </w:r>
      <w:r>
        <w:rPr>
          <w:rFonts w:ascii="Times New Roman" w:hAnsi="Times New Roman" w:cs="Times New Roman"/>
          <w:sz w:val="24"/>
          <w:szCs w:val="24"/>
        </w:rPr>
        <w:t xml:space="preserve"> учащиеся учатся интегрировать и интерпретировать идеи и информацию из текста.</w:t>
      </w:r>
    </w:p>
    <w:p w:rsidR="00100F59" w:rsidRDefault="00100F59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учитель подбирает задания на: интерпретацию произведений, понимание мотивов поведения и поступков героев, установление причинно-следственных связей, формирование выводов, выделение главной и второстепенной информации, соотнесение различных источников, связывание элементов информации текста, нахождение доказательства о намерении автора</w:t>
      </w:r>
      <w:r w:rsidR="00757821">
        <w:rPr>
          <w:rFonts w:ascii="Times New Roman" w:hAnsi="Times New Roman" w:cs="Times New Roman"/>
          <w:sz w:val="24"/>
          <w:szCs w:val="24"/>
        </w:rPr>
        <w:t>, нахождение и сравнение тех или иных культурных традиций и т.д. На трудности возникающих при решении этих задач влияют следующие факторы:</w:t>
      </w:r>
    </w:p>
    <w:p w:rsidR="00757821" w:rsidRDefault="00757821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80B">
        <w:rPr>
          <w:rFonts w:ascii="Times New Roman" w:hAnsi="Times New Roman" w:cs="Times New Roman"/>
          <w:sz w:val="24"/>
          <w:szCs w:val="24"/>
        </w:rPr>
        <w:t>наличие/отсутствие у читателя установки на полное понимание текста, на мониторинг своего понимания;</w:t>
      </w:r>
    </w:p>
    <w:p w:rsidR="009F580B" w:rsidRDefault="009F580B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когнитивная сложность операций, необходимых для интерпретации сообщения текста;</w:t>
      </w:r>
    </w:p>
    <w:p w:rsidR="009F580B" w:rsidRDefault="009F580B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эмоционально-личностная глубина повествования, которую надо пережить;</w:t>
      </w:r>
    </w:p>
    <w:p w:rsidR="009F580B" w:rsidRDefault="009F580B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сформированность у читателя умения находить в тексте информацию, сообщенную в явном виде и делать простейшие умозаключения на основе этой информации.</w:t>
      </w:r>
    </w:p>
    <w:p w:rsidR="009F580B" w:rsidRDefault="009F580B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эти базисные умения сформированы недостаточно, то читателю трудно интерпретировать и интегрировать информацию из текста, потому что он эту информацию может не обнаружить и не подвергнуть самой элементарной мыслительной обработке.</w:t>
      </w:r>
    </w:p>
    <w:p w:rsidR="00DB08D3" w:rsidRDefault="00DB08D3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i/>
          <w:sz w:val="24"/>
          <w:szCs w:val="24"/>
        </w:rPr>
        <w:t xml:space="preserve">На четвертом этапе </w:t>
      </w:r>
      <w:r>
        <w:rPr>
          <w:rFonts w:ascii="Times New Roman" w:hAnsi="Times New Roman" w:cs="Times New Roman"/>
          <w:sz w:val="24"/>
          <w:szCs w:val="24"/>
        </w:rPr>
        <w:t>учащиеся учатся осмысливать и оценивать содержание и форму текста.</w:t>
      </w:r>
    </w:p>
    <w:p w:rsidR="00277E85" w:rsidRDefault="00277E85" w:rsidP="00277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предлагаются задания на: сопоставление авторских идей с идеей и информацией из других источников, критический взгляд на прочитанное, обзор текста со стороны, создание текста с опорой на читательский жизненный опыт, аргументацию свой точки зрения, формулировку суждения на знаниях и опыте за рамками текста. На трудности возникающих при решении этих задач влияют следующие факторы:</w:t>
      </w:r>
    </w:p>
    <w:p w:rsidR="00DB08D3" w:rsidRDefault="00277E85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141">
        <w:rPr>
          <w:rFonts w:ascii="Times New Roman" w:hAnsi="Times New Roman" w:cs="Times New Roman"/>
          <w:sz w:val="24"/>
          <w:szCs w:val="24"/>
        </w:rPr>
        <w:t>умение соотносить авторское высказывание с собственным мнением;</w:t>
      </w:r>
    </w:p>
    <w:p w:rsidR="003A5141" w:rsidRDefault="003A5141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576B">
        <w:rPr>
          <w:rFonts w:ascii="Times New Roman" w:hAnsi="Times New Roman" w:cs="Times New Roman"/>
          <w:sz w:val="24"/>
          <w:szCs w:val="24"/>
        </w:rPr>
        <w:t>умение различать авторскую позицию и свои взгляды;</w:t>
      </w:r>
    </w:p>
    <w:p w:rsidR="0043576B" w:rsidRDefault="0043576B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наличие/отсутствие у читателя установки на форму текста, привычка обращать внимание на каждую деталь формы текста, как на существующий смыслообразующий элемент;</w:t>
      </w:r>
    </w:p>
    <w:p w:rsidR="0043576B" w:rsidRDefault="0043576B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знания о смыслообразующих элементах формы текста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художественный это текст или информационный);</w:t>
      </w:r>
    </w:p>
    <w:p w:rsidR="0043576B" w:rsidRDefault="0043576B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26A">
        <w:rPr>
          <w:rFonts w:ascii="Times New Roman" w:hAnsi="Times New Roman" w:cs="Times New Roman"/>
          <w:sz w:val="24"/>
          <w:szCs w:val="24"/>
        </w:rPr>
        <w:t>эмоционально-когнитивная сложность элементов содержания, в которые «упакованы» сообщения текста;</w:t>
      </w:r>
    </w:p>
    <w:p w:rsidR="00A2526A" w:rsidRDefault="00A2526A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сформированности у читателя умения находить в тексте информацию, сообщенную в явном виде, делать простейшие умозаключения и на основе этой информации интегрировать и интерпретировать идеи и информацию текста.</w:t>
      </w:r>
    </w:p>
    <w:p w:rsidR="00DB09A6" w:rsidRPr="00DB08D3" w:rsidRDefault="00DB09A6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эти базисные умения сформированы недостаточно, то читателю трудно почувствовать и осмыслить связи формы и содержания текста просто, потому что он недостаточно полно и  </w:t>
      </w:r>
      <w:r w:rsidR="003A2C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очно ориентируется в его содержании. </w:t>
      </w:r>
    </w:p>
    <w:p w:rsidR="009F580B" w:rsidRDefault="003A2C60" w:rsidP="0010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вышеуказанных умений, в работе с текстом следует обратить особое внимание на развитие таких умений как:</w:t>
      </w:r>
    </w:p>
    <w:p w:rsidR="00581022" w:rsidRDefault="00581022" w:rsidP="0058102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тексты разных форматов. Это работа с несплошными текстами, где читатель учится представлять содержание в виде таблицы, схемы, анализировать текст-описание, текст</w:t>
      </w:r>
      <w:r w:rsidR="00BC2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повествование, текст</w:t>
      </w:r>
      <w:r w:rsidR="00BC2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инструкцию.</w:t>
      </w:r>
    </w:p>
    <w:p w:rsidR="00581022" w:rsidRDefault="00581022" w:rsidP="0058102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работать с разными типами текстов. </w:t>
      </w:r>
      <w:r w:rsidR="00BC2C64">
        <w:rPr>
          <w:rFonts w:ascii="Times New Roman" w:hAnsi="Times New Roman" w:cs="Times New Roman"/>
          <w:sz w:val="24"/>
          <w:szCs w:val="24"/>
        </w:rPr>
        <w:t>Это создание письменных высказываний, электронных сообщений, заявлений и т.п.</w:t>
      </w:r>
    </w:p>
    <w:p w:rsidR="00BC2C64" w:rsidRDefault="00BC2C64" w:rsidP="0058102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текстами для различных жизненных ситуаций. Это анализ текстов для личных ситуаций, чтобы удовлетворить практические и интеллектуальные личные интересы.</w:t>
      </w:r>
    </w:p>
    <w:p w:rsidR="00BC2C64" w:rsidRDefault="00743D42" w:rsidP="007F0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принцип методической работы, который следует соблюдать при работе по развитию читательских умений на уроке английского языка – важно не количество времени и заданий на обучение чтению, а качество самого процесса обучения.</w:t>
      </w:r>
    </w:p>
    <w:p w:rsidR="00915606" w:rsidRPr="00BC2C64" w:rsidRDefault="00BB1405" w:rsidP="007F0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 – неотъемлемый компонент функциональной грамотности человека. Без функциональной грамотности сложно жить в современном мире. Функционально грамотный человек может вести комфортную жизнь – строить свои отношения с людьми, с окружающей действительностью так</w:t>
      </w:r>
      <w:r w:rsidR="00E662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было удобно и хорошо для осуществления всех его жизненных планов и задач.</w:t>
      </w:r>
      <w:r w:rsidR="00E66248">
        <w:rPr>
          <w:rFonts w:ascii="Times New Roman" w:hAnsi="Times New Roman" w:cs="Times New Roman"/>
          <w:sz w:val="24"/>
          <w:szCs w:val="24"/>
        </w:rPr>
        <w:t xml:space="preserve"> Обучение функциональной грамотности важно начинать именно в школе, так как там ребенок проводит значительную часть своего времени в окружении одноклассников и педагогов. Школа, а именно разнообразие методов и форм организации учебного процесса предоставляют большие возможности для формирования </w:t>
      </w:r>
      <w:r w:rsidR="006633E1">
        <w:rPr>
          <w:rFonts w:ascii="Times New Roman" w:hAnsi="Times New Roman" w:cs="Times New Roman"/>
          <w:sz w:val="24"/>
          <w:szCs w:val="24"/>
        </w:rPr>
        <w:t>функциональной грамотности учащих</w:t>
      </w:r>
      <w:r w:rsidR="00E66248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7775A9" w:rsidRPr="007775A9" w:rsidRDefault="007775A9" w:rsidP="007775A9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68C" w:rsidRPr="00A358BC" w:rsidRDefault="00F7168C" w:rsidP="008E6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168C" w:rsidRPr="00A358BC" w:rsidSect="004A6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7FD"/>
    <w:multiLevelType w:val="hybridMultilevel"/>
    <w:tmpl w:val="6FF6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1B41"/>
    <w:multiLevelType w:val="hybridMultilevel"/>
    <w:tmpl w:val="86B2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C52"/>
    <w:multiLevelType w:val="hybridMultilevel"/>
    <w:tmpl w:val="784EB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85134"/>
    <w:multiLevelType w:val="hybridMultilevel"/>
    <w:tmpl w:val="1E9C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2F6C"/>
    <w:multiLevelType w:val="hybridMultilevel"/>
    <w:tmpl w:val="F698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97022"/>
    <w:multiLevelType w:val="hybridMultilevel"/>
    <w:tmpl w:val="0B2A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A21A7"/>
    <w:multiLevelType w:val="hybridMultilevel"/>
    <w:tmpl w:val="724090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560E1B"/>
    <w:multiLevelType w:val="hybridMultilevel"/>
    <w:tmpl w:val="BB9A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E0028"/>
    <w:multiLevelType w:val="hybridMultilevel"/>
    <w:tmpl w:val="6F2A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86CA9"/>
    <w:multiLevelType w:val="hybridMultilevel"/>
    <w:tmpl w:val="DBF8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76907"/>
    <w:multiLevelType w:val="hybridMultilevel"/>
    <w:tmpl w:val="23E4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22DFC"/>
    <w:multiLevelType w:val="hybridMultilevel"/>
    <w:tmpl w:val="9D846B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AA5F74"/>
    <w:multiLevelType w:val="hybridMultilevel"/>
    <w:tmpl w:val="727ECD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20"/>
    <w:rsid w:val="00047025"/>
    <w:rsid w:val="000D0D8A"/>
    <w:rsid w:val="000D3823"/>
    <w:rsid w:val="000E2E25"/>
    <w:rsid w:val="00100F59"/>
    <w:rsid w:val="00230D8C"/>
    <w:rsid w:val="00277E85"/>
    <w:rsid w:val="00297088"/>
    <w:rsid w:val="002E4797"/>
    <w:rsid w:val="003174A1"/>
    <w:rsid w:val="003A2C60"/>
    <w:rsid w:val="003A5141"/>
    <w:rsid w:val="00410163"/>
    <w:rsid w:val="0043576B"/>
    <w:rsid w:val="00466744"/>
    <w:rsid w:val="004A1D10"/>
    <w:rsid w:val="004A6120"/>
    <w:rsid w:val="00581022"/>
    <w:rsid w:val="005B0B4A"/>
    <w:rsid w:val="005E3FB0"/>
    <w:rsid w:val="006633E1"/>
    <w:rsid w:val="00743D42"/>
    <w:rsid w:val="00757821"/>
    <w:rsid w:val="007775A9"/>
    <w:rsid w:val="007F0676"/>
    <w:rsid w:val="008258AA"/>
    <w:rsid w:val="00895668"/>
    <w:rsid w:val="008E3A1E"/>
    <w:rsid w:val="008E6807"/>
    <w:rsid w:val="00915606"/>
    <w:rsid w:val="00927B19"/>
    <w:rsid w:val="0094515E"/>
    <w:rsid w:val="009B2749"/>
    <w:rsid w:val="009C3890"/>
    <w:rsid w:val="009F580B"/>
    <w:rsid w:val="00A2526A"/>
    <w:rsid w:val="00A358BC"/>
    <w:rsid w:val="00A62FB9"/>
    <w:rsid w:val="00A81B43"/>
    <w:rsid w:val="00AA056F"/>
    <w:rsid w:val="00AC3D94"/>
    <w:rsid w:val="00AF32E0"/>
    <w:rsid w:val="00B5320F"/>
    <w:rsid w:val="00BB1405"/>
    <w:rsid w:val="00BC2C64"/>
    <w:rsid w:val="00BF6501"/>
    <w:rsid w:val="00C4602C"/>
    <w:rsid w:val="00D05043"/>
    <w:rsid w:val="00D66FD3"/>
    <w:rsid w:val="00DB08D3"/>
    <w:rsid w:val="00DB09A6"/>
    <w:rsid w:val="00E66248"/>
    <w:rsid w:val="00E74E66"/>
    <w:rsid w:val="00EB18A7"/>
    <w:rsid w:val="00EB7924"/>
    <w:rsid w:val="00EF6B0F"/>
    <w:rsid w:val="00F25A17"/>
    <w:rsid w:val="00F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19"/>
    <w:pPr>
      <w:ind w:left="720"/>
      <w:contextualSpacing/>
    </w:pPr>
  </w:style>
  <w:style w:type="table" w:styleId="a4">
    <w:name w:val="Table Grid"/>
    <w:basedOn w:val="a1"/>
    <w:uiPriority w:val="59"/>
    <w:rsid w:val="0004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19"/>
    <w:pPr>
      <w:ind w:left="720"/>
      <w:contextualSpacing/>
    </w:pPr>
  </w:style>
  <w:style w:type="table" w:styleId="a4">
    <w:name w:val="Table Grid"/>
    <w:basedOn w:val="a1"/>
    <w:uiPriority w:val="59"/>
    <w:rsid w:val="0004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98D0-E689-4E38-BB8D-FB29007D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48</cp:revision>
  <dcterms:created xsi:type="dcterms:W3CDTF">2022-03-06T15:11:00Z</dcterms:created>
  <dcterms:modified xsi:type="dcterms:W3CDTF">2022-03-25T06:05:00Z</dcterms:modified>
</cp:coreProperties>
</file>