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532E" w14:textId="0FD794A4" w:rsidR="00505C8C" w:rsidRPr="00E60513" w:rsidRDefault="00430AFB" w:rsidP="00E60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513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ПОЗНАВАТЕЛЬНОЙ СФЕРЫ ДЕТЕЙ </w:t>
      </w:r>
      <w:r w:rsidR="00E60513" w:rsidRPr="00E60513">
        <w:rPr>
          <w:rFonts w:ascii="Times New Roman" w:hAnsi="Times New Roman" w:cs="Times New Roman"/>
          <w:b/>
          <w:bCs/>
          <w:sz w:val="24"/>
          <w:szCs w:val="24"/>
        </w:rPr>
        <w:t>МЛАДШЕГО ШКОЛЬНОГО ВОЗРАСТА С РАС</w:t>
      </w:r>
      <w:r w:rsidRPr="00E60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A60">
        <w:rPr>
          <w:rFonts w:ascii="Times New Roman" w:hAnsi="Times New Roman" w:cs="Times New Roman"/>
          <w:b/>
          <w:bCs/>
          <w:sz w:val="24"/>
          <w:szCs w:val="24"/>
        </w:rPr>
        <w:t>ПОСРЕДСТВОМ ИСПОЛЬЗОВАНИЯ НЕЙРОПОСОБИЙ</w:t>
      </w:r>
      <w:r w:rsidRPr="00E6051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FD191AE" w14:textId="77777777" w:rsidR="0095118C" w:rsidRPr="00E60513" w:rsidRDefault="0095118C" w:rsidP="004004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57CF2B" w14:textId="1EEE505F" w:rsidR="00400492" w:rsidRPr="00E60513" w:rsidRDefault="00400492" w:rsidP="00E6051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60513">
        <w:rPr>
          <w:rFonts w:ascii="Times New Roman" w:hAnsi="Times New Roman" w:cs="Times New Roman"/>
          <w:i/>
          <w:iCs/>
          <w:sz w:val="24"/>
          <w:szCs w:val="24"/>
        </w:rPr>
        <w:t>Мельникова Екатерина Александровна,</w:t>
      </w:r>
      <w:r w:rsidR="00E60513" w:rsidRPr="00E60513">
        <w:rPr>
          <w:rFonts w:ascii="Times New Roman" w:hAnsi="Times New Roman" w:cs="Times New Roman"/>
          <w:i/>
          <w:iCs/>
          <w:sz w:val="24"/>
          <w:szCs w:val="24"/>
        </w:rPr>
        <w:t xml:space="preserve"> учитель-дефектолог</w:t>
      </w:r>
    </w:p>
    <w:p w14:paraId="61E4BB32" w14:textId="77777777" w:rsidR="00E60513" w:rsidRPr="00E60513" w:rsidRDefault="00E60513" w:rsidP="00E6051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60513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Муниципальное автономное общеобразовательное учреждение </w:t>
      </w:r>
    </w:p>
    <w:p w14:paraId="4356A388" w14:textId="60777588" w:rsidR="00E60513" w:rsidRPr="00E60513" w:rsidRDefault="00E60513" w:rsidP="00E60513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60513">
        <w:rPr>
          <w:rFonts w:ascii="Times New Roman" w:hAnsi="Times New Roman" w:cs="Times New Roman"/>
          <w:i/>
          <w:iCs/>
          <w:sz w:val="24"/>
          <w:szCs w:val="24"/>
        </w:rPr>
        <w:t>средняя школа №7 г. Павлово</w:t>
      </w:r>
    </w:p>
    <w:p w14:paraId="456AB595" w14:textId="77777777" w:rsidR="00244979" w:rsidRPr="00E60513" w:rsidRDefault="00244979" w:rsidP="00E605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F8405D" w14:textId="4894D421" w:rsidR="00E60513" w:rsidRPr="00E60513" w:rsidRDefault="00B30E30" w:rsidP="00E60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513">
        <w:rPr>
          <w:rFonts w:ascii="Times New Roman" w:hAnsi="Times New Roman" w:cs="Times New Roman"/>
          <w:sz w:val="24"/>
          <w:szCs w:val="24"/>
        </w:rPr>
        <w:t xml:space="preserve">В современном мире становится все больше детей с </w:t>
      </w:r>
      <w:r w:rsidR="00E60513">
        <w:rPr>
          <w:rFonts w:ascii="Times New Roman" w:hAnsi="Times New Roman" w:cs="Times New Roman"/>
          <w:sz w:val="24"/>
          <w:szCs w:val="24"/>
        </w:rPr>
        <w:t>расстройствами аутического спектра</w:t>
      </w:r>
      <w:r w:rsidR="003731D1" w:rsidRPr="00E605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54260" w14:textId="21376641" w:rsidR="00B30E30" w:rsidRPr="00E60513" w:rsidRDefault="00E60513" w:rsidP="00E60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731D1" w:rsidRPr="00E60513">
        <w:rPr>
          <w:rFonts w:ascii="Times New Roman" w:hAnsi="Times New Roman" w:cs="Times New Roman"/>
          <w:sz w:val="24"/>
          <w:szCs w:val="24"/>
        </w:rPr>
        <w:t xml:space="preserve">то </w:t>
      </w:r>
      <w:r w:rsidR="00316447" w:rsidRPr="00E60513">
        <w:rPr>
          <w:rFonts w:ascii="Times New Roman" w:hAnsi="Times New Roman" w:cs="Times New Roman"/>
          <w:sz w:val="24"/>
          <w:szCs w:val="24"/>
        </w:rPr>
        <w:t>дети</w:t>
      </w:r>
      <w:r w:rsidR="003731D1" w:rsidRPr="00E60513">
        <w:rPr>
          <w:rFonts w:ascii="Times New Roman" w:hAnsi="Times New Roman" w:cs="Times New Roman"/>
          <w:sz w:val="24"/>
          <w:szCs w:val="24"/>
        </w:rPr>
        <w:t xml:space="preserve">, </w:t>
      </w:r>
      <w:r w:rsidR="00316447" w:rsidRPr="00E60513">
        <w:rPr>
          <w:rFonts w:ascii="Times New Roman" w:hAnsi="Times New Roman" w:cs="Times New Roman"/>
          <w:sz w:val="24"/>
          <w:szCs w:val="24"/>
        </w:rPr>
        <w:t>которым постоянно необходимо</w:t>
      </w:r>
      <w:r w:rsidR="003731D1" w:rsidRPr="00E60513">
        <w:rPr>
          <w:rFonts w:ascii="Times New Roman" w:hAnsi="Times New Roman" w:cs="Times New Roman"/>
          <w:sz w:val="24"/>
          <w:szCs w:val="24"/>
        </w:rPr>
        <w:t xml:space="preserve"> в психолого-педагогическо</w:t>
      </w:r>
      <w:r w:rsidR="00316447" w:rsidRPr="00E60513">
        <w:rPr>
          <w:rFonts w:ascii="Times New Roman" w:hAnsi="Times New Roman" w:cs="Times New Roman"/>
          <w:sz w:val="24"/>
          <w:szCs w:val="24"/>
        </w:rPr>
        <w:t>е</w:t>
      </w:r>
      <w:r w:rsidR="003731D1" w:rsidRPr="00E60513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316447" w:rsidRPr="00E60513">
        <w:rPr>
          <w:rFonts w:ascii="Times New Roman" w:hAnsi="Times New Roman" w:cs="Times New Roman"/>
          <w:sz w:val="24"/>
          <w:szCs w:val="24"/>
        </w:rPr>
        <w:t>е</w:t>
      </w:r>
      <w:r w:rsidR="003731D1" w:rsidRPr="00E60513">
        <w:rPr>
          <w:rFonts w:ascii="Times New Roman" w:hAnsi="Times New Roman" w:cs="Times New Roman"/>
          <w:sz w:val="24"/>
          <w:szCs w:val="24"/>
        </w:rPr>
        <w:t xml:space="preserve">. У </w:t>
      </w:r>
      <w:r w:rsidR="00316447" w:rsidRPr="00E60513">
        <w:rPr>
          <w:rFonts w:ascii="Times New Roman" w:hAnsi="Times New Roman" w:cs="Times New Roman"/>
          <w:sz w:val="24"/>
          <w:szCs w:val="24"/>
        </w:rPr>
        <w:t>таких</w:t>
      </w:r>
      <w:r w:rsidR="003731D1" w:rsidRPr="00E60513">
        <w:rPr>
          <w:rFonts w:ascii="Times New Roman" w:hAnsi="Times New Roman" w:cs="Times New Roman"/>
          <w:sz w:val="24"/>
          <w:szCs w:val="24"/>
        </w:rPr>
        <w:t xml:space="preserve"> детей нарушен</w:t>
      </w:r>
      <w:r w:rsidR="00316447" w:rsidRPr="00E60513">
        <w:rPr>
          <w:rFonts w:ascii="Times New Roman" w:hAnsi="Times New Roman" w:cs="Times New Roman"/>
          <w:sz w:val="24"/>
          <w:szCs w:val="24"/>
        </w:rPr>
        <w:t>ы</w:t>
      </w:r>
      <w:r w:rsidR="003731D1" w:rsidRPr="00E60513">
        <w:rPr>
          <w:rFonts w:ascii="Times New Roman" w:hAnsi="Times New Roman" w:cs="Times New Roman"/>
          <w:sz w:val="24"/>
          <w:szCs w:val="24"/>
        </w:rPr>
        <w:t xml:space="preserve"> </w:t>
      </w:r>
      <w:r w:rsidR="00316447" w:rsidRPr="00E60513">
        <w:rPr>
          <w:rFonts w:ascii="Times New Roman" w:hAnsi="Times New Roman" w:cs="Times New Roman"/>
          <w:sz w:val="24"/>
          <w:szCs w:val="24"/>
        </w:rPr>
        <w:t xml:space="preserve">познавательные процессы: </w:t>
      </w:r>
      <w:r w:rsidR="003731D1" w:rsidRPr="00E60513">
        <w:rPr>
          <w:rFonts w:ascii="Times New Roman" w:hAnsi="Times New Roman" w:cs="Times New Roman"/>
          <w:sz w:val="24"/>
          <w:szCs w:val="24"/>
        </w:rPr>
        <w:t xml:space="preserve">память, внимание, фонематический слух. </w:t>
      </w:r>
      <w:r w:rsidR="00316447" w:rsidRPr="00E60513">
        <w:rPr>
          <w:rFonts w:ascii="Times New Roman" w:hAnsi="Times New Roman" w:cs="Times New Roman"/>
          <w:sz w:val="24"/>
          <w:szCs w:val="24"/>
        </w:rPr>
        <w:t>Им трудно понять обращенную к ним</w:t>
      </w:r>
      <w:r w:rsidR="003731D1" w:rsidRPr="00E60513">
        <w:rPr>
          <w:rFonts w:ascii="Times New Roman" w:hAnsi="Times New Roman" w:cs="Times New Roman"/>
          <w:sz w:val="24"/>
          <w:szCs w:val="24"/>
        </w:rPr>
        <w:t xml:space="preserve"> речь, </w:t>
      </w:r>
      <w:r w:rsidR="00316447" w:rsidRPr="00E60513">
        <w:rPr>
          <w:rFonts w:ascii="Times New Roman" w:hAnsi="Times New Roman" w:cs="Times New Roman"/>
          <w:sz w:val="24"/>
          <w:szCs w:val="24"/>
        </w:rPr>
        <w:t>поэтому</w:t>
      </w:r>
      <w:r w:rsidR="003731D1" w:rsidRPr="00E60513">
        <w:rPr>
          <w:rFonts w:ascii="Times New Roman" w:hAnsi="Times New Roman" w:cs="Times New Roman"/>
          <w:sz w:val="24"/>
          <w:szCs w:val="24"/>
        </w:rPr>
        <w:t xml:space="preserve"> </w:t>
      </w:r>
      <w:r w:rsidR="00316447" w:rsidRPr="00E60513">
        <w:rPr>
          <w:rFonts w:ascii="Times New Roman" w:hAnsi="Times New Roman" w:cs="Times New Roman"/>
          <w:sz w:val="24"/>
          <w:szCs w:val="24"/>
        </w:rPr>
        <w:t>затруднен</w:t>
      </w:r>
      <w:r w:rsidR="003731D1" w:rsidRPr="00E60513">
        <w:rPr>
          <w:rFonts w:ascii="Times New Roman" w:hAnsi="Times New Roman" w:cs="Times New Roman"/>
          <w:sz w:val="24"/>
          <w:szCs w:val="24"/>
        </w:rPr>
        <w:t xml:space="preserve"> весь процесс обучения. </w:t>
      </w:r>
    </w:p>
    <w:p w14:paraId="121EE136" w14:textId="1C3A4C0A" w:rsidR="00E42B2B" w:rsidRPr="00E60513" w:rsidRDefault="00822B01" w:rsidP="00E60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513">
        <w:rPr>
          <w:rFonts w:ascii="Times New Roman" w:hAnsi="Times New Roman" w:cs="Times New Roman"/>
          <w:sz w:val="24"/>
          <w:szCs w:val="24"/>
        </w:rPr>
        <w:t xml:space="preserve">В своей работе по развитию познавательной сферы детей </w:t>
      </w:r>
      <w:r w:rsidR="00E60513">
        <w:rPr>
          <w:rFonts w:ascii="Times New Roman" w:hAnsi="Times New Roman" w:cs="Times New Roman"/>
          <w:sz w:val="24"/>
          <w:szCs w:val="24"/>
        </w:rPr>
        <w:t>младшего школьного возраста с РАС я использую разработанные дидактические пособия</w:t>
      </w:r>
      <w:r w:rsidR="00745EE8" w:rsidRPr="00E60513">
        <w:rPr>
          <w:rFonts w:ascii="Times New Roman" w:hAnsi="Times New Roman" w:cs="Times New Roman"/>
          <w:sz w:val="24"/>
          <w:szCs w:val="24"/>
        </w:rPr>
        <w:t>.</w:t>
      </w:r>
    </w:p>
    <w:p w14:paraId="3A089FD3" w14:textId="21539830" w:rsidR="00DB425F" w:rsidRDefault="00A126F3" w:rsidP="00E60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425F" w:rsidRPr="00E60513">
        <w:rPr>
          <w:rFonts w:ascii="Times New Roman" w:hAnsi="Times New Roman" w:cs="Times New Roman"/>
          <w:sz w:val="24"/>
          <w:szCs w:val="24"/>
        </w:rPr>
        <w:t xml:space="preserve"> своей работе </w:t>
      </w:r>
      <w:r>
        <w:rPr>
          <w:rFonts w:ascii="Times New Roman" w:hAnsi="Times New Roman" w:cs="Times New Roman"/>
          <w:sz w:val="24"/>
          <w:szCs w:val="24"/>
        </w:rPr>
        <w:t xml:space="preserve">использую </w:t>
      </w:r>
      <w:r w:rsidR="00DB425F" w:rsidRPr="00E60513">
        <w:rPr>
          <w:rFonts w:ascii="Times New Roman" w:hAnsi="Times New Roman" w:cs="Times New Roman"/>
          <w:sz w:val="24"/>
          <w:szCs w:val="24"/>
        </w:rPr>
        <w:t>такое пособие, как «Прозрачный мольберт». Он представляет собой небьющееся прозрачное стекло в раме, которое можно поставить на стол. Ребенок с помощью краски и кисточек рисует одновременно двумя руками, только не на листе, а на стеклянном мольберте. Начинали рисовать с самых простых узоров, потом более сложные. Главное условие – рисование обеими руками одновременно.</w:t>
      </w:r>
    </w:p>
    <w:p w14:paraId="1F023B90" w14:textId="3AF2E3B7" w:rsidR="00A126F3" w:rsidRPr="00E60513" w:rsidRDefault="000226DA" w:rsidP="000226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16A45F" wp14:editId="1EFCAF7C">
            <wp:extent cx="2606833" cy="1955125"/>
            <wp:effectExtent l="154623" t="150177" r="405447" b="367348"/>
            <wp:docPr id="23" name="Рисунок 22">
              <a:extLst xmlns:a="http://schemas.openxmlformats.org/drawingml/2006/main">
                <a:ext uri="{FF2B5EF4-FFF2-40B4-BE49-F238E27FC236}">
                  <a16:creationId xmlns:a16="http://schemas.microsoft.com/office/drawing/2014/main" id="{5E9574E9-F502-4159-9362-6A7A689E14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>
                      <a:extLst>
                        <a:ext uri="{FF2B5EF4-FFF2-40B4-BE49-F238E27FC236}">
                          <a16:creationId xmlns:a16="http://schemas.microsoft.com/office/drawing/2014/main" id="{5E9574E9-F502-4159-9362-6A7A689E14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4990" cy="1983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760F75" w14:textId="63E825A7" w:rsidR="00DB425F" w:rsidRDefault="00DB425F" w:rsidP="00E60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513">
        <w:rPr>
          <w:rFonts w:ascii="Times New Roman" w:hAnsi="Times New Roman" w:cs="Times New Roman"/>
          <w:sz w:val="24"/>
          <w:szCs w:val="24"/>
        </w:rPr>
        <w:t>- нейростимулятор «Балансир-лабиринт». Цель данного пособия – развитие межполушарных взаимодействий, координации движения, баланса</w:t>
      </w:r>
      <w:r w:rsidR="00604DCF" w:rsidRPr="00E60513">
        <w:rPr>
          <w:rFonts w:ascii="Times New Roman" w:hAnsi="Times New Roman" w:cs="Times New Roman"/>
          <w:sz w:val="24"/>
          <w:szCs w:val="24"/>
        </w:rPr>
        <w:t>, что также влияет на развитие правого и левого полушария мозга, а следствие развитие познавательных процессов.</w:t>
      </w:r>
    </w:p>
    <w:p w14:paraId="5BF9765F" w14:textId="09585BB8" w:rsidR="00A126F3" w:rsidRPr="00E60513" w:rsidRDefault="00A126F3" w:rsidP="00A126F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C34B0F" wp14:editId="48016DB9">
            <wp:extent cx="3268980" cy="2194835"/>
            <wp:effectExtent l="152400" t="152400" r="369570" b="358140"/>
            <wp:docPr id="1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5A373CB8-99B8-41C1-B3CC-C98AE34F2C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5A373CB8-99B8-41C1-B3CC-C98AE34F2C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134" cy="2196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3BF449" w14:textId="7B4DB316" w:rsidR="00DB425F" w:rsidRDefault="00DB425F" w:rsidP="00E60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513">
        <w:rPr>
          <w:rFonts w:ascii="Times New Roman" w:hAnsi="Times New Roman" w:cs="Times New Roman"/>
          <w:sz w:val="24"/>
          <w:szCs w:val="24"/>
        </w:rPr>
        <w:t>- межполушарные дорожки представляют собой зеркально выполненные из различных подручных материалов (пуговицы, трубочки, колечки и прочее) дорожки для пальчиков, которые ребенок должен пройти двумя руками одновременно.</w:t>
      </w:r>
    </w:p>
    <w:p w14:paraId="6EDC5BE2" w14:textId="3F8B368A" w:rsidR="00A126F3" w:rsidRPr="00E60513" w:rsidRDefault="00A126F3" w:rsidP="000226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B824B2" wp14:editId="34BE6417">
            <wp:extent cx="3328780" cy="2796540"/>
            <wp:effectExtent l="152400" t="152400" r="367030" b="365760"/>
            <wp:docPr id="5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id="{DC96B43F-7403-4E13-B3E5-6836C94916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>
                      <a:extLst>
                        <a:ext uri="{FF2B5EF4-FFF2-40B4-BE49-F238E27FC236}">
                          <a16:creationId xmlns:a16="http://schemas.microsoft.com/office/drawing/2014/main" id="{DC96B43F-7403-4E13-B3E5-6836C94916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107" cy="2807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178D3B" w14:textId="6AE430B5" w:rsidR="00DB425F" w:rsidRDefault="00DB425F" w:rsidP="00E60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513">
        <w:rPr>
          <w:rFonts w:ascii="Times New Roman" w:hAnsi="Times New Roman" w:cs="Times New Roman"/>
          <w:sz w:val="24"/>
          <w:szCs w:val="24"/>
        </w:rPr>
        <w:t>- межполушарные планшеты. Дети с интересом выполняют задания с помощью данных планшетов: создание узоров при помощи цветных резиночек, составление узоров при помощи камешков. Условие прежнее: работа двумя руками одновременно.</w:t>
      </w:r>
    </w:p>
    <w:p w14:paraId="4F2D871D" w14:textId="21981BD5" w:rsidR="00A126F3" w:rsidRPr="00E60513" w:rsidRDefault="00A126F3" w:rsidP="000226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3706C81" wp14:editId="565A0A4B">
            <wp:extent cx="3238500" cy="2234747"/>
            <wp:effectExtent l="152400" t="152400" r="361950" b="356235"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EBFB317E-AA65-4033-928E-6060D5C9B8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EBFB317E-AA65-4033-928E-6060D5C9B8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926" cy="2240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B0BD4D" w14:textId="31F16744" w:rsidR="00046F83" w:rsidRDefault="00046F83" w:rsidP="00E60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513">
        <w:rPr>
          <w:rFonts w:ascii="Times New Roman" w:hAnsi="Times New Roman" w:cs="Times New Roman"/>
          <w:sz w:val="24"/>
          <w:szCs w:val="24"/>
        </w:rPr>
        <w:t>- нейро</w:t>
      </w:r>
      <w:r w:rsidR="00F11F80">
        <w:rPr>
          <w:rFonts w:ascii="Times New Roman" w:hAnsi="Times New Roman" w:cs="Times New Roman"/>
          <w:sz w:val="24"/>
          <w:szCs w:val="24"/>
        </w:rPr>
        <w:t>шагалочка «Монеты»</w:t>
      </w:r>
      <w:r w:rsidRPr="00E60513">
        <w:rPr>
          <w:rFonts w:ascii="Times New Roman" w:hAnsi="Times New Roman" w:cs="Times New Roman"/>
          <w:sz w:val="24"/>
          <w:szCs w:val="24"/>
        </w:rPr>
        <w:t>.</w:t>
      </w:r>
    </w:p>
    <w:p w14:paraId="15136EF4" w14:textId="41640FA2" w:rsidR="00F11F80" w:rsidRPr="00E60513" w:rsidRDefault="00F11F80" w:rsidP="00F11F8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B88D79" wp14:editId="6357A803">
            <wp:extent cx="3424009" cy="25679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114" cy="256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9EB7E" w14:textId="283B451E" w:rsidR="00F11F80" w:rsidRDefault="00F11F80" w:rsidP="00E60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данной игры ребятам предлагается самостоятельно составить свой нейродорожку с движениями рук</w:t>
      </w:r>
      <w:r w:rsidR="00A2472B">
        <w:rPr>
          <w:rFonts w:ascii="Times New Roman" w:hAnsi="Times New Roman" w:cs="Times New Roman"/>
          <w:sz w:val="24"/>
          <w:szCs w:val="24"/>
        </w:rPr>
        <w:t>. После чего одновременно пройти ее как самостоятельно, так и совместо наперегонки.</w:t>
      </w:r>
    </w:p>
    <w:p w14:paraId="6F2F56C6" w14:textId="77777777" w:rsidR="00F11F80" w:rsidRDefault="00F11F80" w:rsidP="00E60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26EE7B" w14:textId="05B5A3AC" w:rsidR="0091645D" w:rsidRPr="00E60513" w:rsidRDefault="00A53ED1" w:rsidP="00E60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513">
        <w:rPr>
          <w:rFonts w:ascii="Times New Roman" w:hAnsi="Times New Roman" w:cs="Times New Roman"/>
          <w:sz w:val="24"/>
          <w:szCs w:val="24"/>
        </w:rPr>
        <w:t>Таким образом</w:t>
      </w:r>
      <w:r w:rsidR="00CC5B86" w:rsidRPr="00E60513">
        <w:rPr>
          <w:rFonts w:ascii="Times New Roman" w:hAnsi="Times New Roman" w:cs="Times New Roman"/>
          <w:sz w:val="24"/>
          <w:szCs w:val="24"/>
        </w:rPr>
        <w:t xml:space="preserve">, использование современных </w:t>
      </w:r>
      <w:r w:rsidR="00A2472B">
        <w:rPr>
          <w:rFonts w:ascii="Times New Roman" w:hAnsi="Times New Roman" w:cs="Times New Roman"/>
          <w:sz w:val="24"/>
          <w:szCs w:val="24"/>
        </w:rPr>
        <w:t xml:space="preserve">пособий </w:t>
      </w:r>
      <w:r w:rsidR="00CC5B86" w:rsidRPr="00E60513">
        <w:rPr>
          <w:rFonts w:ascii="Times New Roman" w:hAnsi="Times New Roman" w:cs="Times New Roman"/>
          <w:sz w:val="24"/>
          <w:szCs w:val="24"/>
        </w:rPr>
        <w:t>показал</w:t>
      </w:r>
      <w:r w:rsidR="00B61FD1" w:rsidRPr="00E60513">
        <w:rPr>
          <w:rFonts w:ascii="Times New Roman" w:hAnsi="Times New Roman" w:cs="Times New Roman"/>
          <w:sz w:val="24"/>
          <w:szCs w:val="24"/>
        </w:rPr>
        <w:t>о</w:t>
      </w:r>
      <w:r w:rsidR="00CC5B86" w:rsidRPr="00E60513">
        <w:rPr>
          <w:rFonts w:ascii="Times New Roman" w:hAnsi="Times New Roman" w:cs="Times New Roman"/>
          <w:sz w:val="24"/>
          <w:szCs w:val="24"/>
        </w:rPr>
        <w:t xml:space="preserve"> свою эффективность в коррекционной работе по развитию познавательной сферы у детей </w:t>
      </w:r>
      <w:r w:rsidR="00A2472B">
        <w:rPr>
          <w:rFonts w:ascii="Times New Roman" w:hAnsi="Times New Roman" w:cs="Times New Roman"/>
          <w:sz w:val="24"/>
          <w:szCs w:val="24"/>
        </w:rPr>
        <w:t>младшего школьного возраста с РАС</w:t>
      </w:r>
      <w:r w:rsidR="00CC5B86" w:rsidRPr="00E60513">
        <w:rPr>
          <w:rFonts w:ascii="Times New Roman" w:hAnsi="Times New Roman" w:cs="Times New Roman"/>
          <w:sz w:val="24"/>
          <w:szCs w:val="24"/>
        </w:rPr>
        <w:t>.</w:t>
      </w:r>
    </w:p>
    <w:p w14:paraId="4423D9DE" w14:textId="4EAD914D" w:rsidR="0079381D" w:rsidRPr="00E60513" w:rsidRDefault="0079381D" w:rsidP="00E605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381D" w:rsidRPr="00E60513" w:rsidSect="00430A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202C8"/>
    <w:multiLevelType w:val="hybridMultilevel"/>
    <w:tmpl w:val="E3C4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61"/>
    <w:rsid w:val="00021548"/>
    <w:rsid w:val="000226DA"/>
    <w:rsid w:val="00035731"/>
    <w:rsid w:val="00036412"/>
    <w:rsid w:val="00046F83"/>
    <w:rsid w:val="00071C1A"/>
    <w:rsid w:val="000836DF"/>
    <w:rsid w:val="00085C69"/>
    <w:rsid w:val="00090FFA"/>
    <w:rsid w:val="000A3D32"/>
    <w:rsid w:val="000B7CAC"/>
    <w:rsid w:val="0017266C"/>
    <w:rsid w:val="00213C77"/>
    <w:rsid w:val="00244979"/>
    <w:rsid w:val="002824D3"/>
    <w:rsid w:val="002B0882"/>
    <w:rsid w:val="00316447"/>
    <w:rsid w:val="003731D1"/>
    <w:rsid w:val="00395456"/>
    <w:rsid w:val="003F06DE"/>
    <w:rsid w:val="003F3BB1"/>
    <w:rsid w:val="00400492"/>
    <w:rsid w:val="00424FD1"/>
    <w:rsid w:val="00430AFB"/>
    <w:rsid w:val="00467A10"/>
    <w:rsid w:val="00481ED2"/>
    <w:rsid w:val="004E32C1"/>
    <w:rsid w:val="00505C8C"/>
    <w:rsid w:val="0052495C"/>
    <w:rsid w:val="005A05FB"/>
    <w:rsid w:val="00604DCF"/>
    <w:rsid w:val="0063221A"/>
    <w:rsid w:val="006A59A3"/>
    <w:rsid w:val="00745EE8"/>
    <w:rsid w:val="0074673A"/>
    <w:rsid w:val="007809A7"/>
    <w:rsid w:val="0079381D"/>
    <w:rsid w:val="007D7EDB"/>
    <w:rsid w:val="00812704"/>
    <w:rsid w:val="00822B01"/>
    <w:rsid w:val="00833C08"/>
    <w:rsid w:val="008B3D1F"/>
    <w:rsid w:val="008C2B9D"/>
    <w:rsid w:val="0091645D"/>
    <w:rsid w:val="0095118C"/>
    <w:rsid w:val="00964191"/>
    <w:rsid w:val="00984C66"/>
    <w:rsid w:val="009D4AEA"/>
    <w:rsid w:val="009F17CC"/>
    <w:rsid w:val="00A126F3"/>
    <w:rsid w:val="00A2472B"/>
    <w:rsid w:val="00A52FDC"/>
    <w:rsid w:val="00A53ED1"/>
    <w:rsid w:val="00A77B51"/>
    <w:rsid w:val="00B30E30"/>
    <w:rsid w:val="00B618B0"/>
    <w:rsid w:val="00B61FD1"/>
    <w:rsid w:val="00BD2007"/>
    <w:rsid w:val="00BF1061"/>
    <w:rsid w:val="00C93483"/>
    <w:rsid w:val="00CC5B86"/>
    <w:rsid w:val="00D24462"/>
    <w:rsid w:val="00DB425F"/>
    <w:rsid w:val="00E1414B"/>
    <w:rsid w:val="00E42B2B"/>
    <w:rsid w:val="00E60513"/>
    <w:rsid w:val="00E60A8D"/>
    <w:rsid w:val="00E73F9A"/>
    <w:rsid w:val="00E80D6F"/>
    <w:rsid w:val="00EC4C91"/>
    <w:rsid w:val="00ED0294"/>
    <w:rsid w:val="00ED357E"/>
    <w:rsid w:val="00EE385B"/>
    <w:rsid w:val="00F11F80"/>
    <w:rsid w:val="00F71A60"/>
    <w:rsid w:val="00FB062D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27F6"/>
  <w15:chartTrackingRefBased/>
  <w15:docId w15:val="{48759AFA-B8B1-4C98-B564-56DEF741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Екатерина</dc:creator>
  <cp:keywords/>
  <dc:description/>
  <cp:lastModifiedBy>Екатерина Екатерина</cp:lastModifiedBy>
  <cp:revision>74</cp:revision>
  <dcterms:created xsi:type="dcterms:W3CDTF">2021-11-08T07:45:00Z</dcterms:created>
  <dcterms:modified xsi:type="dcterms:W3CDTF">2024-03-11T17:14:00Z</dcterms:modified>
</cp:coreProperties>
</file>