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Cs/>
          <w:sz w:val="36"/>
          <w:szCs w:val="36"/>
        </w:rPr>
        <w:t>Конкурсная работа по теме:</w:t>
      </w: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«</w:t>
      </w: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Игры и упражнения для развития мелкой</w:t>
      </w:r>
    </w:p>
    <w:p w:rsid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моторики детей с ОВЗ</w:t>
      </w: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Cs/>
          <w:sz w:val="36"/>
          <w:szCs w:val="36"/>
        </w:rPr>
        <w:t xml:space="preserve">воспитателя </w:t>
      </w: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МДОБУ «Детский сад №2 </w:t>
      </w:r>
      <w:proofErr w:type="spellStart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с</w:t>
      </w:r>
      <w:proofErr w:type="gramStart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.К</w:t>
      </w:r>
      <w:proofErr w:type="gramEnd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иргиз-Мияки</w:t>
      </w:r>
      <w:proofErr w:type="spellEnd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муниципального района</w:t>
      </w:r>
    </w:p>
    <w:p w:rsid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>Миякинский</w:t>
      </w:r>
      <w:proofErr w:type="spellEnd"/>
      <w:r w:rsidRPr="004666D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район Республики Башкортостан»</w:t>
      </w:r>
    </w:p>
    <w:p w:rsid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666D4" w:rsidRPr="004666D4" w:rsidRDefault="004666D4" w:rsidP="004666D4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Валишиной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Алии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Кудратовны</w:t>
      </w:r>
      <w:proofErr w:type="spellEnd"/>
    </w:p>
    <w:p w:rsidR="004666D4" w:rsidRP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6D4" w:rsidRDefault="004666D4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540F" w:rsidRDefault="00A73000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171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Игры и упражнения для развития мелкой моторики детей с ОВЗ</w:t>
      </w:r>
    </w:p>
    <w:p w:rsidR="00431716" w:rsidRPr="00431716" w:rsidRDefault="00431716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313D" w:rsidRPr="00D050B1" w:rsidRDefault="00E75174" w:rsidP="007B3E9E">
      <w:pPr>
        <w:pStyle w:val="LO-normal"/>
        <w:shd w:val="clear" w:color="auto" w:fill="FFFFFF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Осязательное  и двигательное  восприятие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</w:rPr>
        <w:t xml:space="preserve"> лежит в основе чувственного познания, поэтому без него человек не может сформировать целостное представление об окружающем мире. </w:t>
      </w:r>
      <w:r w:rsidR="001B6F6F" w:rsidRPr="00D050B1">
        <w:rPr>
          <w:rFonts w:ascii="Times New Roman" w:eastAsia="Times New Roman" w:hAnsi="Times New Roman" w:cs="Times New Roman"/>
          <w:sz w:val="24"/>
          <w:szCs w:val="24"/>
        </w:rPr>
        <w:t>Опыт работы с детьми показывает, что о</w:t>
      </w:r>
      <w:r w:rsidR="00A73000" w:rsidRPr="00D050B1">
        <w:rPr>
          <w:rFonts w:ascii="Times New Roman" w:eastAsia="Times New Roman" w:hAnsi="Times New Roman" w:cs="Times New Roman"/>
          <w:sz w:val="24"/>
          <w:szCs w:val="24"/>
        </w:rPr>
        <w:t>тклонения в физическом и психическом развитии приводят к невнимательности, сложности восприятия инструкций и последовательности заданий, слабому развитию словесно-лексического мышления</w:t>
      </w:r>
      <w:r w:rsidR="001B6F6F" w:rsidRPr="00D050B1">
        <w:rPr>
          <w:rFonts w:ascii="Times New Roman" w:eastAsia="Times New Roman" w:hAnsi="Times New Roman" w:cs="Times New Roman"/>
          <w:sz w:val="24"/>
          <w:szCs w:val="24"/>
        </w:rPr>
        <w:t xml:space="preserve">. Также у таких детей часто бывает слабо развитая мелкая моторика и 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</w:rPr>
        <w:t xml:space="preserve">проблемы с координацией движений. </w:t>
      </w:r>
    </w:p>
    <w:p w:rsidR="00DD540F" w:rsidRPr="00D050B1" w:rsidRDefault="00550164" w:rsidP="007B3E9E">
      <w:pPr>
        <w:pStyle w:val="LO-normal"/>
        <w:shd w:val="clear" w:color="auto" w:fill="FFFFFF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тактильно-</w:t>
      </w:r>
      <w:r w:rsidR="009B3F01" w:rsidRPr="00D050B1">
        <w:rPr>
          <w:rFonts w:ascii="Times New Roman" w:eastAsia="Times New Roman" w:hAnsi="Times New Roman" w:cs="Times New Roman"/>
          <w:sz w:val="24"/>
          <w:szCs w:val="24"/>
        </w:rPr>
        <w:t>двигательное восприятие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13D" w:rsidRPr="00D050B1">
        <w:rPr>
          <w:rFonts w:ascii="Times New Roman" w:eastAsia="Times New Roman" w:hAnsi="Times New Roman" w:cs="Times New Roman"/>
          <w:sz w:val="24"/>
          <w:szCs w:val="24"/>
        </w:rPr>
        <w:t>помогает ребенку образовывать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первые </w:t>
      </w:r>
      <w:r w:rsidR="00CC313D" w:rsidRPr="00D050B1">
        <w:rPr>
          <w:rFonts w:ascii="Times New Roman" w:eastAsia="Times New Roman" w:hAnsi="Times New Roman" w:cs="Times New Roman"/>
          <w:sz w:val="24"/>
          <w:szCs w:val="24"/>
        </w:rPr>
        <w:t>умозаключения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о форме, </w:t>
      </w:r>
      <w:r w:rsidR="00CC313D" w:rsidRPr="00D050B1">
        <w:rPr>
          <w:rFonts w:ascii="Times New Roman" w:eastAsia="Times New Roman" w:hAnsi="Times New Roman" w:cs="Times New Roman"/>
          <w:sz w:val="24"/>
          <w:szCs w:val="24"/>
        </w:rPr>
        <w:t>размере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предметов, их</w:t>
      </w:r>
      <w:r w:rsidR="00CC313D"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пространственном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расположении. </w:t>
      </w:r>
      <w:r w:rsidR="00CC313D" w:rsidRPr="00D050B1">
        <w:rPr>
          <w:rFonts w:ascii="Times New Roman" w:eastAsia="Times New Roman" w:hAnsi="Times New Roman" w:cs="Times New Roman"/>
          <w:sz w:val="24"/>
          <w:szCs w:val="24"/>
        </w:rPr>
        <w:t xml:space="preserve">Развитие моторики </w:t>
      </w:r>
      <w:r w:rsidR="007B3E9E" w:rsidRPr="00D050B1">
        <w:rPr>
          <w:rFonts w:ascii="Times New Roman" w:eastAsia="Times New Roman" w:hAnsi="Times New Roman" w:cs="Times New Roman"/>
          <w:sz w:val="24"/>
          <w:szCs w:val="24"/>
        </w:rPr>
        <w:t>также имеет взаимосвязь с его психоэмоциональным состоянием и интеллектуальными способностями – развитие моторики создает предпосылки для процесса развития высших психологических функций.</w:t>
      </w:r>
    </w:p>
    <w:p w:rsidR="00862AEB" w:rsidRPr="00D050B1" w:rsidRDefault="0055016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Существует 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</w:rPr>
        <w:t>множество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игр и упражнений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, направленных на развитие мелкой моторики рук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</w:rPr>
        <w:t>. Ниже представлены некоторые из них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2AEB" w:rsidRPr="00D050B1" w:rsidRDefault="009B3F01">
      <w:pPr>
        <w:pStyle w:val="LO-normal"/>
        <w:numPr>
          <w:ilvl w:val="0"/>
          <w:numId w:val="2"/>
        </w:numPr>
        <w:shd w:val="clear" w:color="auto" w:fill="FFFFFF"/>
        <w:spacing w:before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32532</wp:posOffset>
            </wp:positionV>
            <wp:extent cx="2914650" cy="158559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3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Массаж кисти и ладони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862AEB" w:rsidRPr="00D050B1" w:rsidRDefault="00DD540F">
      <w:pPr>
        <w:pStyle w:val="LO-normal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Рисование картин из пластилина</w:t>
      </w:r>
      <w:r w:rsidR="007B3E9E" w:rsidRPr="00D050B1">
        <w:rPr>
          <w:rFonts w:ascii="Times New Roman" w:eastAsia="Times New Roman" w:hAnsi="Times New Roman" w:cs="Times New Roman"/>
          <w:sz w:val="24"/>
          <w:szCs w:val="24"/>
        </w:rPr>
        <w:t>, использование фасоли, гороха, бусин при лепке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2AEB" w:rsidRPr="00D050B1" w:rsidRDefault="009B3F01">
      <w:pPr>
        <w:pStyle w:val="LO-normal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Пальчиковый</w:t>
      </w:r>
      <w:r w:rsidR="00DD540F" w:rsidRPr="00D050B1">
        <w:rPr>
          <w:rFonts w:ascii="Times New Roman" w:eastAsia="Times New Roman" w:hAnsi="Times New Roman" w:cs="Times New Roman"/>
          <w:sz w:val="24"/>
          <w:szCs w:val="24"/>
        </w:rPr>
        <w:t xml:space="preserve"> театр;</w:t>
      </w:r>
    </w:p>
    <w:p w:rsidR="00862AEB" w:rsidRPr="00D050B1" w:rsidRDefault="00550164" w:rsidP="007B3E9E">
      <w:pPr>
        <w:pStyle w:val="LO-normal"/>
        <w:numPr>
          <w:ilvl w:val="0"/>
          <w:numId w:val="2"/>
        </w:numPr>
        <w:shd w:val="clear" w:color="auto" w:fill="FFFFFF"/>
        <w:spacing w:after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Игры с ребенком на повторение позы пальцев.</w:t>
      </w:r>
    </w:p>
    <w:p w:rsidR="007B3E9E" w:rsidRPr="00D050B1" w:rsidRDefault="00550164" w:rsidP="007B3E9E">
      <w:pPr>
        <w:pStyle w:val="LO-normal"/>
        <w:numPr>
          <w:ilvl w:val="0"/>
          <w:numId w:val="2"/>
        </w:numPr>
        <w:shd w:val="clear" w:color="auto" w:fill="FFFFFF"/>
        <w:spacing w:before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Игры с узелками: завязывание узлов, бантов, повторение сложных узлов</w:t>
      </w:r>
      <w:r w:rsidR="007B3E9E" w:rsidRPr="00D050B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2AEB" w:rsidRPr="00D050B1" w:rsidRDefault="007B3E9E" w:rsidP="007B3E9E">
      <w:pPr>
        <w:pStyle w:val="LO-normal"/>
        <w:numPr>
          <w:ilvl w:val="0"/>
          <w:numId w:val="2"/>
        </w:numPr>
        <w:shd w:val="clear" w:color="auto" w:fill="FFFFFF"/>
        <w:spacing w:before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Рисование пальчиками;</w:t>
      </w:r>
    </w:p>
    <w:p w:rsidR="00862AEB" w:rsidRPr="00D050B1" w:rsidRDefault="00550164">
      <w:pPr>
        <w:pStyle w:val="LO-normal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Лепка из глины</w:t>
      </w:r>
      <w:r w:rsidR="007B3E9E" w:rsidRPr="00D050B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240BF" w:rsidRPr="00D050B1" w:rsidRDefault="00550164" w:rsidP="009B3F01">
      <w:pPr>
        <w:pStyle w:val="LO-normal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Использование бусин и бисера для творчества.</w:t>
      </w:r>
    </w:p>
    <w:p w:rsidR="006240BF" w:rsidRPr="00D050B1" w:rsidRDefault="006240BF" w:rsidP="006240BF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3E9E" w:rsidRPr="00D050B1" w:rsidRDefault="009B3F01" w:rsidP="009B3F01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814374" cy="24049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159" cy="2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0B1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797538" cy="239916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582" cy="244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58" w:rsidRPr="00D050B1" w:rsidRDefault="00ED2958" w:rsidP="006240BF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958" w:rsidRPr="00D050B1" w:rsidRDefault="00ED2958" w:rsidP="006240BF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40BF" w:rsidRPr="00D050B1" w:rsidRDefault="006240BF" w:rsidP="006240BF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AEB" w:rsidRPr="00D050B1" w:rsidRDefault="00550164" w:rsidP="007B3E9E">
      <w:pPr>
        <w:pStyle w:val="LO-normal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Дидактические игры и упражнения для развития моторики</w:t>
      </w:r>
      <w:r w:rsidR="006240BF" w:rsidRPr="00D050B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62AEB" w:rsidRPr="00D050B1" w:rsidRDefault="00550164">
      <w:pPr>
        <w:pStyle w:val="LO-normal"/>
        <w:numPr>
          <w:ilvl w:val="0"/>
          <w:numId w:val="1"/>
        </w:numPr>
        <w:shd w:val="clear" w:color="auto" w:fill="FFFFFF"/>
        <w:spacing w:before="40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Игра «Карусели»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>. Д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ля её изготовления 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 xml:space="preserve">можно использовать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простую вешалку для бокалов и чашек. Дети вешают на крючки рыбок разной величины,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 xml:space="preserve"> тем самым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развивают мелкую моторику рук, осваивают понятия величины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цвета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предметов.</w:t>
      </w:r>
    </w:p>
    <w:p w:rsidR="00FB64B4" w:rsidRPr="00D050B1" w:rsidRDefault="00FB64B4" w:rsidP="00FB64B4">
      <w:pPr>
        <w:pStyle w:val="LO-normal"/>
        <w:numPr>
          <w:ilvl w:val="0"/>
          <w:numId w:val="1"/>
        </w:numPr>
        <w:shd w:val="clear" w:color="auto" w:fill="FFFFFF"/>
        <w:spacing w:after="40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50B1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4689</wp:posOffset>
            </wp:positionV>
            <wp:extent cx="3618523" cy="2702417"/>
            <wp:effectExtent l="0" t="0" r="1270" b="3175"/>
            <wp:wrapSquare wrapText="bothSides"/>
            <wp:docPr id="2" name="Рисунок 2" descr="Дидактическая игра «Игры с прищепками» для детей раннего возраста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Игры с прищепками» для детей раннего возраста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b="4847"/>
                    <a:stretch/>
                  </pic:blipFill>
                  <pic:spPr bwMode="auto">
                    <a:xfrm>
                      <a:off x="0" y="0"/>
                      <a:ext cx="3618523" cy="27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164" w:rsidRPr="00D050B1">
        <w:rPr>
          <w:rFonts w:ascii="Times New Roman" w:eastAsia="Times New Roman" w:hAnsi="Times New Roman" w:cs="Times New Roman"/>
          <w:b/>
          <w:sz w:val="24"/>
          <w:szCs w:val="24"/>
        </w:rPr>
        <w:t>Игры с прищепками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C67D3" w:rsidRPr="00D050B1" w:rsidRDefault="00550164" w:rsidP="005C67D3">
      <w:pPr>
        <w:pStyle w:val="LO-normal"/>
        <w:numPr>
          <w:ilvl w:val="0"/>
          <w:numId w:val="1"/>
        </w:numPr>
        <w:shd w:val="clear" w:color="auto" w:fill="FFFFFF"/>
        <w:spacing w:after="40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Можно использовать игры с прищепками для развития у детей творческого воображения, логического мышления,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 xml:space="preserve"> запоминания цветов и цифр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.Варианты игр:</w:t>
      </w:r>
    </w:p>
    <w:p w:rsidR="00FB64B4" w:rsidRPr="00D050B1" w:rsidRDefault="0055016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«Верёвочка»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- игра с прищепками на развитие моторики и конструктивного мышления: </w:t>
      </w:r>
      <w:r w:rsidR="005C67D3" w:rsidRPr="00D050B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>Кто зацепит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40BF" w:rsidRPr="00D050B1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прищепок за </w:t>
      </w:r>
      <w:r w:rsidR="005C67D3" w:rsidRPr="00D050B1">
        <w:rPr>
          <w:rFonts w:ascii="Times New Roman" w:eastAsia="Times New Roman" w:hAnsi="Times New Roman" w:cs="Times New Roman"/>
          <w:sz w:val="24"/>
          <w:szCs w:val="24"/>
        </w:rPr>
        <w:t>определенное количество времени»</w:t>
      </w:r>
      <w:proofErr w:type="gramStart"/>
      <w:r w:rsidR="005C67D3" w:rsidRPr="00D050B1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Кто быстрее зацепит 10 прищепок?», «Зацепи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прищепки в следующей последовательности: красная, синяя, желтая», «Продолжи цепочку из прищепок: большая, средняя, маленькая и т.д.»</w:t>
      </w:r>
      <w:r w:rsidR="00ED2958" w:rsidRPr="00D050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«Волшебный ряд»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- игра на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моторик</w:t>
      </w:r>
      <w:r w:rsidR="00ED2958" w:rsidRPr="00D050B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64B4"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пространственное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2958" w:rsidRPr="00D050B1">
        <w:rPr>
          <w:rFonts w:ascii="Times New Roman" w:eastAsia="Times New Roman" w:hAnsi="Times New Roman" w:cs="Times New Roman"/>
          <w:sz w:val="24"/>
          <w:szCs w:val="24"/>
        </w:rPr>
        <w:t>ориентирование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, закрепление в словаре порядковых числительных. Ребенок </w:t>
      </w:r>
      <w:r w:rsidR="00FB64B4" w:rsidRPr="00D050B1">
        <w:rPr>
          <w:rFonts w:ascii="Times New Roman" w:eastAsia="Times New Roman" w:hAnsi="Times New Roman" w:cs="Times New Roman"/>
          <w:sz w:val="24"/>
          <w:szCs w:val="24"/>
        </w:rPr>
        <w:t xml:space="preserve">должен разместить 10 прицепок с изображениями конкретных предметов на верхнем крае вертикально закрепленного картона и произносить названия этих предметов. </w:t>
      </w:r>
    </w:p>
    <w:p w:rsidR="00FB64B4" w:rsidRPr="00D050B1" w:rsidRDefault="00FB64B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B64B4" w:rsidRPr="00D050B1" w:rsidRDefault="00FB64B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ай прищепку, которая находится слева от флажка, (справа от цветка и</w:t>
      </w:r>
      <w:proofErr w:type="gramStart"/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д. ) </w:t>
      </w:r>
    </w:p>
    <w:p w:rsidR="00862AEB" w:rsidRPr="00A12033" w:rsidRDefault="0055016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-</w:t>
      </w:r>
      <w:r w:rsidR="00FB64B4" w:rsidRPr="00D050B1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ай четвертую (вторую, </w:t>
      </w:r>
      <w:r w:rsidR="00A12033">
        <w:rPr>
          <w:rFonts w:ascii="Times New Roman" w:eastAsia="Times New Roman" w:hAnsi="Times New Roman" w:cs="Times New Roman"/>
          <w:sz w:val="24"/>
          <w:szCs w:val="24"/>
        </w:rPr>
        <w:t>пятую…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) прищепку слева (справа</w:t>
      </w:r>
      <w:r w:rsidR="00A12033">
        <w:rPr>
          <w:rFonts w:ascii="Times New Roman" w:eastAsia="Times New Roman" w:hAnsi="Times New Roman" w:cs="Times New Roman"/>
          <w:sz w:val="24"/>
          <w:szCs w:val="24"/>
        </w:rPr>
        <w:t xml:space="preserve"> от…)</w:t>
      </w:r>
    </w:p>
    <w:p w:rsidR="00FB64B4" w:rsidRPr="00D050B1" w:rsidRDefault="00FB64B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AEB" w:rsidRPr="00D050B1" w:rsidRDefault="00FB64B4" w:rsidP="00FB64B4">
      <w:pPr>
        <w:pStyle w:val="LO-normal"/>
        <w:shd w:val="clear" w:color="auto" w:fill="FFFFFF"/>
        <w:spacing w:before="40" w:after="4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50B1"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anchor distT="114300" distB="114300" distL="114300" distR="114300" simplePos="0" relativeHeight="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418715" cy="2664460"/>
            <wp:effectExtent l="0" t="0" r="635" b="2540"/>
            <wp:wrapSquare wrapText="bothSides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50" t="5353" r="9468" b="2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164" w:rsidRPr="00D050B1">
        <w:rPr>
          <w:rFonts w:ascii="Times New Roman" w:eastAsia="Times New Roman" w:hAnsi="Times New Roman" w:cs="Times New Roman"/>
          <w:b/>
          <w:sz w:val="24"/>
          <w:szCs w:val="24"/>
        </w:rPr>
        <w:t>Игры с шестигранными карандашами.</w:t>
      </w:r>
    </w:p>
    <w:p w:rsidR="00862AEB" w:rsidRPr="00D050B1" w:rsidRDefault="00550164" w:rsidP="00FB64B4">
      <w:pPr>
        <w:pStyle w:val="LO-normal"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Необычны</w:t>
      </w:r>
      <w:r w:rsidR="00FB64B4" w:rsidRPr="00D050B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вид массажа рук карандашом </w:t>
      </w:r>
      <w:r w:rsidR="00FB64B4" w:rsidRPr="00D050B1">
        <w:rPr>
          <w:rFonts w:ascii="Times New Roman" w:eastAsia="Times New Roman" w:hAnsi="Times New Roman" w:cs="Times New Roman"/>
          <w:sz w:val="24"/>
          <w:szCs w:val="24"/>
        </w:rPr>
        <w:t xml:space="preserve">особенно интересен детям, так как сочетает в себе игру и тактильное воздействие. Детям очень нравится практика в сочетании с произношением коротких стихотворений.  </w:t>
      </w:r>
    </w:p>
    <w:p w:rsidR="00862AEB" w:rsidRPr="00D050B1" w:rsidRDefault="00862AEB">
      <w:pPr>
        <w:pStyle w:val="LO-normal"/>
        <w:shd w:val="clear" w:color="auto" w:fill="FFFFFF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AEB" w:rsidRPr="00D050B1" w:rsidRDefault="00550164" w:rsidP="00FB64B4">
      <w:pPr>
        <w:pStyle w:val="LO-normal"/>
        <w:shd w:val="clear" w:color="auto" w:fill="FFFFFF"/>
        <w:spacing w:before="40" w:after="4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b/>
          <w:sz w:val="24"/>
          <w:szCs w:val="24"/>
        </w:rPr>
        <w:t>Игры с крупами</w:t>
      </w:r>
    </w:p>
    <w:p w:rsidR="00862AEB" w:rsidRPr="00D050B1" w:rsidRDefault="00FB64B4" w:rsidP="00FB64B4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Также очень интересны и увлекательны для детей игры с различными крупами, в процессе которых дет</w:t>
      </w:r>
      <w:r w:rsidR="009B3F01" w:rsidRPr="00D050B1">
        <w:rPr>
          <w:rFonts w:ascii="Times New Roman" w:eastAsia="Times New Roman" w:hAnsi="Times New Roman" w:cs="Times New Roman"/>
          <w:sz w:val="24"/>
          <w:szCs w:val="24"/>
        </w:rPr>
        <w:t xml:space="preserve">ям предлагается 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прятать ручки в крупе, пересыпать </w:t>
      </w:r>
      <w:r w:rsidR="009B3F01" w:rsidRPr="00D050B1">
        <w:rPr>
          <w:rFonts w:ascii="Times New Roman" w:eastAsia="Times New Roman" w:hAnsi="Times New Roman" w:cs="Times New Roman"/>
          <w:sz w:val="24"/>
          <w:szCs w:val="24"/>
        </w:rPr>
        <w:t xml:space="preserve">и отделять 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крупу</w:t>
      </w:r>
      <w:r w:rsidR="009B3F01" w:rsidRPr="00D050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AEB" w:rsidRPr="00D050B1" w:rsidRDefault="00862AEB">
      <w:pPr>
        <w:pStyle w:val="LO-normal"/>
        <w:shd w:val="clear" w:color="auto" w:fill="FFFFFF"/>
        <w:spacing w:line="259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AEB" w:rsidRPr="00D050B1" w:rsidRDefault="00862AEB">
      <w:pPr>
        <w:pStyle w:val="LO-normal"/>
        <w:shd w:val="clear" w:color="auto" w:fill="FFFFFF"/>
        <w:spacing w:line="259" w:lineRule="auto"/>
        <w:ind w:firstLine="5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2AEB" w:rsidRPr="00D050B1" w:rsidRDefault="009B3F01">
      <w:pPr>
        <w:pStyle w:val="LO-normal"/>
        <w:shd w:val="clear" w:color="auto" w:fill="FFFFFF"/>
        <w:spacing w:line="259" w:lineRule="auto"/>
        <w:ind w:firstLine="5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b/>
          <w:i/>
          <w:sz w:val="24"/>
          <w:szCs w:val="24"/>
        </w:rPr>
        <w:t>Помимо представленных выше игр и упражнений, в работе по развитию мелкой</w:t>
      </w:r>
      <w:r w:rsidR="00550164" w:rsidRPr="00D050B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моторики</w:t>
      </w:r>
      <w:r w:rsidRPr="00D050B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важно придерживаться следующих правил:</w:t>
      </w:r>
    </w:p>
    <w:p w:rsidR="009B3F01" w:rsidRPr="00D050B1" w:rsidRDefault="009B3F0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1. Соблюдать регулярность упражнений, в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возрастом ребенка и его 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индивидуальными особенностями.</w:t>
      </w:r>
    </w:p>
    <w:p w:rsidR="00862AEB" w:rsidRPr="00D050B1" w:rsidRDefault="009B3F0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2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. Начинать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 с лёгких упражнений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и по ходу игры повышать уровень сложности.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Выполнять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 xml:space="preserve"> задания в медленном темпе сначала одной рукой, затем другой, а в конце обеими руками сразу. </w:t>
      </w:r>
    </w:p>
    <w:p w:rsidR="00D050B1" w:rsidRPr="00D050B1" w:rsidRDefault="009B3F0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3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должно быть разнообразие путем чередования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 xml:space="preserve">новых и старых игр и упражнений. </w:t>
      </w:r>
    </w:p>
    <w:p w:rsidR="00D050B1" w:rsidRPr="00D050B1" w:rsidRDefault="00D050B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4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. Внимательно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наблюдайте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правильным выполнением упражнений детьми, вовремя корректируйте исполнение. Обратную связь давайте точными фразами в спокойном и доброжелательном тоне.  </w:t>
      </w:r>
    </w:p>
    <w:p w:rsidR="00862AEB" w:rsidRPr="00D050B1" w:rsidRDefault="00D050B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t>5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Д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ля подкрепления интереса ребенка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проводите занятия бодро и активно</w:t>
      </w:r>
      <w:r w:rsidR="00550164" w:rsidRPr="00D050B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Поощряйте и хвалите за успехи.</w:t>
      </w:r>
    </w:p>
    <w:p w:rsidR="00D050B1" w:rsidRPr="00D050B1" w:rsidRDefault="00D050B1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AEB" w:rsidRDefault="00550164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Развитие мелкой моторики и тактильно-двигательного восприятия у детей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>внесет огромный вклад в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>процесс обучения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навыкам письма, рисования, ручного труда, что поможет избежать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>большого количества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 xml:space="preserve"> проблем 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 xml:space="preserve">во время </w:t>
      </w:r>
      <w:r w:rsidRPr="00D050B1">
        <w:rPr>
          <w:rFonts w:ascii="Times New Roman" w:eastAsia="Times New Roman" w:hAnsi="Times New Roman" w:cs="Times New Roman"/>
          <w:sz w:val="24"/>
          <w:szCs w:val="24"/>
        </w:rPr>
        <w:t>школьного обучения, лучше адаптироваться в практической жизни, научиться понимать многие явления окружающего мира</w:t>
      </w:r>
      <w:proofErr w:type="gramStart"/>
      <w:r w:rsidRPr="00D050B1">
        <w:rPr>
          <w:rFonts w:ascii="Times New Roman" w:eastAsia="Times New Roman" w:hAnsi="Times New Roman" w:cs="Times New Roman"/>
          <w:sz w:val="24"/>
          <w:szCs w:val="24"/>
        </w:rPr>
        <w:t>.</w:t>
      </w:r>
      <w:r w:rsidR="00A1203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A12033">
        <w:rPr>
          <w:rFonts w:ascii="Times New Roman" w:eastAsia="Times New Roman" w:hAnsi="Times New Roman" w:cs="Times New Roman"/>
          <w:sz w:val="24"/>
          <w:szCs w:val="24"/>
        </w:rPr>
        <w:t>нося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 xml:space="preserve"> разнообразие в занятия, индивидуально вов</w:t>
      </w:r>
      <w:r w:rsidR="00E75174">
        <w:rPr>
          <w:rFonts w:ascii="Times New Roman" w:eastAsia="Times New Roman" w:hAnsi="Times New Roman" w:cs="Times New Roman"/>
          <w:sz w:val="24"/>
          <w:szCs w:val="24"/>
        </w:rPr>
        <w:t>лекая каждого ребенка в практику</w:t>
      </w:r>
      <w:r w:rsidR="00D050B1" w:rsidRPr="00D050B1">
        <w:rPr>
          <w:rFonts w:ascii="Times New Roman" w:eastAsia="Times New Roman" w:hAnsi="Times New Roman" w:cs="Times New Roman"/>
          <w:sz w:val="24"/>
          <w:szCs w:val="24"/>
        </w:rPr>
        <w:t xml:space="preserve"> и ежедневно, совместно с родителями, выполняя работу для развития детей</w:t>
      </w:r>
      <w:r w:rsidR="00A12033">
        <w:rPr>
          <w:rFonts w:ascii="Times New Roman" w:eastAsia="Times New Roman" w:hAnsi="Times New Roman" w:cs="Times New Roman"/>
          <w:sz w:val="24"/>
          <w:szCs w:val="24"/>
        </w:rPr>
        <w:t xml:space="preserve">,каждый воспитатель в скорейшей перспективе сможет увидеть позитивные изменения и результаты своего труда. </w:t>
      </w: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4666D4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2033" w:rsidRDefault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литературы:</w:t>
      </w:r>
    </w:p>
    <w:p w:rsidR="00A12033" w:rsidRPr="00A12033" w:rsidRDefault="00A12033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033">
        <w:rPr>
          <w:rFonts w:ascii="Times New Roman" w:eastAsia="Times New Roman" w:hAnsi="Times New Roman" w:cs="Times New Roman"/>
          <w:sz w:val="24"/>
          <w:szCs w:val="24"/>
        </w:rPr>
        <w:t>1. Гордеев В. И., Александрович Ю. С. Методы исследования развития ребенка: качество жизни (QOL) – новый инструмент оценки развития детей. – СПб.: Речь, 2001.</w:t>
      </w:r>
    </w:p>
    <w:p w:rsidR="00A12033" w:rsidRPr="00A12033" w:rsidRDefault="00A12033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033">
        <w:rPr>
          <w:rFonts w:ascii="Times New Roman" w:eastAsia="Times New Roman" w:hAnsi="Times New Roman" w:cs="Times New Roman"/>
          <w:sz w:val="24"/>
          <w:szCs w:val="24"/>
        </w:rPr>
        <w:t>2. Данилова Н. Н., Крылова А. Л. Физиология высшей нервной деятельности - М., 1989.</w:t>
      </w:r>
    </w:p>
    <w:p w:rsidR="00A12033" w:rsidRPr="00A12033" w:rsidRDefault="00A12033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033">
        <w:rPr>
          <w:rFonts w:ascii="Times New Roman" w:eastAsia="Times New Roman" w:hAnsi="Times New Roman" w:cs="Times New Roman"/>
          <w:sz w:val="24"/>
          <w:szCs w:val="24"/>
        </w:rPr>
        <w:t xml:space="preserve">3. П. Деннисон, Г. Деннисон «Программа «Гимнастика ума». Пер. С. М. </w:t>
      </w:r>
      <w:proofErr w:type="spellStart"/>
      <w:r w:rsidRPr="00A12033">
        <w:rPr>
          <w:rFonts w:ascii="Times New Roman" w:eastAsia="Times New Roman" w:hAnsi="Times New Roman" w:cs="Times New Roman"/>
          <w:sz w:val="24"/>
          <w:szCs w:val="24"/>
        </w:rPr>
        <w:t>Масгутовой</w:t>
      </w:r>
      <w:proofErr w:type="spellEnd"/>
      <w:r w:rsidRPr="00A12033">
        <w:rPr>
          <w:rFonts w:ascii="Times New Roman" w:eastAsia="Times New Roman" w:hAnsi="Times New Roman" w:cs="Times New Roman"/>
          <w:sz w:val="24"/>
          <w:szCs w:val="24"/>
        </w:rPr>
        <w:t>, Москва, 1997 г.</w:t>
      </w:r>
    </w:p>
    <w:p w:rsidR="00862AEB" w:rsidRDefault="00A12033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033">
        <w:rPr>
          <w:rFonts w:ascii="Times New Roman" w:eastAsia="Times New Roman" w:hAnsi="Times New Roman" w:cs="Times New Roman"/>
          <w:sz w:val="24"/>
          <w:szCs w:val="24"/>
        </w:rPr>
        <w:t>4. Семенович А. В. Нейропсихологическая коррекция в детском возрасте. Метод замещающего онтогенеза: Учебное пособие. — М.: Генезис, 2007.</w:t>
      </w:r>
    </w:p>
    <w:p w:rsidR="00E75174" w:rsidRDefault="00E75174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5.Э.Я.Степаненкова « Сборник дидактических игр для занятий с детьми».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Мозайк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Синтез. Москва 2021год.</w:t>
      </w:r>
    </w:p>
    <w:p w:rsidR="00E75174" w:rsidRPr="00A12033" w:rsidRDefault="00E75174" w:rsidP="00A12033">
      <w:pPr>
        <w:pStyle w:val="LO-normal"/>
        <w:shd w:val="clear" w:color="auto" w:fill="FFFFFF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З.М. Богуславская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Е.О. Смирнова « Развивающие игры для детей старшей группы».Просвещение, 1991год.</w:t>
      </w:r>
    </w:p>
    <w:sectPr w:rsidR="00E75174" w:rsidRPr="00A12033" w:rsidSect="00431716">
      <w:footerReference w:type="default" r:id="rId14"/>
      <w:pgSz w:w="11906" w:h="16838"/>
      <w:pgMar w:top="720" w:right="720" w:bottom="720" w:left="720" w:header="0" w:footer="0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81" w:rsidRDefault="00EF4981" w:rsidP="00A12033">
      <w:pPr>
        <w:spacing w:line="240" w:lineRule="auto"/>
      </w:pPr>
      <w:r>
        <w:separator/>
      </w:r>
    </w:p>
  </w:endnote>
  <w:endnote w:type="continuationSeparator" w:id="0">
    <w:p w:rsidR="00EF4981" w:rsidRDefault="00EF4981" w:rsidP="00A120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060123"/>
      <w:docPartObj>
        <w:docPartGallery w:val="Page Numbers (Bottom of Page)"/>
        <w:docPartUnique/>
      </w:docPartObj>
    </w:sdtPr>
    <w:sdtEndPr/>
    <w:sdtContent>
      <w:p w:rsidR="00A12033" w:rsidRDefault="00A23406">
        <w:pPr>
          <w:pStyle w:val="ab"/>
          <w:jc w:val="center"/>
        </w:pPr>
        <w:r>
          <w:fldChar w:fldCharType="begin"/>
        </w:r>
        <w:r w:rsidR="00A12033">
          <w:instrText>PAGE   \* MERGEFORMAT</w:instrText>
        </w:r>
        <w:r>
          <w:fldChar w:fldCharType="separate"/>
        </w:r>
        <w:r w:rsidR="004666D4">
          <w:rPr>
            <w:noProof/>
          </w:rPr>
          <w:t>4</w:t>
        </w:r>
        <w:r>
          <w:fldChar w:fldCharType="end"/>
        </w:r>
      </w:p>
    </w:sdtContent>
  </w:sdt>
  <w:p w:rsidR="00A12033" w:rsidRDefault="00A120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81" w:rsidRDefault="00EF4981" w:rsidP="00A12033">
      <w:pPr>
        <w:spacing w:line="240" w:lineRule="auto"/>
      </w:pPr>
      <w:r>
        <w:separator/>
      </w:r>
    </w:p>
  </w:footnote>
  <w:footnote w:type="continuationSeparator" w:id="0">
    <w:p w:rsidR="00EF4981" w:rsidRDefault="00EF4981" w:rsidP="00A120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B10A1"/>
    <w:multiLevelType w:val="multilevel"/>
    <w:tmpl w:val="58ECC02C"/>
    <w:lvl w:ilvl="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6480" w:hanging="360"/>
      </w:pPr>
      <w:rPr>
        <w:rFonts w:ascii="OpenSymbol" w:hAnsi="OpenSymbol" w:cs="OpenSymbol" w:hint="default"/>
      </w:rPr>
    </w:lvl>
  </w:abstractNum>
  <w:abstractNum w:abstractNumId="1">
    <w:nsid w:val="09DA2A38"/>
    <w:multiLevelType w:val="multilevel"/>
    <w:tmpl w:val="D7F20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144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252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360"/>
      </w:pPr>
      <w:rPr>
        <w:u w:val="none"/>
      </w:rPr>
    </w:lvl>
  </w:abstractNum>
  <w:abstractNum w:abstractNumId="2">
    <w:nsid w:val="55270C01"/>
    <w:multiLevelType w:val="multilevel"/>
    <w:tmpl w:val="7FF8C5CE"/>
    <w:lvl w:ilvl="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6480" w:hanging="360"/>
      </w:pPr>
      <w:rPr>
        <w:rFonts w:ascii="OpenSymbol" w:hAnsi="OpenSymbol" w:cs="OpenSymbol" w:hint="default"/>
      </w:rPr>
    </w:lvl>
  </w:abstractNum>
  <w:abstractNum w:abstractNumId="3">
    <w:nsid w:val="70676959"/>
    <w:multiLevelType w:val="multilevel"/>
    <w:tmpl w:val="A8789C56"/>
    <w:lvl w:ilvl="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6480" w:hanging="360"/>
      </w:pPr>
      <w:rPr>
        <w:rFonts w:ascii="OpenSymbol" w:hAnsi="OpenSymbol" w:cs="OpenSymbol" w:hint="default"/>
      </w:rPr>
    </w:lvl>
  </w:abstractNum>
  <w:abstractNum w:abstractNumId="4">
    <w:nsid w:val="76DF0FEB"/>
    <w:multiLevelType w:val="multilevel"/>
    <w:tmpl w:val="C8725B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AEB"/>
    <w:rsid w:val="000615CA"/>
    <w:rsid w:val="001B6F6F"/>
    <w:rsid w:val="00431716"/>
    <w:rsid w:val="004666D4"/>
    <w:rsid w:val="00550164"/>
    <w:rsid w:val="005C67D3"/>
    <w:rsid w:val="006240BF"/>
    <w:rsid w:val="007B3E9E"/>
    <w:rsid w:val="00862AEB"/>
    <w:rsid w:val="009B3F01"/>
    <w:rsid w:val="00A12033"/>
    <w:rsid w:val="00A23406"/>
    <w:rsid w:val="00A73000"/>
    <w:rsid w:val="00CC313D"/>
    <w:rsid w:val="00D050B1"/>
    <w:rsid w:val="00DD540F"/>
    <w:rsid w:val="00E75174"/>
    <w:rsid w:val="00ED2958"/>
    <w:rsid w:val="00EE0358"/>
    <w:rsid w:val="00EF4981"/>
    <w:rsid w:val="00FB6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06"/>
    <w:pPr>
      <w:spacing w:line="276" w:lineRule="auto"/>
    </w:pPr>
  </w:style>
  <w:style w:type="paragraph" w:styleId="1">
    <w:name w:val="heading 1"/>
    <w:basedOn w:val="LO-normal"/>
    <w:next w:val="LO-normal"/>
    <w:uiPriority w:val="9"/>
    <w:qFormat/>
    <w:rsid w:val="00A23406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LO-normal"/>
    <w:next w:val="LO-normal"/>
    <w:uiPriority w:val="9"/>
    <w:semiHidden/>
    <w:unhideWhenUsed/>
    <w:qFormat/>
    <w:rsid w:val="00A23406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LO-normal"/>
    <w:next w:val="LO-normal"/>
    <w:uiPriority w:val="9"/>
    <w:semiHidden/>
    <w:unhideWhenUsed/>
    <w:qFormat/>
    <w:rsid w:val="00A23406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LO-normal"/>
    <w:next w:val="LO-normal"/>
    <w:uiPriority w:val="9"/>
    <w:semiHidden/>
    <w:unhideWhenUsed/>
    <w:qFormat/>
    <w:rsid w:val="00A23406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LO-normal"/>
    <w:next w:val="LO-normal"/>
    <w:uiPriority w:val="9"/>
    <w:semiHidden/>
    <w:unhideWhenUsed/>
    <w:qFormat/>
    <w:rsid w:val="00A23406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LO-normal"/>
    <w:next w:val="LO-normal"/>
    <w:uiPriority w:val="9"/>
    <w:semiHidden/>
    <w:unhideWhenUsed/>
    <w:qFormat/>
    <w:rsid w:val="00A23406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LO-normal"/>
    <w:next w:val="a4"/>
    <w:uiPriority w:val="10"/>
    <w:qFormat/>
    <w:rsid w:val="00A23406"/>
    <w:pPr>
      <w:keepNext/>
      <w:keepLines/>
      <w:spacing w:after="60" w:line="240" w:lineRule="auto"/>
    </w:pPr>
    <w:rPr>
      <w:sz w:val="52"/>
      <w:szCs w:val="52"/>
    </w:rPr>
  </w:style>
  <w:style w:type="paragraph" w:styleId="a4">
    <w:name w:val="Body Text"/>
    <w:basedOn w:val="a"/>
    <w:rsid w:val="00A23406"/>
    <w:pPr>
      <w:spacing w:after="140"/>
    </w:pPr>
  </w:style>
  <w:style w:type="paragraph" w:styleId="a5">
    <w:name w:val="List"/>
    <w:basedOn w:val="a4"/>
    <w:rsid w:val="00A23406"/>
    <w:rPr>
      <w:rFonts w:cs="Mangal"/>
    </w:rPr>
  </w:style>
  <w:style w:type="paragraph" w:styleId="a6">
    <w:name w:val="caption"/>
    <w:basedOn w:val="a"/>
    <w:qFormat/>
    <w:rsid w:val="00A2340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A23406"/>
    <w:pPr>
      <w:suppressLineNumbers/>
    </w:pPr>
    <w:rPr>
      <w:rFonts w:cs="Mangal"/>
    </w:rPr>
  </w:style>
  <w:style w:type="paragraph" w:customStyle="1" w:styleId="LO-normal">
    <w:name w:val="LO-normal"/>
    <w:qFormat/>
    <w:rsid w:val="00A23406"/>
    <w:pPr>
      <w:spacing w:line="276" w:lineRule="auto"/>
    </w:pPr>
  </w:style>
  <w:style w:type="paragraph" w:styleId="a8">
    <w:name w:val="Subtitle"/>
    <w:basedOn w:val="LO-normal"/>
    <w:next w:val="LO-normal"/>
    <w:uiPriority w:val="11"/>
    <w:qFormat/>
    <w:rsid w:val="00A23406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 Normal"/>
    <w:rsid w:val="00A234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A12033"/>
    <w:pPr>
      <w:tabs>
        <w:tab w:val="center" w:pos="4677"/>
        <w:tab w:val="right" w:pos="9355"/>
      </w:tabs>
      <w:spacing w:line="240" w:lineRule="auto"/>
    </w:pPr>
    <w:rPr>
      <w:rFonts w:cs="Mangal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A12033"/>
    <w:rPr>
      <w:rFonts w:cs="Mangal"/>
      <w:szCs w:val="20"/>
    </w:rPr>
  </w:style>
  <w:style w:type="paragraph" w:styleId="ab">
    <w:name w:val="footer"/>
    <w:basedOn w:val="a"/>
    <w:link w:val="ac"/>
    <w:uiPriority w:val="99"/>
    <w:unhideWhenUsed/>
    <w:rsid w:val="00A12033"/>
    <w:pPr>
      <w:tabs>
        <w:tab w:val="center" w:pos="4677"/>
        <w:tab w:val="right" w:pos="9355"/>
      </w:tabs>
      <w:spacing w:line="240" w:lineRule="auto"/>
    </w:pPr>
    <w:rPr>
      <w:rFonts w:cs="Mangal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12033"/>
    <w:rPr>
      <w:rFonts w:cs="Mangal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7517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E7517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11E91-2595-4385-83C7-274DEFC77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ОЛИЯ</cp:lastModifiedBy>
  <cp:revision>7</cp:revision>
  <dcterms:created xsi:type="dcterms:W3CDTF">2022-11-13T12:08:00Z</dcterms:created>
  <dcterms:modified xsi:type="dcterms:W3CDTF">2022-11-16T05:37:00Z</dcterms:modified>
  <dc:language>ru-RU</dc:language>
</cp:coreProperties>
</file>