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0" w:leftChars="0" w:firstLine="800" w:firstLineChars="333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Поисково- исследовательская работа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в сельской школе</w:t>
      </w:r>
    </w:p>
    <w:p>
      <w:pPr>
        <w:pStyle w:val="5"/>
        <w:ind w:left="0" w:leftChars="0" w:firstLine="800" w:firstLineChars="333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как средство формирования активной гражданской позиции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ученика.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>
      <w:pPr>
        <w:pStyle w:val="5"/>
        <w:ind w:left="0" w:leftChars="0" w:firstLine="799" w:firstLineChars="333"/>
        <w:jc w:val="right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(Из опыта работы учителя истории</w:t>
      </w:r>
    </w:p>
    <w:p>
      <w:pPr>
        <w:pStyle w:val="5"/>
        <w:ind w:left="0" w:leftChars="0" w:firstLine="799" w:firstLineChars="333"/>
        <w:jc w:val="right"/>
        <w:rPr>
          <w:rFonts w:hint="default" w:ascii="Times New Roman" w:hAnsi="Times New Roman" w:cs="Times New Roman"/>
          <w:i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 Ленинского филиала МБОУ «Новопокровская СОШ»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>
      <w:pPr>
        <w:pStyle w:val="5"/>
        <w:ind w:left="0" w:leftChars="0" w:firstLine="799" w:firstLineChars="333"/>
        <w:jc w:val="right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Мордовского района Тамбовской области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 </w:t>
      </w:r>
    </w:p>
    <w:p>
      <w:pPr>
        <w:pStyle w:val="5"/>
        <w:ind w:left="0" w:leftChars="0" w:firstLine="800" w:firstLineChars="333"/>
        <w:jc w:val="right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Гореловой Л</w:t>
      </w:r>
      <w:r>
        <w:rPr>
          <w:rFonts w:hint="default" w:ascii="Times New Roman" w:hAnsi="Times New Roman" w:cs="Times New Roman"/>
          <w:b/>
          <w:i/>
          <w:sz w:val="24"/>
          <w:szCs w:val="24"/>
          <w:lang w:val="ru-RU"/>
        </w:rPr>
        <w:t xml:space="preserve">арисы </w:t>
      </w:r>
      <w:r>
        <w:rPr>
          <w:rFonts w:hint="default" w:ascii="Times New Roman" w:hAnsi="Times New Roman" w:cs="Times New Roman"/>
          <w:b/>
          <w:i/>
          <w:sz w:val="24"/>
          <w:szCs w:val="24"/>
        </w:rPr>
        <w:t>А</w:t>
      </w:r>
      <w:r>
        <w:rPr>
          <w:rFonts w:hint="default" w:ascii="Times New Roman" w:hAnsi="Times New Roman" w:cs="Times New Roman"/>
          <w:b/>
          <w:i/>
          <w:sz w:val="24"/>
          <w:szCs w:val="24"/>
          <w:lang w:val="ru-RU"/>
        </w:rPr>
        <w:t>лександровны</w:t>
      </w:r>
      <w:r>
        <w:rPr>
          <w:rFonts w:hint="default" w:ascii="Times New Roman" w:hAnsi="Times New Roman" w:cs="Times New Roman"/>
          <w:i/>
          <w:sz w:val="24"/>
          <w:szCs w:val="24"/>
        </w:rPr>
        <w:t>)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Многие педагоги, чей опыт краеведческой работы хорошо известен в нашей Тамбовской области и далеко за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её</w:t>
      </w:r>
      <w:r>
        <w:rPr>
          <w:rFonts w:hint="default" w:ascii="Times New Roman" w:hAnsi="Times New Roman" w:cs="Times New Roman"/>
          <w:sz w:val="24"/>
          <w:szCs w:val="24"/>
        </w:rPr>
        <w:t xml:space="preserve"> пределами,  справедливо считают, что   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«детей надо воспитывать на том, что рядом, что доступно. Не на подвиге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</w:rPr>
        <w:t>вообще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, а на делах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</w:rPr>
        <w:t>своих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земляков».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 этим нельзя не согласиться. Мы знаем как интересны и полезны уроки, разработанные на основе краеведческого материала. Для нас,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всех </w:t>
      </w:r>
      <w:r>
        <w:rPr>
          <w:rFonts w:hint="default" w:ascii="Times New Roman" w:hAnsi="Times New Roman" w:cs="Times New Roman"/>
          <w:sz w:val="24"/>
          <w:szCs w:val="24"/>
        </w:rPr>
        <w:t>учителей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</w:t>
      </w:r>
      <w:r>
        <w:rPr>
          <w:rFonts w:hint="default" w:ascii="Times New Roman" w:hAnsi="Times New Roman" w:cs="Times New Roman"/>
          <w:sz w:val="24"/>
          <w:szCs w:val="24"/>
        </w:rPr>
        <w:t xml:space="preserve"> очень важно достичь единства познавательного и воспитательного процессов. 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для учителей- историков,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учебный предмет история и </w:t>
      </w:r>
      <w:r>
        <w:rPr>
          <w:rFonts w:hint="default" w:ascii="Times New Roman" w:hAnsi="Times New Roman" w:cs="Times New Roman"/>
          <w:sz w:val="24"/>
          <w:szCs w:val="24"/>
        </w:rPr>
        <w:t>краеведение как раз и является главным источником этого.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Я хотела бы поделиться своим опытом работы в этом направлении. За несколько лет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 нашей маленькой сельской школе</w:t>
      </w:r>
      <w:r>
        <w:rPr>
          <w:rFonts w:hint="default" w:ascii="Times New Roman" w:hAnsi="Times New Roman" w:cs="Times New Roman"/>
          <w:sz w:val="24"/>
          <w:szCs w:val="24"/>
        </w:rPr>
        <w:t xml:space="preserve"> сложилась целая система работы по патриотическому воспитанию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учащихся.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Сохранение памяти о боевых традициях -в целом страны, и отдельно взятой своей малой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родины, </w:t>
      </w:r>
      <w:r>
        <w:rPr>
          <w:rFonts w:hint="default" w:ascii="Times New Roman" w:hAnsi="Times New Roman" w:cs="Times New Roman"/>
          <w:sz w:val="24"/>
          <w:szCs w:val="24"/>
        </w:rPr>
        <w:t>воспитание у подрастающего поколения чувства патриотизма, гордости за свой народ, свою семью – являются одними из главных задач в настоящее время нашего общества. Важнейшим звеном, выполняющим эту задачу, являются школьные музеи и Комнаты Славы.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35560</wp:posOffset>
            </wp:positionV>
            <wp:extent cx="3178175" cy="1778635"/>
            <wp:effectExtent l="0" t="0" r="3175" b="12065"/>
            <wp:wrapSquare wrapText="bothSides"/>
            <wp:docPr id="1" name="Изображение 1" descr="P109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P10901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t xml:space="preserve">Идея создания Комнаты Боевой и Трудовой Славы в нашей школе связана с 30- летней годовщиной Победы нашего народа в ВОВ. Работа по сбору материала и его оформлению в школе велась  с 1975 года учащимися 10 класса под руководством учителя истории Логиновой В. В., весь собранный материал находился тогда в читальном зале школьной библиотеки. А в 1987 году – мы  собрали материал и оформили </w:t>
      </w:r>
      <w:r>
        <w:rPr>
          <w:rFonts w:hint="default" w:ascii="Times New Roman" w:hAnsi="Times New Roman" w:cs="Times New Roman"/>
          <w:b/>
          <w:sz w:val="24"/>
          <w:szCs w:val="24"/>
        </w:rPr>
        <w:t>Зал Славы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Спустя некоторое время,</w:t>
      </w:r>
      <w:r>
        <w:rPr>
          <w:rFonts w:hint="default" w:ascii="Times New Roman" w:hAnsi="Times New Roman" w:cs="Times New Roman"/>
          <w:sz w:val="24"/>
          <w:szCs w:val="24"/>
        </w:rPr>
        <w:t xml:space="preserve"> 23 мая 2005 года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</w:rPr>
        <w:t xml:space="preserve"> Комната  «переехала»  в отдельное небольшое помещение, площадью 10 кв.м.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631190</wp:posOffset>
            </wp:positionV>
            <wp:extent cx="3399790" cy="2016760"/>
            <wp:effectExtent l="0" t="0" r="10160" b="2540"/>
            <wp:wrapSquare wrapText="bothSides"/>
            <wp:docPr id="2" name="Изображение 2" descr="P109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1090159"/>
                    <pic:cNvPicPr>
                      <a:picLocks noChangeAspect="1"/>
                    </pic:cNvPicPr>
                  </pic:nvPicPr>
                  <pic:blipFill>
                    <a:blip r:embed="rId7"/>
                    <a:srcRect t="12630" r="17156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t xml:space="preserve">Создавалась она силами учащихся и педагогического коллектива. Каждый класс стал поисковым отрядом. Началась активная работа по поиску родных, друзей «старожил» нашего села, ветеранов ВОВ и труда, передовиков производства. 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школу стали приносить фотографии, письма, личные вещи, документы. Необыкновенно трогательными были первые встречи с людьми, которые   не скрывая слез, рассказывали о жизни своих друзей, соседей, знакомых.   Старшеклассники организовывали встречи с ветеранами войны. У нас хранятся отзывы,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фото,</w:t>
      </w:r>
      <w:r>
        <w:rPr>
          <w:rFonts w:hint="default" w:ascii="Times New Roman" w:hAnsi="Times New Roman" w:cs="Times New Roman"/>
          <w:sz w:val="24"/>
          <w:szCs w:val="24"/>
        </w:rPr>
        <w:t xml:space="preserve"> сочинения учащихся, где они делятся своими впечатлениями об этих встречах. 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 это ещё раз убедило коллектив школы, что такая Комната должна быть – как память о тех, кто строил наше село, кто работал здесь, украшал его своим трудом, о тех, кто выполнял приказ Родины не только в дни ВОВ, но и неся службу в рядах армии.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Растёт фонд Комнаты. В настоящее время у нас в наличии 7 стендов настенных, 5 планшетов, 13 альбомов по истории совхоза, истории школы, история образования Мордовского района, о Трудовой и Боевой Славе совхоза, информация о замечательных людях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нашего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посёлка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имеются альбомы по истории пионерской, комсомольской организаций школы и совхоза, о передовиках производства и выпускниках школы, служащих в рядах армии и др.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За последние два года фонд нашей Комнаты Славы пополнился документами о выдающихся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педагогических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династиях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нашей школы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известных земляках, семейных традициях и увлечениях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; о выпускниках школы-защитниках СВО.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Открылись новые разделы: «Семейные традиции»; «Моя династия»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, «Есть такая профессия- Родину защищать!»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eastAsia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1696720</wp:posOffset>
            </wp:positionV>
            <wp:extent cx="3392170" cy="2544445"/>
            <wp:effectExtent l="0" t="0" r="17780" b="8255"/>
            <wp:wrapSquare wrapText="bothSides"/>
            <wp:docPr id="3" name="Изображение 3" descr="8 кл в музее 11 мая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8 кл в музее 11 мая 20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Пополнили материалами рукописную книгу о земляках, талантливых людях нашего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посёлка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поэтах Богданове, Зимарине.  Появилась новая Рукописная книга о ветеранах ВОВ (воспоминания, биографии, фронтовые фотографии) </w:t>
      </w:r>
      <w:r>
        <w:rPr>
          <w:rFonts w:hint="default" w:ascii="Times New Roman" w:hAnsi="Times New Roman" w:eastAsia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t>«История ВО войны в лицах: судьбы и воспоминания», Книга сочинений к акции «Правнуки Победы».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t>Экспонатов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ru-RU"/>
          <w14:textFill>
            <w14:solidFill>
              <w14:schemeClr w14:val="tx1"/>
            </w14:solidFill>
          </w14:textFill>
        </w:rPr>
        <w:t>, которые представляют музейную ценность у нас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t xml:space="preserve"> нет. Но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ru-RU"/>
          <w14:textFill>
            <w14:solidFill>
              <w14:schemeClr w14:val="tx1"/>
            </w14:solidFill>
          </w14:textFill>
        </w:rPr>
        <w:t xml:space="preserve"> все стенды, альбомы, которые мы оформили сами, своими руками, фото - все это для нас представляют особую ценность.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t xml:space="preserve">У нас в посёлке был замечательный музей. И жители, и школа помогали в его создании.  Четыре года назад его расформировали, экспонаты передали в район и область. Таким образом, именно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школьная Комната Славы стала центром внимания нашего социального социума. Краеведческая работа наших школьников способствует вовлечению в деятельность по сбору материала их родителей, дедушек, бабушек. Дети расспрашивают своих близких о событиях прошлых лет, приглашают их на школьные встречи, узнают о реликвиях, хранимых в семьях. Мы составили не одно генеалогическое древо своего рода, некоторые учащиеся в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своём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поиске дошли до 6 -7 -го колена! Этому способствовал и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школьный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курс «Моя родословная». 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Я считаю, что т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акая работа сплачивает детей и взрослых, что соответственно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укрепляет отношения так же и между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семьёй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и школой.</w:t>
      </w:r>
    </w:p>
    <w:p>
      <w:pPr>
        <w:bidi w:val="0"/>
        <w:ind w:left="0" w:leftChars="0" w:firstLine="799" w:firstLineChars="333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Краеведческий материал Комнаты Славы используется при проведении уроков истории, литературы. Ребята участвуют в школьных мероприятиях в рамках предметных Недель, районных и областных  конкурсах творческих работ, конкурсах сочинений, рисунков. </w:t>
      </w:r>
      <w:r>
        <w:rPr>
          <w:rFonts w:hint="default" w:ascii="Times New Roman" w:hAnsi="Times New Roman" w:cs="Times New Roman"/>
          <w:sz w:val="24"/>
          <w:szCs w:val="24"/>
        </w:rPr>
        <w:t>Темы некоторых исследовательских работ, с которыми мы участвовали в конкурсах различных  уровней: «Здесь Родины моей начало…»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</w:rPr>
        <w:t>«Пионерский галстук в моей семье»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</w:t>
      </w:r>
      <w:r>
        <w:rPr>
          <w:rFonts w:hint="default" w:ascii="Times New Roman" w:hAnsi="Times New Roman" w:cs="Times New Roman"/>
          <w:sz w:val="24"/>
          <w:szCs w:val="24"/>
        </w:rPr>
        <w:t>«Театральные традиции. История семьи как эпоха»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</w:rPr>
        <w:t>«История моей семьи – моя история»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</w:rPr>
        <w:t>«Главный человек в моей жизни»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</w:rPr>
        <w:t>«Моя земля – мои земляки»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</w:rPr>
        <w:t>Судьба семьи – в судьбе страны»… и др.Каждый год в рамках Недели истории в школе организуем выставки: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фоторобот</w:t>
      </w:r>
      <w:r>
        <w:rPr>
          <w:rFonts w:hint="default" w:ascii="Times New Roman" w:hAnsi="Times New Roman" w:cs="Times New Roman"/>
          <w:sz w:val="24"/>
          <w:szCs w:val="24"/>
        </w:rPr>
        <w:t xml:space="preserve"> «Пишем родословную»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с</w:t>
      </w:r>
      <w:r>
        <w:rPr>
          <w:rFonts w:hint="default" w:ascii="Times New Roman" w:hAnsi="Times New Roman" w:cs="Times New Roman"/>
          <w:sz w:val="24"/>
          <w:szCs w:val="24"/>
        </w:rPr>
        <w:t>очинений «Письмо ветерану»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р</w:t>
      </w:r>
      <w:r>
        <w:rPr>
          <w:rFonts w:hint="default" w:ascii="Times New Roman" w:hAnsi="Times New Roman" w:cs="Times New Roman"/>
          <w:sz w:val="24"/>
          <w:szCs w:val="24"/>
        </w:rPr>
        <w:t xml:space="preserve">исунков «Моя семья –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моё</w:t>
      </w:r>
      <w:r>
        <w:rPr>
          <w:rFonts w:hint="default" w:ascii="Times New Roman" w:hAnsi="Times New Roman" w:cs="Times New Roman"/>
          <w:sz w:val="24"/>
          <w:szCs w:val="24"/>
        </w:rPr>
        <w:t xml:space="preserve"> богатство»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т</w:t>
      </w:r>
      <w:r>
        <w:rPr>
          <w:rFonts w:hint="default" w:ascii="Times New Roman" w:hAnsi="Times New Roman" w:cs="Times New Roman"/>
          <w:sz w:val="24"/>
          <w:szCs w:val="24"/>
        </w:rPr>
        <w:t>ворческих работ «Наука генеалогия и моя семья», «Герб семьи»,«Летопись и родословная семьи»…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Узнавая прошлое близких людей, отыскивая и изучая какой-либо материал, дети перестают быть беспристрастными наблюдателями. В этом случае формируется особая психологическая атмосфера переживания детьми процесса сбора и оформления исторического материала. 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Таким образом, школьная краеведческая работа выступает реальной основой патриотического воспитания подрастающего поколения.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Лекторская группа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, которой я руковожу,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систематически проводит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тематические линейки,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встречи с ветеранами войны и труда,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участниками войны в Афганистане и  СВО на Украине,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обзорные экскурсии для младших учащихся школы, для жителей нашего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посёлка, т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ематические линейки к памятным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449580</wp:posOffset>
            </wp:positionV>
            <wp:extent cx="3075940" cy="2306955"/>
            <wp:effectExtent l="0" t="0" r="10160" b="17145"/>
            <wp:wrapSquare wrapText="bothSides"/>
            <wp:docPr id="4" name="Изображение 4" descr="в комнате Славы вете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в комнате Славы ветеран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Дням России,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Воинской Славы,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Вахты Памяти. Каждый год школа встреча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ет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ветеранов, родственников и друзей погибших, представителей районной и местной администраций. Сначала проводятся встречи по классам с интервью и чаепитием,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посещение школьной Комнаты Славы,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затем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-шествие «Бессмертного полка» по посёлку,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митинг у мемориального комплекса погибшим односельчанам в годы ВОВ,  возложение цветов к обелиску, праздничный концерт.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106680</wp:posOffset>
            </wp:positionV>
            <wp:extent cx="2940050" cy="2050415"/>
            <wp:effectExtent l="0" t="0" r="12700" b="6985"/>
            <wp:wrapSquare wrapText="bothSides"/>
            <wp:docPr id="5" name="Изображение 5" descr="Клуб концерт и митинг 7 мая 2011 г.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Клуб концерт и митинг 7 мая 2011 г. 0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Организация поездок, экскурсий по памятным местам, выставочным и музейным центрам - это тоже приобщение к поисково- краеведческой  работе. Мы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несколько раз в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год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выезжаем в наш областной центр Тамбов (краеведческий музей, музейно-выставочный центр, дом Асеева; побывали в Волгограде, Москве, Липецке, Воронеже, Туле,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даже съездили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на Кудыкину гору под Задонском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).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Наша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Комната Боевой и Трудовой Славы сегодня занимает достойное место в учебно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воспитательном процессе школы и является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её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гордостью.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Результаты нашей работы оценены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 Почётной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 xml:space="preserve"> грамотой Отдела образования администрации Мордовского района за  3 место в муниципальном смотре музеев, комнат, залов образовательных учреждений области,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>Благодарственным письмо Администрации Тамбовской области за вклад в организацию научно- исследовательской деятельности обучающихся в деле воспитания и обучения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 xml:space="preserve">,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>Грамотой  института филологии ТГУ имени Г.Р. Державина за активное участие в  региональном фестивале «Рождество- праздник всех людей!», за неизменную преданность высоким традициям классического образования и национальной культуры. «Мичуринский государственный аграрный университет» педагогический институт Кафедра истории отметил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 xml:space="preserve"> нас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 xml:space="preserve"> Грамотой за подготовку лауреатов Межвузовской студенческой научно- практической конференции.  в номинациях «Системность и глубина исследования» и «Научный поиск»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>. Мы приняли участие и в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 xml:space="preserve"> международном конкурсе-презентации фотоколлажей-баннеров по истории международного поискового движения «Мои дороги, как военные пути…» памяти ветерана Великой Отечественной войны Юлия Михайловича Иконникова, посвященного 70-летию Победы в Великой Отечественной войне 1941-1945 гг., 25-летию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>I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 xml:space="preserve"> Всесоюзного сбора поисковых отрядов в номинации «Я поведу тебя в музей…» Московский комитет ветеранов войны</w:t>
      </w:r>
      <w:r>
        <w:rPr>
          <w:rFonts w:hint="default" w:ascii="Times New Roman" w:hAnsi="Times New Roman" w:eastAsia="Lucida Sans Unicode" w:cs="Times New Roman"/>
          <w:b w:val="0"/>
          <w:bCs/>
          <w:kern w:val="2"/>
          <w:sz w:val="24"/>
          <w:szCs w:val="24"/>
          <w:lang w:eastAsia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>от международной ассоциации общественных поисковых объединений «Народная память о защитниках Отечества» нас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 xml:space="preserve"> наградил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 xml:space="preserve"> Дипломом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 xml:space="preserve"> за участие. У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>ченица 10 класса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>, член лекторской группы Комнаты Славы,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 xml:space="preserve"> стала лауреатом Всероссийского конкурса, посвященного 190 - летию восстания декабристов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 xml:space="preserve">, она была награждена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 xml:space="preserve">Почетной грамотой Международного Союза «Мужество и Гуманизм», Московское общество «Наследие декабристов»,  </w:t>
      </w:r>
    </w:p>
    <w:p>
      <w:pPr>
        <w:pStyle w:val="5"/>
        <w:ind w:left="0" w:leftChars="0" w:firstLine="799" w:firstLineChars="33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>Наши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 xml:space="preserve"> з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eastAsia="ru-RU"/>
        </w:rPr>
        <w:t>адачи на будущее: продолж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>ить направлять научную работу наших учащихся, выбравших темы, связанные с краеведением,  в научно- исследовательских и творческих конкурсах различных уровней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>, п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>родолжать работу по восстановлению сведений по фотоматериалам, не имеющим описательных данных.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Ценность краеведческой  работы состоит в том, что она позволяет развить исследовательские навыки и творческие способности, выработать навыки самообразования. </w:t>
      </w:r>
    </w:p>
    <w:p>
      <w:pPr>
        <w:pStyle w:val="5"/>
        <w:numPr>
          <w:ilvl w:val="0"/>
          <w:numId w:val="0"/>
        </w:numPr>
        <w:ind w:left="0" w:leftChars="0" w:firstLine="799" w:firstLineChars="3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Главный наш инструмент – это слово. Мы, учителя, оперируем на уроке абстрактными понятиями, в музее же - опираемся на музейный экспонат, который оказывает воздействие на эмоции ученика. Ученик может взять музейный предмет</w:t>
      </w:r>
      <w:r>
        <w:rPr>
          <w:rFonts w:hint="default" w:ascii="Times New Roman" w:hAnsi="Times New Roman"/>
          <w:sz w:val="24"/>
          <w:szCs w:val="24"/>
          <w:lang w:val="ru-RU"/>
        </w:rPr>
        <w:t>, фото, письмо</w:t>
      </w:r>
      <w:r>
        <w:rPr>
          <w:rFonts w:ascii="Times New Roman" w:hAnsi="Times New Roman"/>
          <w:sz w:val="24"/>
          <w:szCs w:val="24"/>
        </w:rPr>
        <w:t xml:space="preserve"> в руки, почувствовать его сопричастность с прошлым, вызвать эмоциональный всплеск. Ведь предмет хранит энергию того или иного исторического события. Музейные экспонаты расширяют возможности учебного процесса.</w:t>
      </w:r>
    </w:p>
    <w:p>
      <w:pPr>
        <w:pStyle w:val="5"/>
        <w:ind w:left="0" w:leftChars="0" w:firstLine="799" w:firstLineChars="3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Понятно, что мы не в состоянии на сегодняшний день оградить </w:t>
      </w:r>
      <w:r>
        <w:rPr>
          <w:rFonts w:ascii="Times New Roman" w:hAnsi="Times New Roman"/>
          <w:sz w:val="24"/>
          <w:szCs w:val="24"/>
          <w:lang w:val="ru-RU"/>
        </w:rPr>
        <w:t>наших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детей от потока информации самого разного качества, иногда явно </w:t>
      </w:r>
      <w:r>
        <w:rPr>
          <w:rFonts w:ascii="Times New Roman" w:hAnsi="Times New Roman"/>
          <w:sz w:val="24"/>
          <w:szCs w:val="24"/>
          <w:lang w:val="ru-RU"/>
        </w:rPr>
        <w:t>искажённой</w:t>
      </w:r>
      <w:r>
        <w:rPr>
          <w:rFonts w:ascii="Times New Roman" w:hAnsi="Times New Roman"/>
          <w:sz w:val="24"/>
          <w:szCs w:val="24"/>
        </w:rPr>
        <w:t xml:space="preserve">, но МОЖЕМ НАУЧИТЬ разбираться в источниках, сведениях, размышлять о событиях и людях, сомневаться в выводах, не удивляться тому, что в исторической науке есть спорные проблемы. </w:t>
      </w:r>
    </w:p>
    <w:p>
      <w:pPr>
        <w:pStyle w:val="5"/>
        <w:ind w:left="0" w:leftChars="0" w:firstLine="799" w:firstLineChars="3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надо помнить, что не ученик существует для учителя, а учитель для ученика. Не подстраиваться под детей, а вести их за собой, развивать их ум, чувства. Не рассчитывать на быстрый успех. И не падать духом.</w:t>
      </w:r>
    </w:p>
    <w:p>
      <w:pPr>
        <w:pStyle w:val="5"/>
        <w:ind w:left="0" w:leftChars="0" w:firstLine="799" w:firstLineChars="33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Воспитание нравственности происходит разными путями. Один из таких путей – воспитание самой личностью учителя. Я хотела бы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заключение привести </w:t>
      </w:r>
      <w:r>
        <w:rPr>
          <w:rFonts w:ascii="Times New Roman" w:hAnsi="Times New Roman"/>
          <w:sz w:val="24"/>
          <w:szCs w:val="24"/>
        </w:rPr>
        <w:t xml:space="preserve">слова В.О. Ключевского, который  говорил, что </w:t>
      </w:r>
      <w:r>
        <w:rPr>
          <w:rFonts w:ascii="Times New Roman" w:hAnsi="Times New Roman"/>
          <w:b/>
          <w:sz w:val="24"/>
          <w:szCs w:val="24"/>
        </w:rPr>
        <w:t>надо любить то, что преподаёшь, и того, кому преподаёшь.</w:t>
      </w:r>
    </w:p>
    <w:p>
      <w:pPr>
        <w:pStyle w:val="5"/>
        <w:numPr>
          <w:ilvl w:val="0"/>
          <w:numId w:val="0"/>
        </w:numPr>
        <w:ind w:left="0" w:leftChars="0" w:firstLine="799" w:firstLineChars="333"/>
        <w:jc w:val="both"/>
        <w:rPr>
          <w:rFonts w:ascii="Times New Roman" w:hAnsi="Times New Roman"/>
          <w:sz w:val="24"/>
          <w:szCs w:val="24"/>
        </w:rPr>
      </w:pPr>
    </w:p>
    <w:p>
      <w:pPr>
        <w:pStyle w:val="5"/>
        <w:ind w:left="0" w:leftChars="0" w:firstLine="799" w:firstLineChars="333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ind w:left="0" w:leftChars="0" w:firstLine="800" w:firstLineChars="333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sectPr>
      <w:pgSz w:w="11906" w:h="16838"/>
      <w:pgMar w:top="426" w:right="1005" w:bottom="426" w:left="13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Mangal">
    <w:altName w:val="Courier New"/>
    <w:panose1 w:val="00000400000000000000"/>
    <w:charset w:val="01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AC8"/>
    <w:rsid w:val="000107E4"/>
    <w:rsid w:val="00025C5A"/>
    <w:rsid w:val="000E66ED"/>
    <w:rsid w:val="00107AC8"/>
    <w:rsid w:val="00115E57"/>
    <w:rsid w:val="00134A45"/>
    <w:rsid w:val="001D4420"/>
    <w:rsid w:val="0024052B"/>
    <w:rsid w:val="003019DF"/>
    <w:rsid w:val="00356A8A"/>
    <w:rsid w:val="00360CB5"/>
    <w:rsid w:val="00363DB2"/>
    <w:rsid w:val="003B4078"/>
    <w:rsid w:val="00414ECC"/>
    <w:rsid w:val="00437B6B"/>
    <w:rsid w:val="005669F6"/>
    <w:rsid w:val="00574E85"/>
    <w:rsid w:val="005E1464"/>
    <w:rsid w:val="00606E7A"/>
    <w:rsid w:val="00616167"/>
    <w:rsid w:val="00671E65"/>
    <w:rsid w:val="0074281A"/>
    <w:rsid w:val="007504E1"/>
    <w:rsid w:val="007E10E4"/>
    <w:rsid w:val="00957DC7"/>
    <w:rsid w:val="009A4EF6"/>
    <w:rsid w:val="00A149DB"/>
    <w:rsid w:val="00AD0E48"/>
    <w:rsid w:val="00AD48A6"/>
    <w:rsid w:val="00AE7BFE"/>
    <w:rsid w:val="00B15ED7"/>
    <w:rsid w:val="00B725E1"/>
    <w:rsid w:val="00B7607B"/>
    <w:rsid w:val="00B845BB"/>
    <w:rsid w:val="00BC648E"/>
    <w:rsid w:val="00BD1473"/>
    <w:rsid w:val="00C23436"/>
    <w:rsid w:val="00C52382"/>
    <w:rsid w:val="00DC6667"/>
    <w:rsid w:val="00DF59E1"/>
    <w:rsid w:val="00F24D1A"/>
    <w:rsid w:val="00F75360"/>
    <w:rsid w:val="00F813D0"/>
    <w:rsid w:val="10FC01E8"/>
    <w:rsid w:val="2F1D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widowControl w:val="0"/>
      <w:suppressAutoHyphens/>
      <w:spacing w:after="0" w:line="240" w:lineRule="auto"/>
    </w:pPr>
    <w:rPr>
      <w:rFonts w:ascii="Arial" w:hAnsi="Arial" w:eastAsia="Lucida Sans Unicode" w:cs="Arial"/>
      <w:kern w:val="2"/>
      <w:sz w:val="20"/>
      <w:szCs w:val="24"/>
      <w:lang w:val="ru-RU" w:eastAsia="zh-CN" w:bidi="hi-IN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rPr>
      <w:rFonts w:ascii="Segoe UI" w:hAnsi="Segoe UI" w:cs="Mangal"/>
      <w:sz w:val="18"/>
      <w:szCs w:val="16"/>
    </w:rPr>
  </w:style>
  <w:style w:type="paragraph" w:styleId="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6">
    <w:name w:val="Текст выноски Знак"/>
    <w:basedOn w:val="2"/>
    <w:link w:val="4"/>
    <w:semiHidden/>
    <w:uiPriority w:val="99"/>
    <w:rPr>
      <w:rFonts w:ascii="Segoe UI" w:hAnsi="Segoe UI" w:eastAsia="Lucida Sans Unicode" w:cs="Mangal"/>
      <w:kern w:val="2"/>
      <w:sz w:val="18"/>
      <w:szCs w:val="16"/>
      <w:lang w:eastAsia="zh-CN" w:bidi="hi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1297</Words>
  <Characters>7393</Characters>
  <Lines>61</Lines>
  <Paragraphs>17</Paragraphs>
  <TotalTime>12</TotalTime>
  <ScaleCrop>false</ScaleCrop>
  <LinksUpToDate>false</LinksUpToDate>
  <CharactersWithSpaces>8673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2017-04-17T17:27:00Z</dcterms:created>
  <dc:creator>ok</dc:creator>
  <cp:lastModifiedBy>Лариса Горелова</cp:lastModifiedBy>
  <cp:lastPrinted>2017-04-18T15:57:00Z</cp:lastPrinted>
  <dcterms:modified xsi:type="dcterms:W3CDTF">2024-03-04T14:28:02Z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7DE6E642708D4AFEA8F68EB0EE8989FD_12</vt:lpwstr>
  </property>
</Properties>
</file>