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90" w:rsidRPr="009776CD" w:rsidRDefault="00E24190" w:rsidP="00E24190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76CD">
        <w:rPr>
          <w:rFonts w:ascii="Times New Roman" w:hAnsi="Times New Roman" w:cs="Times New Roman"/>
          <w:b/>
          <w:sz w:val="28"/>
          <w:szCs w:val="28"/>
        </w:rPr>
        <w:t>Моя система работы по  развитию познавательной активности дошкольников в условиях внедрения ФГОС.</w:t>
      </w:r>
    </w:p>
    <w:p w:rsidR="00C40DD9" w:rsidRPr="00124A6B" w:rsidRDefault="00C40DD9" w:rsidP="00124A6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C5C" w:rsidRPr="00124A6B" w:rsidRDefault="00631E89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427371" w:rsidRPr="00124A6B">
        <w:rPr>
          <w:rFonts w:ascii="Times New Roman" w:hAnsi="Times New Roman" w:cs="Times New Roman"/>
          <w:sz w:val="28"/>
          <w:szCs w:val="28"/>
        </w:rPr>
        <w:t>В стремительно меняющемся мире информационные технологии (компьютеры, спутниковое телевидение, мобильная связь, интернет и т. п) дают новые возможности. Сегодняшних воспитанников ждет интересное будущее.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ее, осваивать новое, находить неординарные решения</w:t>
      </w:r>
      <w:r w:rsidR="00B94E57" w:rsidRPr="00124A6B">
        <w:rPr>
          <w:rFonts w:ascii="Times New Roman" w:hAnsi="Times New Roman" w:cs="Times New Roman"/>
          <w:sz w:val="28"/>
          <w:szCs w:val="28"/>
        </w:rPr>
        <w:t xml:space="preserve"> в различных ситуациях. Про</w:t>
      </w:r>
      <w:r w:rsidR="00427371" w:rsidRPr="00124A6B">
        <w:rPr>
          <w:rFonts w:ascii="Times New Roman" w:hAnsi="Times New Roman" w:cs="Times New Roman"/>
          <w:sz w:val="28"/>
          <w:szCs w:val="28"/>
        </w:rPr>
        <w:t>блема р</w:t>
      </w:r>
      <w:r w:rsidR="00B94E57" w:rsidRPr="00124A6B">
        <w:rPr>
          <w:rFonts w:ascii="Times New Roman" w:hAnsi="Times New Roman" w:cs="Times New Roman"/>
          <w:sz w:val="28"/>
          <w:szCs w:val="28"/>
        </w:rPr>
        <w:t>азвития познавательной активности ребенка</w:t>
      </w:r>
      <w:r w:rsidR="00354EFA" w:rsidRPr="00124A6B">
        <w:rPr>
          <w:rFonts w:ascii="Times New Roman" w:hAnsi="Times New Roman" w:cs="Times New Roman"/>
          <w:sz w:val="28"/>
          <w:szCs w:val="28"/>
        </w:rPr>
        <w:t xml:space="preserve"> </w:t>
      </w:r>
      <w:r w:rsidR="00B94E57" w:rsidRPr="00124A6B">
        <w:rPr>
          <w:rFonts w:ascii="Times New Roman" w:hAnsi="Times New Roman" w:cs="Times New Roman"/>
          <w:sz w:val="28"/>
          <w:szCs w:val="28"/>
        </w:rPr>
        <w:t xml:space="preserve">- одна из главных образовательных задач. У каждого ребенка индивидуальные познавательные способности. Способности обнаруживаются </w:t>
      </w:r>
      <w:proofErr w:type="gramStart"/>
      <w:r w:rsidR="00B94E57" w:rsidRPr="00124A6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B94E57" w:rsidRPr="00124A6B">
        <w:rPr>
          <w:rFonts w:ascii="Times New Roman" w:hAnsi="Times New Roman" w:cs="Times New Roman"/>
          <w:sz w:val="28"/>
          <w:szCs w:val="28"/>
        </w:rPr>
        <w:t xml:space="preserve"> сколько в знаниях, умениях и навыках, как таковых, а сколько в динамике их приобретения. </w:t>
      </w:r>
    </w:p>
    <w:p w:rsidR="00380355" w:rsidRPr="00124A6B" w:rsidRDefault="0097056D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B94E57" w:rsidRPr="00124A6B">
        <w:rPr>
          <w:rFonts w:ascii="Times New Roman" w:hAnsi="Times New Roman" w:cs="Times New Roman"/>
          <w:sz w:val="28"/>
          <w:szCs w:val="28"/>
        </w:rPr>
        <w:t xml:space="preserve">Содержание и методы обучения дошкольников направлены на развитие </w:t>
      </w:r>
      <w:r w:rsidR="004A03A8" w:rsidRPr="00124A6B">
        <w:rPr>
          <w:rFonts w:ascii="Times New Roman" w:hAnsi="Times New Roman" w:cs="Times New Roman"/>
          <w:sz w:val="28"/>
          <w:szCs w:val="28"/>
        </w:rPr>
        <w:t>внимания, памяти, творческого воображения, на выработку умения сравнивать, выделять характерные свойства предметов, обобщать их пол определенному признаку, получать удовлетворение от найденного решения. Когда ребенок сам действует с предметами, он лучше познает окружающий мир, поэтому приоритет в работе с детьми следует отдавать практическим методам обучения: экспериментам, проектам, опытам.</w:t>
      </w:r>
      <w:r w:rsidR="00BF1F54" w:rsidRPr="00124A6B">
        <w:rPr>
          <w:rFonts w:ascii="Times New Roman" w:hAnsi="Times New Roman" w:cs="Times New Roman"/>
          <w:sz w:val="28"/>
          <w:szCs w:val="28"/>
        </w:rPr>
        <w:t xml:space="preserve"> </w:t>
      </w:r>
      <w:r w:rsidR="00380355" w:rsidRPr="00124A6B">
        <w:rPr>
          <w:rFonts w:ascii="Times New Roman" w:hAnsi="Times New Roman" w:cs="Times New Roman"/>
          <w:sz w:val="28"/>
          <w:szCs w:val="28"/>
        </w:rPr>
        <w:t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  <w:r w:rsidR="0082496F" w:rsidRPr="00124A6B">
        <w:rPr>
          <w:rFonts w:ascii="Times New Roman" w:hAnsi="Times New Roman" w:cs="Times New Roman"/>
          <w:sz w:val="28"/>
          <w:szCs w:val="28"/>
        </w:rPr>
        <w:t xml:space="preserve"> Усваивается все прочно и надолго, когда ребенок слышит, видит и делает сам.</w:t>
      </w:r>
    </w:p>
    <w:p w:rsidR="00380355" w:rsidRPr="00124A6B" w:rsidRDefault="0097056D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380355" w:rsidRPr="00124A6B">
        <w:rPr>
          <w:rFonts w:ascii="Times New Roman" w:hAnsi="Times New Roman" w:cs="Times New Roman"/>
          <w:sz w:val="28"/>
          <w:szCs w:val="28"/>
        </w:rPr>
        <w:t>Усвоение системы научных понятий, приобретение экспериментальных способов познания окружающей действительности, позволяет развить интеллектуальную активность, познавательную культуру и ценностное отношение к реальному миру.</w:t>
      </w:r>
    </w:p>
    <w:p w:rsidR="001C3022" w:rsidRPr="00124A6B" w:rsidRDefault="00AF1F1C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80355" w:rsidRPr="00124A6B">
        <w:rPr>
          <w:rFonts w:ascii="Times New Roman" w:hAnsi="Times New Roman" w:cs="Times New Roman"/>
          <w:sz w:val="28"/>
          <w:szCs w:val="28"/>
        </w:rPr>
        <w:t>Эксперименты 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</w:t>
      </w:r>
      <w:r w:rsidR="001C3022" w:rsidRPr="00124A6B">
        <w:rPr>
          <w:rFonts w:ascii="Times New Roman" w:hAnsi="Times New Roman" w:cs="Times New Roman"/>
          <w:sz w:val="28"/>
          <w:szCs w:val="28"/>
        </w:rPr>
        <w:t>кации, обобщения</w:t>
      </w:r>
      <w:r w:rsidR="00C328E6" w:rsidRPr="00124A6B">
        <w:rPr>
          <w:rFonts w:ascii="Times New Roman" w:hAnsi="Times New Roman" w:cs="Times New Roman"/>
          <w:sz w:val="28"/>
          <w:szCs w:val="28"/>
        </w:rPr>
        <w:t>.</w:t>
      </w:r>
    </w:p>
    <w:p w:rsidR="00380355" w:rsidRPr="00124A6B" w:rsidRDefault="0097056D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380355" w:rsidRPr="00124A6B">
        <w:rPr>
          <w:rFonts w:ascii="Times New Roman" w:hAnsi="Times New Roman" w:cs="Times New Roman"/>
          <w:sz w:val="28"/>
          <w:szCs w:val="28"/>
        </w:rPr>
        <w:t>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380355" w:rsidRPr="00124A6B" w:rsidRDefault="0097056D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380355" w:rsidRPr="00124A6B">
        <w:rPr>
          <w:rFonts w:ascii="Times New Roman" w:hAnsi="Times New Roman" w:cs="Times New Roman"/>
          <w:sz w:val="28"/>
          <w:szCs w:val="28"/>
        </w:rPr>
        <w:t>Связь детского экспериментирования с изобразительной деятельностью тоже двусторонняя. 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 чем глубже ребёнок изучит объе</w:t>
      </w:r>
      <w:proofErr w:type="gramStart"/>
      <w:r w:rsidR="00380355" w:rsidRPr="00124A6B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="00380355" w:rsidRPr="00124A6B">
        <w:rPr>
          <w:rFonts w:ascii="Times New Roman" w:hAnsi="Times New Roman" w:cs="Times New Roman"/>
          <w:sz w:val="28"/>
          <w:szCs w:val="28"/>
        </w:rPr>
        <w:t>оцессе ознакомления с природой, тем точнее он передаст его детали во время изобразительной деятельности.</w:t>
      </w:r>
    </w:p>
    <w:p w:rsidR="00380355" w:rsidRPr="00124A6B" w:rsidRDefault="0097056D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380355" w:rsidRPr="00124A6B">
        <w:rPr>
          <w:rFonts w:ascii="Times New Roman" w:hAnsi="Times New Roman" w:cs="Times New Roman"/>
          <w:sz w:val="28"/>
          <w:szCs w:val="28"/>
        </w:rPr>
        <w:t xml:space="preserve">Не требует особого доказательства связь экспериментирования с формированием элементарных математических представлений. Во </w:t>
      </w:r>
      <w:r w:rsidR="00AF1F1C" w:rsidRPr="00124A6B">
        <w:rPr>
          <w:rFonts w:ascii="Times New Roman" w:hAnsi="Times New Roman" w:cs="Times New Roman"/>
          <w:sz w:val="28"/>
          <w:szCs w:val="28"/>
        </w:rPr>
        <w:t xml:space="preserve">время проведения опыта </w:t>
      </w:r>
      <w:r w:rsidR="00380355" w:rsidRPr="00124A6B">
        <w:rPr>
          <w:rFonts w:ascii="Times New Roman" w:hAnsi="Times New Roman" w:cs="Times New Roman"/>
          <w:sz w:val="28"/>
          <w:szCs w:val="28"/>
        </w:rPr>
        <w:t xml:space="preserve"> возникает необходимость считать, измерять, сравнивать, определять форму и размеры. Всё это придаёт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</w:p>
    <w:p w:rsidR="00AE0B88" w:rsidRPr="00124A6B" w:rsidRDefault="0097056D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82496F" w:rsidRPr="00124A6B">
        <w:rPr>
          <w:rFonts w:ascii="Times New Roman" w:hAnsi="Times New Roman" w:cs="Times New Roman"/>
          <w:sz w:val="28"/>
          <w:szCs w:val="28"/>
        </w:rPr>
        <w:t>Л</w:t>
      </w:r>
      <w:r w:rsidR="00380355" w:rsidRPr="00124A6B">
        <w:rPr>
          <w:rFonts w:ascii="Times New Roman" w:hAnsi="Times New Roman" w:cs="Times New Roman"/>
          <w:sz w:val="28"/>
          <w:szCs w:val="28"/>
        </w:rPr>
        <w:t>ишение возможности экспериментировать, постоянные ограничения самосто</w:t>
      </w:r>
      <w:r w:rsidR="001C3022" w:rsidRPr="00124A6B">
        <w:rPr>
          <w:rFonts w:ascii="Times New Roman" w:hAnsi="Times New Roman" w:cs="Times New Roman"/>
          <w:sz w:val="28"/>
          <w:szCs w:val="28"/>
        </w:rPr>
        <w:t xml:space="preserve">ятельной деятельности в </w:t>
      </w:r>
      <w:r w:rsidR="00380355" w:rsidRPr="00124A6B">
        <w:rPr>
          <w:rFonts w:ascii="Times New Roman" w:hAnsi="Times New Roman" w:cs="Times New Roman"/>
          <w:sz w:val="28"/>
          <w:szCs w:val="28"/>
        </w:rPr>
        <w:t xml:space="preserve"> до</w:t>
      </w:r>
      <w:r w:rsidR="00C328E6" w:rsidRPr="00124A6B">
        <w:rPr>
          <w:rFonts w:ascii="Times New Roman" w:hAnsi="Times New Roman" w:cs="Times New Roman"/>
          <w:sz w:val="28"/>
          <w:szCs w:val="28"/>
        </w:rPr>
        <w:t>школьном возрасте</w:t>
      </w:r>
      <w:r w:rsidR="00380355" w:rsidRPr="00124A6B">
        <w:rPr>
          <w:rFonts w:ascii="Times New Roman" w:hAnsi="Times New Roman" w:cs="Times New Roman"/>
          <w:sz w:val="28"/>
          <w:szCs w:val="28"/>
        </w:rPr>
        <w:t xml:space="preserve"> негативно сказываются на развитии ребёнка, на способности обучаться в </w:t>
      </w:r>
      <w:r w:rsidR="00C328E6" w:rsidRPr="00124A6B">
        <w:rPr>
          <w:rFonts w:ascii="Times New Roman" w:hAnsi="Times New Roman" w:cs="Times New Roman"/>
          <w:sz w:val="28"/>
          <w:szCs w:val="28"/>
        </w:rPr>
        <w:t xml:space="preserve">дальнейшем. </w:t>
      </w:r>
      <w:r w:rsidR="00380355" w:rsidRPr="00124A6B">
        <w:rPr>
          <w:rFonts w:ascii="Times New Roman" w:hAnsi="Times New Roman" w:cs="Times New Roman"/>
          <w:sz w:val="28"/>
          <w:szCs w:val="28"/>
        </w:rPr>
        <w:t>Единственный выход здесь, как считают педагоги и психологи – это широкое внедрение метода организованного и контролируемого детского экспериментирования – дома и в детском саду.</w:t>
      </w:r>
      <w:r w:rsidR="00453DE7" w:rsidRPr="00124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55" w:rsidRPr="00124A6B" w:rsidRDefault="00AE0B88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453DE7" w:rsidRPr="00124A6B">
        <w:rPr>
          <w:rFonts w:ascii="Times New Roman" w:hAnsi="Times New Roman" w:cs="Times New Roman"/>
          <w:sz w:val="28"/>
          <w:szCs w:val="28"/>
        </w:rPr>
        <w:t>Исходя из</w:t>
      </w:r>
      <w:r w:rsidR="00026A92" w:rsidRPr="00124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A92" w:rsidRPr="00124A6B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="00026A92" w:rsidRPr="00124A6B">
        <w:rPr>
          <w:rFonts w:ascii="Times New Roman" w:hAnsi="Times New Roman" w:cs="Times New Roman"/>
          <w:sz w:val="28"/>
          <w:szCs w:val="28"/>
        </w:rPr>
        <w:t>, определены объ</w:t>
      </w:r>
      <w:r w:rsidR="00453DE7" w:rsidRPr="00124A6B">
        <w:rPr>
          <w:rFonts w:ascii="Times New Roman" w:hAnsi="Times New Roman" w:cs="Times New Roman"/>
          <w:sz w:val="28"/>
          <w:szCs w:val="28"/>
        </w:rPr>
        <w:t>ект и предме</w:t>
      </w:r>
      <w:r w:rsidR="00026A92" w:rsidRPr="00124A6B">
        <w:rPr>
          <w:rFonts w:ascii="Times New Roman" w:hAnsi="Times New Roman" w:cs="Times New Roman"/>
          <w:sz w:val="28"/>
          <w:szCs w:val="28"/>
        </w:rPr>
        <w:t xml:space="preserve">т </w:t>
      </w:r>
      <w:r w:rsidR="00631E89" w:rsidRPr="00124A6B">
        <w:rPr>
          <w:rFonts w:ascii="Times New Roman" w:hAnsi="Times New Roman" w:cs="Times New Roman"/>
          <w:sz w:val="28"/>
          <w:szCs w:val="28"/>
        </w:rPr>
        <w:t xml:space="preserve">моей </w:t>
      </w:r>
      <w:r w:rsidR="00026A92" w:rsidRPr="00124A6B">
        <w:rPr>
          <w:rFonts w:ascii="Times New Roman" w:hAnsi="Times New Roman" w:cs="Times New Roman"/>
          <w:sz w:val="28"/>
          <w:szCs w:val="28"/>
        </w:rPr>
        <w:t>работы.</w:t>
      </w:r>
    </w:p>
    <w:p w:rsidR="00026A92" w:rsidRPr="00124A6B" w:rsidRDefault="00026A92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  <w:u w:val="single"/>
        </w:rPr>
        <w:lastRenderedPageBreak/>
        <w:t>Объект:</w:t>
      </w:r>
      <w:r w:rsidRPr="00124A6B">
        <w:rPr>
          <w:rFonts w:ascii="Times New Roman" w:hAnsi="Times New Roman" w:cs="Times New Roman"/>
          <w:sz w:val="28"/>
          <w:szCs w:val="28"/>
        </w:rPr>
        <w:t xml:space="preserve"> познавательная активность старших дошкольников.</w:t>
      </w:r>
    </w:p>
    <w:p w:rsidR="00026A92" w:rsidRPr="00124A6B" w:rsidRDefault="00026A92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  <w:u w:val="single"/>
        </w:rPr>
        <w:t>Предмет:</w:t>
      </w:r>
      <w:r w:rsidRPr="00124A6B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в процессе детского экспериментирования.</w:t>
      </w:r>
    </w:p>
    <w:p w:rsidR="00026A92" w:rsidRPr="00124A6B" w:rsidRDefault="0097056D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026A92" w:rsidRPr="00124A6B">
        <w:rPr>
          <w:rFonts w:ascii="Times New Roman" w:hAnsi="Times New Roman" w:cs="Times New Roman"/>
          <w:sz w:val="28"/>
          <w:szCs w:val="28"/>
        </w:rPr>
        <w:t>Для решения обозначенной выше проблемы</w:t>
      </w:r>
      <w:r w:rsidR="00CC0032" w:rsidRPr="00124A6B">
        <w:rPr>
          <w:rFonts w:ascii="Times New Roman" w:hAnsi="Times New Roman" w:cs="Times New Roman"/>
          <w:sz w:val="28"/>
          <w:szCs w:val="28"/>
        </w:rPr>
        <w:t xml:space="preserve"> в работе с детьми старшего дошкольного возраста поставлены </w:t>
      </w:r>
      <w:r w:rsidR="00CC0032" w:rsidRPr="00124A6B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="00CC0032" w:rsidRPr="00124A6B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и интереса детей в процессе экспериментирования; создание условий для формирования целостного видения мира средствами эксперимента; развитие наблюдательности, умения сравнивать, анализировать, обобщать, устанавливать </w:t>
      </w:r>
      <w:proofErr w:type="spellStart"/>
      <w:r w:rsidR="00CC0032" w:rsidRPr="00124A6B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CC0032" w:rsidRPr="00124A6B">
        <w:rPr>
          <w:rFonts w:ascii="Times New Roman" w:hAnsi="Times New Roman" w:cs="Times New Roman"/>
          <w:sz w:val="28"/>
          <w:szCs w:val="28"/>
        </w:rPr>
        <w:t xml:space="preserve"> – следственные зависимости, умение делать выводы.</w:t>
      </w:r>
    </w:p>
    <w:p w:rsidR="00CC0032" w:rsidRPr="00124A6B" w:rsidRDefault="0097056D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CC0032" w:rsidRPr="00124A6B">
        <w:rPr>
          <w:rFonts w:ascii="Times New Roman" w:hAnsi="Times New Roman" w:cs="Times New Roman"/>
          <w:sz w:val="28"/>
          <w:szCs w:val="28"/>
        </w:rPr>
        <w:t xml:space="preserve">В соответствии  с целями </w:t>
      </w:r>
      <w:r w:rsidR="009435B5" w:rsidRPr="00124A6B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9435B5" w:rsidRPr="00124A6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435B5" w:rsidRPr="00124A6B" w:rsidRDefault="009435B5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1. Расширять представления детей о физических свойствах окружающего мира: знакомить с различными свойствами веществ (твердость, мягкость, сыпучесть, вязкость, плавучесть, растворимость); знакомить с основными видами и характеристиками движения.</w:t>
      </w:r>
    </w:p>
    <w:p w:rsidR="009435B5" w:rsidRPr="00124A6B" w:rsidRDefault="009435B5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 xml:space="preserve">2. Развивать </w:t>
      </w:r>
      <w:proofErr w:type="gramStart"/>
      <w:r w:rsidRPr="00124A6B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Pr="00124A6B">
        <w:rPr>
          <w:rFonts w:ascii="Times New Roman" w:hAnsi="Times New Roman" w:cs="Times New Roman"/>
          <w:sz w:val="28"/>
          <w:szCs w:val="28"/>
        </w:rPr>
        <w:t xml:space="preserve"> об</w:t>
      </w:r>
      <w:r w:rsidR="00E21303">
        <w:rPr>
          <w:rFonts w:ascii="Times New Roman" w:hAnsi="Times New Roman" w:cs="Times New Roman"/>
          <w:sz w:val="28"/>
          <w:szCs w:val="28"/>
        </w:rPr>
        <w:t xml:space="preserve"> основных физических явлениях (</w:t>
      </w:r>
      <w:r w:rsidRPr="00124A6B">
        <w:rPr>
          <w:rFonts w:ascii="Times New Roman" w:hAnsi="Times New Roman" w:cs="Times New Roman"/>
          <w:sz w:val="28"/>
          <w:szCs w:val="28"/>
        </w:rPr>
        <w:t>отражение, преломление света, магнитное притяжение).</w:t>
      </w:r>
    </w:p>
    <w:p w:rsidR="009435B5" w:rsidRPr="00124A6B" w:rsidRDefault="009435B5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3. Развивать представления дет</w:t>
      </w:r>
      <w:r w:rsidR="00E21303">
        <w:rPr>
          <w:rFonts w:ascii="Times New Roman" w:hAnsi="Times New Roman" w:cs="Times New Roman"/>
          <w:sz w:val="28"/>
          <w:szCs w:val="28"/>
        </w:rPr>
        <w:t>ей о некоторых факторах среды (</w:t>
      </w:r>
      <w:r w:rsidRPr="00124A6B">
        <w:rPr>
          <w:rFonts w:ascii="Times New Roman" w:hAnsi="Times New Roman" w:cs="Times New Roman"/>
          <w:sz w:val="28"/>
          <w:szCs w:val="28"/>
        </w:rPr>
        <w:t>свет, температура воздуха и ее изменчивость; вод</w:t>
      </w:r>
      <w:proofErr w:type="gramStart"/>
      <w:r w:rsidRPr="00124A6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24A6B">
        <w:rPr>
          <w:rFonts w:ascii="Times New Roman" w:hAnsi="Times New Roman" w:cs="Times New Roman"/>
          <w:sz w:val="28"/>
          <w:szCs w:val="28"/>
        </w:rPr>
        <w:t xml:space="preserve"> переход  в различные состояния; воздух – его давление и сила; почва – состав, влажность, сухость).</w:t>
      </w:r>
    </w:p>
    <w:p w:rsidR="009435B5" w:rsidRPr="00124A6B" w:rsidRDefault="009435B5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4. Расширять представления о значимости воды и воздуха  в жизни человека.</w:t>
      </w:r>
    </w:p>
    <w:p w:rsidR="009435B5" w:rsidRPr="00124A6B" w:rsidRDefault="009435B5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5. Формировать опыт выполнения правил техники безопасности при проведении экспериментов.</w:t>
      </w:r>
    </w:p>
    <w:p w:rsidR="009435B5" w:rsidRPr="00124A6B" w:rsidRDefault="009435B5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6. Развивать эмоционально – ценностное отношение к окружающему миру.</w:t>
      </w:r>
    </w:p>
    <w:p w:rsidR="009435B5" w:rsidRPr="00124A6B" w:rsidRDefault="009435B5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7. Развитие внимания, зрительной, слуховой</w:t>
      </w:r>
      <w:r w:rsidR="009156C7" w:rsidRPr="00124A6B">
        <w:rPr>
          <w:rFonts w:ascii="Times New Roman" w:hAnsi="Times New Roman" w:cs="Times New Roman"/>
          <w:sz w:val="28"/>
          <w:szCs w:val="28"/>
        </w:rPr>
        <w:t>, тактильной</w:t>
      </w:r>
      <w:r w:rsidRPr="00124A6B">
        <w:rPr>
          <w:rFonts w:ascii="Times New Roman" w:hAnsi="Times New Roman" w:cs="Times New Roman"/>
          <w:sz w:val="28"/>
          <w:szCs w:val="28"/>
        </w:rPr>
        <w:t xml:space="preserve"> чувствительности.</w:t>
      </w:r>
    </w:p>
    <w:p w:rsidR="00BF1F54" w:rsidRPr="00124A6B" w:rsidRDefault="00C40DD9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4A6B">
        <w:rPr>
          <w:rFonts w:ascii="Times New Roman" w:hAnsi="Times New Roman" w:cs="Times New Roman"/>
          <w:sz w:val="28"/>
          <w:szCs w:val="28"/>
          <w:u w:val="single"/>
        </w:rPr>
        <w:t xml:space="preserve">Теоретические основы развития познавательной активности дошкольников в процессе детского экспериментирования. </w:t>
      </w:r>
    </w:p>
    <w:p w:rsidR="00315EFF" w:rsidRPr="00124A6B" w:rsidRDefault="00AF1F1C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BF1F54" w:rsidRPr="00124A6B">
        <w:rPr>
          <w:rFonts w:ascii="Times New Roman" w:hAnsi="Times New Roman" w:cs="Times New Roman"/>
          <w:sz w:val="28"/>
          <w:szCs w:val="28"/>
        </w:rPr>
        <w:t xml:space="preserve">В работах многих отечественных педагогов (Н. Н. </w:t>
      </w:r>
      <w:proofErr w:type="spellStart"/>
      <w:r w:rsidR="00BF1F54" w:rsidRPr="00124A6B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="00BF1F54" w:rsidRPr="00124A6B">
        <w:rPr>
          <w:rFonts w:ascii="Times New Roman" w:hAnsi="Times New Roman" w:cs="Times New Roman"/>
          <w:sz w:val="28"/>
          <w:szCs w:val="28"/>
        </w:rPr>
        <w:t xml:space="preserve">, Ф. А. Сохина, С. Н. Николаева) говорится о необходимости включения дошкольников в осмысленную деятельность, в процессе которой, они бы сами смогли обнаружить новые свойства предметов, замечать их сходство и различие; о </w:t>
      </w:r>
      <w:r w:rsidR="00BF1F54" w:rsidRPr="00124A6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им возможности приобретать знания самостоятельно или  совместно </w:t>
      </w:r>
      <w:proofErr w:type="gramStart"/>
      <w:r w:rsidR="00BF1F54" w:rsidRPr="00124A6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F1F54" w:rsidRPr="00124A6B">
        <w:rPr>
          <w:rFonts w:ascii="Times New Roman" w:hAnsi="Times New Roman" w:cs="Times New Roman"/>
          <w:sz w:val="28"/>
          <w:szCs w:val="28"/>
        </w:rPr>
        <w:t xml:space="preserve"> взрослым под его тактичным руководством. Н. Н. </w:t>
      </w:r>
      <w:proofErr w:type="spellStart"/>
      <w:r w:rsidR="00BF1F54" w:rsidRPr="00124A6B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="00BF1F54" w:rsidRPr="00124A6B">
        <w:rPr>
          <w:rFonts w:ascii="Times New Roman" w:hAnsi="Times New Roman" w:cs="Times New Roman"/>
          <w:sz w:val="28"/>
          <w:szCs w:val="28"/>
        </w:rPr>
        <w:t xml:space="preserve">  в качестве основного вида ориентировочно – исследовательской (поисковой) деятельности детей выделяет экспериментирование, эту истинно детскую деятельность, которая является ведущей на протяжении дошкольного возраста.</w:t>
      </w:r>
    </w:p>
    <w:p w:rsidR="00315EFF" w:rsidRPr="00124A6B" w:rsidRDefault="0097056D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15EFF" w:rsidRPr="00124A6B">
        <w:rPr>
          <w:rFonts w:ascii="Times New Roman" w:hAnsi="Times New Roman" w:cs="Times New Roman"/>
          <w:sz w:val="28"/>
          <w:szCs w:val="28"/>
        </w:rPr>
        <w:t xml:space="preserve">В отношении детей дошкольного возраста чаще используется понятие </w:t>
      </w:r>
      <w:r w:rsidR="00EF652E" w:rsidRPr="00124A6B">
        <w:rPr>
          <w:rFonts w:ascii="Times New Roman" w:hAnsi="Times New Roman" w:cs="Times New Roman"/>
          <w:sz w:val="28"/>
          <w:szCs w:val="28"/>
        </w:rPr>
        <w:t>«</w:t>
      </w:r>
      <w:r w:rsidR="00315EFF" w:rsidRPr="00124A6B">
        <w:rPr>
          <w:rFonts w:ascii="Times New Roman" w:hAnsi="Times New Roman" w:cs="Times New Roman"/>
          <w:sz w:val="28"/>
          <w:szCs w:val="28"/>
        </w:rPr>
        <w:t>познавательная активность</w:t>
      </w:r>
      <w:r w:rsidR="00EF652E" w:rsidRPr="00124A6B">
        <w:rPr>
          <w:rFonts w:ascii="Times New Roman" w:hAnsi="Times New Roman" w:cs="Times New Roman"/>
          <w:sz w:val="28"/>
          <w:szCs w:val="28"/>
        </w:rPr>
        <w:t>»</w:t>
      </w:r>
      <w:r w:rsidR="00315EFF" w:rsidRPr="00124A6B">
        <w:rPr>
          <w:rFonts w:ascii="Times New Roman" w:hAnsi="Times New Roman" w:cs="Times New Roman"/>
          <w:sz w:val="28"/>
          <w:szCs w:val="28"/>
        </w:rPr>
        <w:t xml:space="preserve"> – это активность, возникающая по поводу познания и в его процессе и выражающаяся в заинтересованном принятии информации, желании углубить, уточнить свои знания, в самостоятельном поиске ответов на интересующие вопросы; проявлении творчества, в умении усваивать способ познания и применять его на другом материале.</w:t>
      </w:r>
      <w:proofErr w:type="gramEnd"/>
      <w:r w:rsidR="00EF652E" w:rsidRPr="00124A6B">
        <w:rPr>
          <w:rFonts w:ascii="Times New Roman" w:hAnsi="Times New Roman" w:cs="Times New Roman"/>
          <w:sz w:val="28"/>
          <w:szCs w:val="28"/>
        </w:rPr>
        <w:t xml:space="preserve"> Понятие «познавательная активность» используется в тех случаях, когда помимо собственно </w:t>
      </w:r>
      <w:proofErr w:type="gramStart"/>
      <w:r w:rsidR="00EF652E" w:rsidRPr="00124A6B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  <w:r w:rsidR="00EF652E" w:rsidRPr="00124A6B">
        <w:rPr>
          <w:rFonts w:ascii="Times New Roman" w:hAnsi="Times New Roman" w:cs="Times New Roman"/>
          <w:sz w:val="28"/>
          <w:szCs w:val="28"/>
        </w:rPr>
        <w:t xml:space="preserve"> имеется и ярко выраженный личностный аспект в виде потребностей как «внутренних источников активности» (А. М. Матюшкин). </w:t>
      </w:r>
      <w:r w:rsidRPr="00124A6B">
        <w:rPr>
          <w:rFonts w:ascii="Times New Roman" w:hAnsi="Times New Roman" w:cs="Times New Roman"/>
          <w:sz w:val="28"/>
          <w:szCs w:val="28"/>
        </w:rPr>
        <w:tab/>
      </w:r>
      <w:r w:rsidR="00EF652E" w:rsidRPr="00124A6B">
        <w:rPr>
          <w:rFonts w:ascii="Times New Roman" w:hAnsi="Times New Roman" w:cs="Times New Roman"/>
          <w:sz w:val="28"/>
          <w:szCs w:val="28"/>
        </w:rPr>
        <w:t>Поэтому познавательная активность «занимает в деятельности структурное место, близкое к  уровню потребности» (М. И. Лисина). Становится ясно, что познавательно</w:t>
      </w:r>
      <w:r w:rsidR="0082496F" w:rsidRPr="00124A6B">
        <w:rPr>
          <w:rFonts w:ascii="Times New Roman" w:hAnsi="Times New Roman" w:cs="Times New Roman"/>
          <w:sz w:val="28"/>
          <w:szCs w:val="28"/>
        </w:rPr>
        <w:t>й</w:t>
      </w:r>
      <w:r w:rsidR="00EF652E" w:rsidRPr="00124A6B">
        <w:rPr>
          <w:rFonts w:ascii="Times New Roman" w:hAnsi="Times New Roman" w:cs="Times New Roman"/>
          <w:sz w:val="28"/>
          <w:szCs w:val="28"/>
        </w:rPr>
        <w:t xml:space="preserve"> активности близко понятие любознательности, любопытства.</w:t>
      </w:r>
    </w:p>
    <w:p w:rsidR="00E02B3D" w:rsidRPr="00124A6B" w:rsidRDefault="00E02B3D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  <w:t xml:space="preserve"> На протяжении дошкольного детства, наряду с игровой деятельностью огромное значение в развитии личности ребенка имеет познавательная деятельность, которая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взрослого, осуществляемого в форме сотрудничества, сотворчества. Бесспорно, что творческая составляющая в экспериментировании положительно влияет на развитие детей. Ребенок приобретает возможность вызывать или прекращать какое – либо явление, изменять его в том или ином направлении</w:t>
      </w:r>
      <w:r w:rsidR="001C63DB" w:rsidRPr="00124A6B">
        <w:rPr>
          <w:rFonts w:ascii="Times New Roman" w:hAnsi="Times New Roman" w:cs="Times New Roman"/>
          <w:sz w:val="28"/>
          <w:szCs w:val="28"/>
        </w:rPr>
        <w:t xml:space="preserve">; получая новую, порой неожиданную информацию, устанавливает связи между собственными действиями и явлениями окружающего мира, совершает своего рода открытия. Открытия эти ведут к </w:t>
      </w:r>
      <w:proofErr w:type="gramStart"/>
      <w:r w:rsidR="001C63DB" w:rsidRPr="00124A6B">
        <w:rPr>
          <w:rFonts w:ascii="Times New Roman" w:hAnsi="Times New Roman" w:cs="Times New Roman"/>
          <w:sz w:val="28"/>
          <w:szCs w:val="28"/>
        </w:rPr>
        <w:t>перестройке</w:t>
      </w:r>
      <w:proofErr w:type="gramEnd"/>
      <w:r w:rsidR="001C63DB" w:rsidRPr="00124A6B">
        <w:rPr>
          <w:rFonts w:ascii="Times New Roman" w:hAnsi="Times New Roman" w:cs="Times New Roman"/>
          <w:sz w:val="28"/>
          <w:szCs w:val="28"/>
        </w:rPr>
        <w:t xml:space="preserve"> как самих действий, так и представлений об окружающих предметах. В данной деятельности явно представлен момент саморазвития: в </w:t>
      </w:r>
      <w:r w:rsidR="001C63DB" w:rsidRPr="00124A6B">
        <w:rPr>
          <w:rFonts w:ascii="Times New Roman" w:hAnsi="Times New Roman" w:cs="Times New Roman"/>
          <w:sz w:val="28"/>
          <w:szCs w:val="28"/>
        </w:rPr>
        <w:lastRenderedPageBreak/>
        <w:t>результате преобразований объекты раскрывают новые свойства, которые, в свою очередь, позволяют ребенку строить новые, более сложные преобразования. Экспериментирование стимулирует к поискам новых действий и способствует развитию творческого мышления, а также, дает возможность опробовать разные способы действий, снимая при этом и страх ошибиться, и скованность готовыми схемами действия.</w:t>
      </w:r>
    </w:p>
    <w:p w:rsidR="00513321" w:rsidRPr="00124A6B" w:rsidRDefault="0097056D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513321" w:rsidRPr="00124A6B">
        <w:rPr>
          <w:rFonts w:ascii="Times New Roman" w:hAnsi="Times New Roman" w:cs="Times New Roman"/>
          <w:sz w:val="28"/>
          <w:szCs w:val="28"/>
        </w:rPr>
        <w:t xml:space="preserve">В своей работе я использую следующую литературу: М. А. Васильева «Программа воспитания и обучения в детском саду; Н. Е. </w:t>
      </w:r>
      <w:proofErr w:type="spellStart"/>
      <w:r w:rsidR="00513321" w:rsidRPr="00124A6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513321" w:rsidRPr="00124A6B">
        <w:rPr>
          <w:rFonts w:ascii="Times New Roman" w:hAnsi="Times New Roman" w:cs="Times New Roman"/>
          <w:sz w:val="28"/>
          <w:szCs w:val="28"/>
        </w:rPr>
        <w:t xml:space="preserve">, О. Р. </w:t>
      </w:r>
      <w:proofErr w:type="spellStart"/>
      <w:r w:rsidR="00513321" w:rsidRPr="00124A6B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513321" w:rsidRPr="00124A6B">
        <w:rPr>
          <w:rFonts w:ascii="Times New Roman" w:hAnsi="Times New Roman" w:cs="Times New Roman"/>
          <w:sz w:val="28"/>
          <w:szCs w:val="28"/>
        </w:rPr>
        <w:t xml:space="preserve"> «Познавательн</w:t>
      </w:r>
      <w:proofErr w:type="gramStart"/>
      <w:r w:rsidR="00513321" w:rsidRPr="00124A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13321" w:rsidRPr="00124A6B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дошкольников</w:t>
      </w:r>
      <w:r w:rsidR="00597E26" w:rsidRPr="00124A6B">
        <w:rPr>
          <w:rFonts w:ascii="Times New Roman" w:hAnsi="Times New Roman" w:cs="Times New Roman"/>
          <w:sz w:val="28"/>
          <w:szCs w:val="28"/>
        </w:rPr>
        <w:t xml:space="preserve">»-М. Мозаика – Синтез, 2012; Л. Н. Прохорова, Т. А. </w:t>
      </w:r>
      <w:proofErr w:type="spellStart"/>
      <w:r w:rsidR="00597E26" w:rsidRPr="00124A6B">
        <w:rPr>
          <w:rFonts w:ascii="Times New Roman" w:hAnsi="Times New Roman" w:cs="Times New Roman"/>
          <w:sz w:val="28"/>
          <w:szCs w:val="28"/>
        </w:rPr>
        <w:t>Балакшина</w:t>
      </w:r>
      <w:proofErr w:type="spellEnd"/>
      <w:r w:rsidR="00597E26" w:rsidRPr="00124A6B">
        <w:rPr>
          <w:rFonts w:ascii="Times New Roman" w:hAnsi="Times New Roman" w:cs="Times New Roman"/>
          <w:sz w:val="28"/>
          <w:szCs w:val="28"/>
        </w:rPr>
        <w:t xml:space="preserve"> «Детское экспериментирование- путь познания окружающего мира. Под ред. Л. Н. Прохоровой, 2001, О. В. </w:t>
      </w:r>
      <w:proofErr w:type="spellStart"/>
      <w:r w:rsidR="00597E26" w:rsidRPr="00124A6B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597E26" w:rsidRPr="00124A6B">
        <w:rPr>
          <w:rFonts w:ascii="Times New Roman" w:hAnsi="Times New Roman" w:cs="Times New Roman"/>
          <w:sz w:val="28"/>
          <w:szCs w:val="28"/>
        </w:rPr>
        <w:t xml:space="preserve"> «Ознакомление с предметным и социальным окружением</w:t>
      </w:r>
      <w:r w:rsidR="003D292A" w:rsidRPr="00124A6B">
        <w:rPr>
          <w:rFonts w:ascii="Times New Roman" w:hAnsi="Times New Roman" w:cs="Times New Roman"/>
          <w:sz w:val="28"/>
          <w:szCs w:val="28"/>
        </w:rPr>
        <w:t xml:space="preserve">. М, Мозаика – Синтез, 2012; </w:t>
      </w:r>
      <w:r w:rsidR="00C900BD" w:rsidRPr="00124A6B">
        <w:rPr>
          <w:rFonts w:ascii="Times New Roman" w:hAnsi="Times New Roman" w:cs="Times New Roman"/>
          <w:sz w:val="28"/>
          <w:szCs w:val="28"/>
        </w:rPr>
        <w:t>Е. Н. Крашенинников, О. Л. Холодова «Развитие познавательных способностей дошкольников; Н. А. Короткова «Организация познавательно – исследовательской деятельности детей старшего дошкольного возраста» - журнал «ребенок в детском саду», №1, 2002.</w:t>
      </w:r>
    </w:p>
    <w:p w:rsidR="00C900BD" w:rsidRPr="00124A6B" w:rsidRDefault="0097056D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C900BD" w:rsidRPr="00124A6B">
        <w:rPr>
          <w:rFonts w:ascii="Times New Roman" w:hAnsi="Times New Roman" w:cs="Times New Roman"/>
          <w:sz w:val="28"/>
          <w:szCs w:val="28"/>
        </w:rPr>
        <w:t>Технологию экспериментальной деятельности я планирую по месяцам: ее особенность – максимально эффективно использовать в работе с детьми благоприятные периоды каждого сезона</w:t>
      </w:r>
      <w:r w:rsidR="00235E0A" w:rsidRPr="00124A6B">
        <w:rPr>
          <w:rFonts w:ascii="Times New Roman" w:hAnsi="Times New Roman" w:cs="Times New Roman"/>
          <w:sz w:val="28"/>
          <w:szCs w:val="28"/>
        </w:rPr>
        <w:t>. Например, познание  свойств снега и льда провожу в зимний период, а изучение свойств песка в летние месяцы; ознакомление с луной, звездами, ночным небом организую в декабре, январе – в это время дни короткие, поэтому воз</w:t>
      </w:r>
      <w:r w:rsidR="00E21303">
        <w:rPr>
          <w:rFonts w:ascii="Times New Roman" w:hAnsi="Times New Roman" w:cs="Times New Roman"/>
          <w:sz w:val="28"/>
          <w:szCs w:val="28"/>
        </w:rPr>
        <w:t>можны наблюдения на прогулке</w:t>
      </w:r>
      <w:proofErr w:type="gramStart"/>
      <w:r w:rsidR="00E213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1303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proofErr w:type="gramStart"/>
        <w:r w:rsidR="00235E0A" w:rsidRPr="00D4025D">
          <w:rPr>
            <w:rStyle w:val="ad"/>
            <w:rFonts w:ascii="Times New Roman" w:hAnsi="Times New Roman" w:cs="Times New Roman"/>
            <w:sz w:val="28"/>
            <w:szCs w:val="28"/>
          </w:rPr>
          <w:t>с</w:t>
        </w:r>
        <w:proofErr w:type="gramEnd"/>
        <w:r w:rsidR="00235E0A" w:rsidRPr="00D4025D">
          <w:rPr>
            <w:rStyle w:val="ad"/>
            <w:rFonts w:ascii="Times New Roman" w:hAnsi="Times New Roman" w:cs="Times New Roman"/>
            <w:sz w:val="28"/>
            <w:szCs w:val="28"/>
          </w:rPr>
          <w:t xml:space="preserve">м. приложение </w:t>
        </w:r>
        <w:r w:rsidR="00E21303" w:rsidRPr="00D4025D">
          <w:rPr>
            <w:rStyle w:val="ad"/>
            <w:rFonts w:ascii="Times New Roman" w:hAnsi="Times New Roman" w:cs="Times New Roman"/>
            <w:sz w:val="28"/>
            <w:szCs w:val="28"/>
          </w:rPr>
          <w:t>№</w:t>
        </w:r>
        <w:r w:rsidR="00235E0A" w:rsidRPr="00D4025D">
          <w:rPr>
            <w:rStyle w:val="ad"/>
            <w:rFonts w:ascii="Times New Roman" w:hAnsi="Times New Roman" w:cs="Times New Roman"/>
            <w:sz w:val="28"/>
            <w:szCs w:val="28"/>
          </w:rPr>
          <w:t>1</w:t>
        </w:r>
      </w:hyperlink>
      <w:r w:rsidR="00235E0A" w:rsidRPr="00124A6B">
        <w:rPr>
          <w:rFonts w:ascii="Times New Roman" w:hAnsi="Times New Roman" w:cs="Times New Roman"/>
          <w:sz w:val="28"/>
          <w:szCs w:val="28"/>
        </w:rPr>
        <w:t>)</w:t>
      </w:r>
    </w:p>
    <w:p w:rsidR="00B464BC" w:rsidRPr="00124A6B" w:rsidRDefault="0097056D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B464BC" w:rsidRPr="00124A6B">
        <w:rPr>
          <w:rFonts w:ascii="Times New Roman" w:hAnsi="Times New Roman" w:cs="Times New Roman"/>
          <w:sz w:val="28"/>
          <w:szCs w:val="28"/>
        </w:rPr>
        <w:t>Я считаю необходимым условием</w:t>
      </w:r>
      <w:r w:rsidR="00D711C8" w:rsidRPr="00124A6B">
        <w:rPr>
          <w:rFonts w:ascii="Times New Roman" w:hAnsi="Times New Roman" w:cs="Times New Roman"/>
          <w:sz w:val="28"/>
          <w:szCs w:val="28"/>
        </w:rPr>
        <w:t xml:space="preserve"> для развития познавательной акти</w:t>
      </w:r>
      <w:r w:rsidR="00B464BC" w:rsidRPr="00124A6B">
        <w:rPr>
          <w:rFonts w:ascii="Times New Roman" w:hAnsi="Times New Roman" w:cs="Times New Roman"/>
          <w:sz w:val="28"/>
          <w:szCs w:val="28"/>
        </w:rPr>
        <w:t>вности</w:t>
      </w:r>
      <w:r w:rsidR="00D711C8" w:rsidRPr="00124A6B">
        <w:rPr>
          <w:rFonts w:ascii="Times New Roman" w:hAnsi="Times New Roman" w:cs="Times New Roman"/>
          <w:sz w:val="28"/>
          <w:szCs w:val="28"/>
        </w:rPr>
        <w:t xml:space="preserve"> создание предметно-развивающей среды, поэтому  в группе оформлен «Центр экспериментирования», где представлены различные материалы для исследований</w:t>
      </w:r>
      <w:r w:rsidR="009763C2" w:rsidRPr="00124A6B">
        <w:rPr>
          <w:rFonts w:ascii="Times New Roman" w:hAnsi="Times New Roman" w:cs="Times New Roman"/>
          <w:sz w:val="28"/>
          <w:szCs w:val="28"/>
        </w:rPr>
        <w:t>:</w:t>
      </w:r>
      <w:r w:rsidR="00D711C8" w:rsidRPr="00124A6B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D711C8" w:rsidRPr="00D4025D">
          <w:rPr>
            <w:rStyle w:val="ad"/>
            <w:rFonts w:ascii="Times New Roman" w:hAnsi="Times New Roman" w:cs="Times New Roman"/>
            <w:sz w:val="28"/>
            <w:szCs w:val="28"/>
          </w:rPr>
          <w:t xml:space="preserve">см. приложение </w:t>
        </w:r>
        <w:r w:rsidR="00D4025D">
          <w:rPr>
            <w:rStyle w:val="ad"/>
            <w:rFonts w:ascii="Times New Roman" w:hAnsi="Times New Roman" w:cs="Times New Roman"/>
            <w:sz w:val="28"/>
            <w:szCs w:val="28"/>
          </w:rPr>
          <w:t>№</w:t>
        </w:r>
        <w:r w:rsidR="00D711C8" w:rsidRPr="00D4025D">
          <w:rPr>
            <w:rStyle w:val="ad"/>
            <w:rFonts w:ascii="Times New Roman" w:hAnsi="Times New Roman" w:cs="Times New Roman"/>
            <w:sz w:val="28"/>
            <w:szCs w:val="28"/>
          </w:rPr>
          <w:t>2)</w:t>
        </w:r>
      </w:hyperlink>
    </w:p>
    <w:p w:rsidR="009763C2" w:rsidRPr="00124A6B" w:rsidRDefault="009763C2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- прибор</w:t>
      </w:r>
      <w:proofErr w:type="gramStart"/>
      <w:r w:rsidRPr="00124A6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24A6B">
        <w:rPr>
          <w:rFonts w:ascii="Times New Roman" w:hAnsi="Times New Roman" w:cs="Times New Roman"/>
          <w:sz w:val="28"/>
          <w:szCs w:val="28"/>
        </w:rPr>
        <w:t xml:space="preserve"> помощники: лупы, весы, микроскоп, песочные часы, компас</w:t>
      </w:r>
      <w:r w:rsidR="00792B7C" w:rsidRPr="00124A6B">
        <w:rPr>
          <w:rFonts w:ascii="Times New Roman" w:hAnsi="Times New Roman" w:cs="Times New Roman"/>
          <w:sz w:val="28"/>
          <w:szCs w:val="28"/>
        </w:rPr>
        <w:t>, магниты</w:t>
      </w:r>
    </w:p>
    <w:p w:rsidR="009763C2" w:rsidRPr="00124A6B" w:rsidRDefault="009763C2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A6B">
        <w:rPr>
          <w:rFonts w:ascii="Times New Roman" w:hAnsi="Times New Roman" w:cs="Times New Roman"/>
          <w:sz w:val="28"/>
          <w:szCs w:val="28"/>
        </w:rPr>
        <w:t>- разнообразные сосуды из различных материалов (пластмасса, стекло, металл, керамика</w:t>
      </w:r>
      <w:proofErr w:type="gramEnd"/>
    </w:p>
    <w:p w:rsidR="009763C2" w:rsidRPr="00124A6B" w:rsidRDefault="009763C2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lastRenderedPageBreak/>
        <w:t>- природный материал: камни, песок, ракушки, шишки, перья, мох, листья</w:t>
      </w:r>
    </w:p>
    <w:p w:rsidR="009763C2" w:rsidRPr="00124A6B" w:rsidRDefault="009763C2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- разные виды бумаги: обычная, наждачная, картон, копировальная, бархатная, голографическая, цветная</w:t>
      </w:r>
    </w:p>
    <w:p w:rsidR="009763C2" w:rsidRPr="00124A6B" w:rsidRDefault="009763C2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A6B">
        <w:rPr>
          <w:rFonts w:ascii="Times New Roman" w:hAnsi="Times New Roman" w:cs="Times New Roman"/>
          <w:sz w:val="28"/>
          <w:szCs w:val="28"/>
        </w:rPr>
        <w:t>- медицинские материалы: пипетки, колбы, про</w:t>
      </w:r>
      <w:r w:rsidR="00E21303">
        <w:rPr>
          <w:rFonts w:ascii="Times New Roman" w:hAnsi="Times New Roman" w:cs="Times New Roman"/>
          <w:sz w:val="28"/>
          <w:szCs w:val="28"/>
        </w:rPr>
        <w:t>бирки разного размера, шприцы (</w:t>
      </w:r>
      <w:r w:rsidRPr="00124A6B">
        <w:rPr>
          <w:rFonts w:ascii="Times New Roman" w:hAnsi="Times New Roman" w:cs="Times New Roman"/>
          <w:sz w:val="28"/>
          <w:szCs w:val="28"/>
        </w:rPr>
        <w:t>без игл), резиновые груши, мерные ложки</w:t>
      </w:r>
      <w:proofErr w:type="gramEnd"/>
    </w:p>
    <w:p w:rsidR="009763C2" w:rsidRPr="00124A6B" w:rsidRDefault="009763C2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 xml:space="preserve">- </w:t>
      </w:r>
      <w:r w:rsidR="00E21303">
        <w:rPr>
          <w:rFonts w:ascii="Times New Roman" w:hAnsi="Times New Roman" w:cs="Times New Roman"/>
          <w:sz w:val="28"/>
          <w:szCs w:val="28"/>
        </w:rPr>
        <w:t>красители пищевые и непищевые (</w:t>
      </w:r>
      <w:r w:rsidRPr="00124A6B">
        <w:rPr>
          <w:rFonts w:ascii="Times New Roman" w:hAnsi="Times New Roman" w:cs="Times New Roman"/>
          <w:sz w:val="28"/>
          <w:szCs w:val="28"/>
        </w:rPr>
        <w:t>гуашь, акварель)</w:t>
      </w:r>
    </w:p>
    <w:p w:rsidR="00792B7C" w:rsidRPr="00124A6B" w:rsidRDefault="009763C2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 xml:space="preserve">- </w:t>
      </w:r>
      <w:r w:rsidR="00792B7C" w:rsidRPr="00124A6B">
        <w:rPr>
          <w:rFonts w:ascii="Times New Roman" w:hAnsi="Times New Roman" w:cs="Times New Roman"/>
          <w:sz w:val="28"/>
          <w:szCs w:val="28"/>
        </w:rPr>
        <w:t>коллекция семян</w:t>
      </w:r>
    </w:p>
    <w:p w:rsidR="00792B7C" w:rsidRPr="00124A6B" w:rsidRDefault="00792B7C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- предметы из пластмассы, стекла, резины, дерева, железа, металла</w:t>
      </w:r>
    </w:p>
    <w:p w:rsidR="00792B7C" w:rsidRPr="00124A6B" w:rsidRDefault="00792B7C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- технические материалы: гайки, скрепки, болты, гвоздики</w:t>
      </w:r>
    </w:p>
    <w:p w:rsidR="00792B7C" w:rsidRPr="00124A6B" w:rsidRDefault="00792B7C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 xml:space="preserve">- прочие материалы: пульверизаторы, зеркала, </w:t>
      </w:r>
      <w:r w:rsidR="00860EF0" w:rsidRPr="00124A6B">
        <w:rPr>
          <w:rFonts w:ascii="Times New Roman" w:hAnsi="Times New Roman" w:cs="Times New Roman"/>
          <w:sz w:val="28"/>
          <w:szCs w:val="28"/>
        </w:rPr>
        <w:t>мука, соль, сахар, песок, сито</w:t>
      </w:r>
    </w:p>
    <w:p w:rsidR="00860EF0" w:rsidRPr="00124A6B" w:rsidRDefault="00860EF0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 xml:space="preserve">- утилизированный материал: </w:t>
      </w:r>
      <w:proofErr w:type="spellStart"/>
      <w:r w:rsidRPr="00124A6B">
        <w:rPr>
          <w:rFonts w:ascii="Times New Roman" w:hAnsi="Times New Roman" w:cs="Times New Roman"/>
          <w:sz w:val="28"/>
          <w:szCs w:val="28"/>
        </w:rPr>
        <w:t>проволка</w:t>
      </w:r>
      <w:proofErr w:type="spellEnd"/>
      <w:r w:rsidRPr="00124A6B">
        <w:rPr>
          <w:rFonts w:ascii="Times New Roman" w:hAnsi="Times New Roman" w:cs="Times New Roman"/>
          <w:sz w:val="28"/>
          <w:szCs w:val="28"/>
        </w:rPr>
        <w:t>, кусочки кожи, меха, ткани</w:t>
      </w:r>
    </w:p>
    <w:p w:rsidR="00860EF0" w:rsidRPr="00124A6B" w:rsidRDefault="00860EF0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- картотека игр, экспериментов</w:t>
      </w:r>
    </w:p>
    <w:p w:rsidR="00860EF0" w:rsidRPr="00124A6B" w:rsidRDefault="00860EF0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- подборка альбомов, книг, иллюстрация по сезонам</w:t>
      </w:r>
    </w:p>
    <w:p w:rsidR="00860EF0" w:rsidRPr="00124A6B" w:rsidRDefault="00860EF0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 xml:space="preserve">-  детские и </w:t>
      </w:r>
      <w:proofErr w:type="spellStart"/>
      <w:r w:rsidRPr="00124A6B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124A6B">
        <w:rPr>
          <w:rFonts w:ascii="Times New Roman" w:hAnsi="Times New Roman" w:cs="Times New Roman"/>
          <w:sz w:val="28"/>
          <w:szCs w:val="28"/>
        </w:rPr>
        <w:t xml:space="preserve"> – родительские поделки из природного материала</w:t>
      </w:r>
    </w:p>
    <w:p w:rsidR="00860EF0" w:rsidRPr="00124A6B" w:rsidRDefault="00860EF0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-</w:t>
      </w:r>
      <w:r w:rsidR="00D4025D">
        <w:rPr>
          <w:rFonts w:ascii="Times New Roman" w:hAnsi="Times New Roman" w:cs="Times New Roman"/>
          <w:sz w:val="28"/>
          <w:szCs w:val="28"/>
        </w:rPr>
        <w:t xml:space="preserve"> макеты на различную тематику (</w:t>
      </w:r>
      <w:r w:rsidRPr="00124A6B">
        <w:rPr>
          <w:rFonts w:ascii="Times New Roman" w:hAnsi="Times New Roman" w:cs="Times New Roman"/>
          <w:sz w:val="28"/>
          <w:szCs w:val="28"/>
        </w:rPr>
        <w:t>«Животный мир Африки», «На бабушкином дворе»).</w:t>
      </w:r>
    </w:p>
    <w:p w:rsidR="009B1C14" w:rsidRPr="00124A6B" w:rsidRDefault="009B1C14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- дидактические игры</w:t>
      </w:r>
    </w:p>
    <w:p w:rsidR="00631E89" w:rsidRPr="00124A6B" w:rsidRDefault="00631E89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  <w:t xml:space="preserve">В своей работе  использую структуру занятия – экспериментирования </w:t>
      </w:r>
      <w:r w:rsidR="009B1C14" w:rsidRPr="00124A6B">
        <w:rPr>
          <w:rFonts w:ascii="Times New Roman" w:hAnsi="Times New Roman" w:cs="Times New Roman"/>
          <w:sz w:val="28"/>
          <w:szCs w:val="28"/>
        </w:rPr>
        <w:t xml:space="preserve">по И. Л. </w:t>
      </w:r>
      <w:proofErr w:type="spellStart"/>
      <w:r w:rsidR="009B1C14" w:rsidRPr="00124A6B">
        <w:rPr>
          <w:rFonts w:ascii="Times New Roman" w:hAnsi="Times New Roman" w:cs="Times New Roman"/>
          <w:sz w:val="28"/>
          <w:szCs w:val="28"/>
        </w:rPr>
        <w:t>Паршуковой</w:t>
      </w:r>
      <w:proofErr w:type="spellEnd"/>
      <w:r w:rsidR="009B1C14" w:rsidRPr="00124A6B">
        <w:rPr>
          <w:rFonts w:ascii="Times New Roman" w:hAnsi="Times New Roman" w:cs="Times New Roman"/>
          <w:sz w:val="28"/>
          <w:szCs w:val="28"/>
        </w:rPr>
        <w:t>.</w:t>
      </w:r>
    </w:p>
    <w:p w:rsidR="00631E89" w:rsidRPr="00124A6B" w:rsidRDefault="00631E89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 xml:space="preserve">1) Постановка исследовательской задачи в виде того или иного </w:t>
      </w:r>
      <w:r w:rsidR="00A5079D" w:rsidRPr="00124A6B">
        <w:rPr>
          <w:rFonts w:ascii="Times New Roman" w:hAnsi="Times New Roman" w:cs="Times New Roman"/>
          <w:sz w:val="28"/>
          <w:szCs w:val="28"/>
        </w:rPr>
        <w:t>в</w:t>
      </w:r>
      <w:r w:rsidRPr="00124A6B">
        <w:rPr>
          <w:rFonts w:ascii="Times New Roman" w:hAnsi="Times New Roman" w:cs="Times New Roman"/>
          <w:sz w:val="28"/>
          <w:szCs w:val="28"/>
        </w:rPr>
        <w:t>арианта проблемной ситуации.</w:t>
      </w:r>
    </w:p>
    <w:p w:rsidR="00631E89" w:rsidRPr="00124A6B" w:rsidRDefault="00631E89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2) Уточнение правил безопасности жизнедеятельности в ходе осуществления эксперимента.</w:t>
      </w:r>
    </w:p>
    <w:p w:rsidR="00631E89" w:rsidRPr="00124A6B" w:rsidRDefault="00631E89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3) Уточнение плана исследования.</w:t>
      </w:r>
    </w:p>
    <w:p w:rsidR="00631E89" w:rsidRPr="00124A6B" w:rsidRDefault="00631E89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4) Выбор оборудования, самостоятельное его размещение детьми в зоне исследования.</w:t>
      </w:r>
    </w:p>
    <w:p w:rsidR="009B1C14" w:rsidRPr="00124A6B" w:rsidRDefault="00631E89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 xml:space="preserve">5) </w:t>
      </w:r>
      <w:r w:rsidR="009B1C14" w:rsidRPr="00124A6B">
        <w:rPr>
          <w:rFonts w:ascii="Times New Roman" w:hAnsi="Times New Roman" w:cs="Times New Roman"/>
          <w:sz w:val="28"/>
          <w:szCs w:val="28"/>
        </w:rPr>
        <w:t>Распределение детей на подгруппы.</w:t>
      </w:r>
    </w:p>
    <w:p w:rsidR="00631E89" w:rsidRPr="00124A6B" w:rsidRDefault="009B1C14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6) Анализ и обобщение полученных детьми результатов экспериментирования.</w:t>
      </w:r>
      <w:r w:rsidR="00631E89" w:rsidRPr="00124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C14" w:rsidRPr="00124A6B" w:rsidRDefault="009B1C14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lastRenderedPageBreak/>
        <w:tab/>
        <w:t>На занятиях дети пользуются различными материалами. Для их безопасного применения я составила правила работы с ними, которые очень просты и легко запоминаются.</w:t>
      </w:r>
    </w:p>
    <w:p w:rsidR="009B1C14" w:rsidRPr="00124A6B" w:rsidRDefault="009B1C14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  <w:t xml:space="preserve"> Большую роль в развитии познавательной активности я отвожу наблюдениям. Детей </w:t>
      </w:r>
      <w:r w:rsidR="000E57B0" w:rsidRPr="00124A6B">
        <w:rPr>
          <w:rFonts w:ascii="Times New Roman" w:hAnsi="Times New Roman" w:cs="Times New Roman"/>
          <w:sz w:val="28"/>
          <w:szCs w:val="28"/>
        </w:rPr>
        <w:t xml:space="preserve">окружают различные явления природы: летним днем они видят солнце и ощущают теплый ветер, зимним вечером смотрят на луну и темное небо в звездах, чувствуют, как мороз пощипывает щеки. </w:t>
      </w:r>
      <w:r w:rsidR="00C540A6" w:rsidRPr="00124A6B">
        <w:rPr>
          <w:rFonts w:ascii="Times New Roman" w:hAnsi="Times New Roman" w:cs="Times New Roman"/>
          <w:sz w:val="28"/>
          <w:szCs w:val="28"/>
        </w:rPr>
        <w:t xml:space="preserve">Предметы и явления природы входят в жизнедеятельность детей и являются объектами наблюдений. </w:t>
      </w:r>
      <w:r w:rsidR="000E57B0" w:rsidRPr="00124A6B">
        <w:rPr>
          <w:rFonts w:ascii="Times New Roman" w:hAnsi="Times New Roman" w:cs="Times New Roman"/>
          <w:sz w:val="28"/>
          <w:szCs w:val="28"/>
        </w:rPr>
        <w:t xml:space="preserve">Чем больше органов чувств  </w:t>
      </w:r>
      <w:proofErr w:type="gramStart"/>
      <w:r w:rsidR="000E57B0" w:rsidRPr="00124A6B">
        <w:rPr>
          <w:rFonts w:ascii="Times New Roman" w:hAnsi="Times New Roman" w:cs="Times New Roman"/>
          <w:sz w:val="28"/>
          <w:szCs w:val="28"/>
        </w:rPr>
        <w:t>задействованы</w:t>
      </w:r>
      <w:proofErr w:type="gramEnd"/>
      <w:r w:rsidR="000E57B0" w:rsidRPr="00124A6B">
        <w:rPr>
          <w:rFonts w:ascii="Times New Roman" w:hAnsi="Times New Roman" w:cs="Times New Roman"/>
          <w:sz w:val="28"/>
          <w:szCs w:val="28"/>
        </w:rPr>
        <w:t xml:space="preserve"> в познании, тем больше свойств выделяет ребенок в исследуемом объекте</w:t>
      </w:r>
      <w:r w:rsidR="00893287" w:rsidRPr="00124A6B">
        <w:rPr>
          <w:rFonts w:ascii="Times New Roman" w:hAnsi="Times New Roman" w:cs="Times New Roman"/>
          <w:sz w:val="28"/>
          <w:szCs w:val="28"/>
        </w:rPr>
        <w:t xml:space="preserve">. Например, наблюдая и рассматривая цветок, дети отмечают, из чего он состоит, каковы его функции </w:t>
      </w:r>
      <w:proofErr w:type="gramStart"/>
      <w:r w:rsidR="00893287" w:rsidRPr="00124A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3287" w:rsidRPr="00124A6B">
        <w:rPr>
          <w:rFonts w:ascii="Times New Roman" w:hAnsi="Times New Roman" w:cs="Times New Roman"/>
          <w:sz w:val="28"/>
          <w:szCs w:val="28"/>
        </w:rPr>
        <w:t xml:space="preserve">что делает: растет, цветет, пахнет, пьет, размножается, гнется), какой он на ощупь (влажный, мягкий, шершавый), почему утром бутон закрыт, а днем раскрывается? Значит, </w:t>
      </w:r>
      <w:r w:rsidR="00C540A6" w:rsidRPr="00124A6B">
        <w:rPr>
          <w:rFonts w:ascii="Times New Roman" w:hAnsi="Times New Roman" w:cs="Times New Roman"/>
          <w:sz w:val="28"/>
          <w:szCs w:val="28"/>
        </w:rPr>
        <w:t>расширяются детские</w:t>
      </w:r>
      <w:r w:rsidR="00893287" w:rsidRPr="00124A6B">
        <w:rPr>
          <w:rFonts w:ascii="Times New Roman" w:hAnsi="Times New Roman" w:cs="Times New Roman"/>
          <w:sz w:val="28"/>
          <w:szCs w:val="28"/>
        </w:rPr>
        <w:t xml:space="preserve"> представления, </w:t>
      </w:r>
      <w:r w:rsidR="00C540A6" w:rsidRPr="00124A6B">
        <w:rPr>
          <w:rFonts w:ascii="Times New Roman" w:hAnsi="Times New Roman" w:cs="Times New Roman"/>
          <w:sz w:val="28"/>
          <w:szCs w:val="28"/>
        </w:rPr>
        <w:t>позволяющие им</w:t>
      </w:r>
      <w:r w:rsidR="00893287" w:rsidRPr="00124A6B">
        <w:rPr>
          <w:rFonts w:ascii="Times New Roman" w:hAnsi="Times New Roman" w:cs="Times New Roman"/>
          <w:sz w:val="28"/>
          <w:szCs w:val="28"/>
        </w:rPr>
        <w:t xml:space="preserve"> сравнивать, различать, активно размышлять и</w:t>
      </w:r>
      <w:r w:rsidR="00D4025D">
        <w:rPr>
          <w:rFonts w:ascii="Times New Roman" w:hAnsi="Times New Roman" w:cs="Times New Roman"/>
          <w:sz w:val="28"/>
          <w:szCs w:val="28"/>
        </w:rPr>
        <w:t xml:space="preserve"> сомневаться</w:t>
      </w:r>
      <w:proofErr w:type="gramStart"/>
      <w:r w:rsidR="00D402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025D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proofErr w:type="gramStart"/>
        <w:r w:rsidR="00D4025D" w:rsidRPr="00D4025D">
          <w:rPr>
            <w:rStyle w:val="ad"/>
            <w:rFonts w:ascii="Times New Roman" w:hAnsi="Times New Roman" w:cs="Times New Roman"/>
            <w:sz w:val="28"/>
            <w:szCs w:val="28"/>
          </w:rPr>
          <w:t>с</w:t>
        </w:r>
        <w:proofErr w:type="gramEnd"/>
        <w:r w:rsidR="00D4025D" w:rsidRPr="00D4025D">
          <w:rPr>
            <w:rStyle w:val="ad"/>
            <w:rFonts w:ascii="Times New Roman" w:hAnsi="Times New Roman" w:cs="Times New Roman"/>
            <w:sz w:val="28"/>
            <w:szCs w:val="28"/>
          </w:rPr>
          <w:t>м. приложение №</w:t>
        </w:r>
        <w:r w:rsidR="00893287" w:rsidRPr="00D4025D">
          <w:rPr>
            <w:rStyle w:val="ad"/>
            <w:rFonts w:ascii="Times New Roman" w:hAnsi="Times New Roman" w:cs="Times New Roman"/>
            <w:sz w:val="28"/>
            <w:szCs w:val="28"/>
          </w:rPr>
          <w:t>3</w:t>
        </w:r>
      </w:hyperlink>
      <w:r w:rsidR="00893287" w:rsidRPr="00124A6B">
        <w:rPr>
          <w:rFonts w:ascii="Times New Roman" w:hAnsi="Times New Roman" w:cs="Times New Roman"/>
          <w:sz w:val="28"/>
          <w:szCs w:val="28"/>
        </w:rPr>
        <w:t>)</w:t>
      </w:r>
    </w:p>
    <w:p w:rsidR="00A24FDC" w:rsidRPr="00124A6B" w:rsidRDefault="00C540A6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  <w:t xml:space="preserve"> Экспериментирование </w:t>
      </w:r>
      <w:r w:rsidR="00C0212E" w:rsidRPr="00124A6B">
        <w:rPr>
          <w:rFonts w:ascii="Times New Roman" w:hAnsi="Times New Roman" w:cs="Times New Roman"/>
          <w:sz w:val="28"/>
          <w:szCs w:val="28"/>
        </w:rPr>
        <w:t>пронизывает все сферы детской деятельности: пр</w:t>
      </w:r>
      <w:r w:rsidR="00C8177B" w:rsidRPr="00124A6B">
        <w:rPr>
          <w:rFonts w:ascii="Times New Roman" w:hAnsi="Times New Roman" w:cs="Times New Roman"/>
          <w:sz w:val="28"/>
          <w:szCs w:val="28"/>
        </w:rPr>
        <w:t>и</w:t>
      </w:r>
      <w:r w:rsidR="00C0212E" w:rsidRPr="00124A6B">
        <w:rPr>
          <w:rFonts w:ascii="Times New Roman" w:hAnsi="Times New Roman" w:cs="Times New Roman"/>
          <w:sz w:val="28"/>
          <w:szCs w:val="28"/>
        </w:rPr>
        <w:t xml:space="preserve">ем пищи, игру, занятия, прогулку, сон. Одно из направлений детской экспериментальной деятельности, которое я активно использую – опыты. Я провожу их как в ходе организованной образовательной деятельности, так и в свободной самостоятельной и совместной деятельности. </w:t>
      </w:r>
      <w:r w:rsidR="00C8177B" w:rsidRPr="00124A6B">
        <w:rPr>
          <w:rFonts w:ascii="Times New Roman" w:hAnsi="Times New Roman" w:cs="Times New Roman"/>
          <w:sz w:val="28"/>
          <w:szCs w:val="28"/>
        </w:rPr>
        <w:t xml:space="preserve">Дети с удовольствием проводят опыты с объектами неживой природы: песком, снегом, воздухом, камнями, водой, магнитом. </w:t>
      </w:r>
    </w:p>
    <w:p w:rsidR="00A24FDC" w:rsidRPr="00124A6B" w:rsidRDefault="00A24FDC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C8177B" w:rsidRPr="00124A6B">
        <w:rPr>
          <w:rFonts w:ascii="Times New Roman" w:hAnsi="Times New Roman" w:cs="Times New Roman"/>
          <w:sz w:val="28"/>
          <w:szCs w:val="28"/>
        </w:rPr>
        <w:t>В ходе организованной образовательной деятельности дети задают вопросы: «Как это сделать?», обращаются с просьбами: «Давайте сделаем так», «Давайте</w:t>
      </w:r>
      <w:r w:rsidR="00925B10" w:rsidRPr="00124A6B">
        <w:rPr>
          <w:rFonts w:ascii="Times New Roman" w:hAnsi="Times New Roman" w:cs="Times New Roman"/>
          <w:sz w:val="28"/>
          <w:szCs w:val="28"/>
        </w:rPr>
        <w:t xml:space="preserve"> посмотрим, что будет, если…», сравнивают два состояния одного и того же объекта и находят не только разницу, но и сходство. </w:t>
      </w:r>
      <w:proofErr w:type="gramStart"/>
      <w:r w:rsidR="00925B10" w:rsidRPr="00124A6B">
        <w:rPr>
          <w:rFonts w:ascii="Times New Roman" w:hAnsi="Times New Roman" w:cs="Times New Roman"/>
          <w:sz w:val="28"/>
          <w:szCs w:val="28"/>
        </w:rPr>
        <w:t xml:space="preserve">В продуктивных видах деятельности – рисование, лепка, аппликация, конструирование дети узнают разные материалы (такие как кожа, </w:t>
      </w:r>
      <w:r w:rsidRPr="00124A6B">
        <w:rPr>
          <w:rFonts w:ascii="Times New Roman" w:hAnsi="Times New Roman" w:cs="Times New Roman"/>
          <w:sz w:val="28"/>
          <w:szCs w:val="28"/>
        </w:rPr>
        <w:t>разные виды бумаги</w:t>
      </w:r>
      <w:r w:rsidR="00925B10" w:rsidRPr="00124A6B">
        <w:rPr>
          <w:rFonts w:ascii="Times New Roman" w:hAnsi="Times New Roman" w:cs="Times New Roman"/>
          <w:sz w:val="28"/>
          <w:szCs w:val="28"/>
        </w:rPr>
        <w:t>, солома, ткань и т. д., знакомятся с их свойствами, выразительными возможностями, приобретают навыки работы с ними.</w:t>
      </w:r>
      <w:proofErr w:type="gramEnd"/>
      <w:r w:rsidRPr="00124A6B">
        <w:rPr>
          <w:rFonts w:ascii="Times New Roman" w:hAnsi="Times New Roman" w:cs="Times New Roman"/>
          <w:sz w:val="28"/>
          <w:szCs w:val="28"/>
        </w:rPr>
        <w:t xml:space="preserve"> Обучение аппликации в настоящее время </w:t>
      </w:r>
      <w:r w:rsidRPr="00124A6B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 без формирования таких мыслительных операций, как анализ, синтез, сравнение, обобщение. В процессе наблюдений, при обследовании предметов и их частей перед изображением дети  учатся выделять форму предметов и их частей, величину и расположение частей в предмете, цвет. Изображение разных по форме предметов требует их сопоставления и установления различий. Вместе с тем дети учатся сравнивать предметы, явления и выделять в них общее, объединять предметы по сходству. На занятиях я знакомлю детей с разными </w:t>
      </w:r>
      <w:r w:rsidR="00D4025D">
        <w:rPr>
          <w:rFonts w:ascii="Times New Roman" w:hAnsi="Times New Roman" w:cs="Times New Roman"/>
          <w:sz w:val="28"/>
          <w:szCs w:val="28"/>
        </w:rPr>
        <w:t>материалами – виды бумаги (</w:t>
      </w:r>
      <w:r w:rsidR="00B246BB" w:rsidRPr="00124A6B">
        <w:rPr>
          <w:rFonts w:ascii="Times New Roman" w:hAnsi="Times New Roman" w:cs="Times New Roman"/>
          <w:sz w:val="28"/>
          <w:szCs w:val="28"/>
        </w:rPr>
        <w:t>бархатная, голографическая), шерстяные нитки, ракушки, крупа и учу применять эти материалы, например, в коллективной композиции.</w:t>
      </w:r>
      <w:r w:rsidR="001A3D4E" w:rsidRPr="00124A6B">
        <w:rPr>
          <w:rFonts w:ascii="Times New Roman" w:hAnsi="Times New Roman" w:cs="Times New Roman"/>
          <w:sz w:val="28"/>
          <w:szCs w:val="28"/>
        </w:rPr>
        <w:t xml:space="preserve"> </w:t>
      </w:r>
      <w:r w:rsidR="00357D13" w:rsidRPr="00124A6B">
        <w:rPr>
          <w:rFonts w:ascii="Times New Roman" w:hAnsi="Times New Roman" w:cs="Times New Roman"/>
          <w:sz w:val="28"/>
          <w:szCs w:val="28"/>
        </w:rPr>
        <w:t>В ходе проекта «Золотая рыбка» одной из задач</w:t>
      </w:r>
      <w:r w:rsidR="006F3196" w:rsidRPr="00124A6B">
        <w:rPr>
          <w:rFonts w:ascii="Times New Roman" w:hAnsi="Times New Roman" w:cs="Times New Roman"/>
          <w:sz w:val="28"/>
          <w:szCs w:val="28"/>
        </w:rPr>
        <w:t xml:space="preserve"> являлось обучение использованию материалов </w:t>
      </w:r>
      <w:r w:rsidR="00357D13" w:rsidRPr="00124A6B">
        <w:rPr>
          <w:rFonts w:ascii="Times New Roman" w:hAnsi="Times New Roman" w:cs="Times New Roman"/>
          <w:sz w:val="28"/>
          <w:szCs w:val="28"/>
        </w:rPr>
        <w:t>разных фактур</w:t>
      </w:r>
      <w:r w:rsidR="006F3196" w:rsidRPr="00124A6B">
        <w:rPr>
          <w:rFonts w:ascii="Times New Roman" w:hAnsi="Times New Roman" w:cs="Times New Roman"/>
          <w:sz w:val="28"/>
          <w:szCs w:val="28"/>
        </w:rPr>
        <w:t xml:space="preserve"> при выполнении аппликации (</w:t>
      </w:r>
      <w:hyperlink r:id="rId12" w:history="1">
        <w:r w:rsidR="006F3196" w:rsidRPr="00D4025D">
          <w:rPr>
            <w:rStyle w:val="ad"/>
            <w:rFonts w:ascii="Times New Roman" w:hAnsi="Times New Roman" w:cs="Times New Roman"/>
            <w:sz w:val="28"/>
            <w:szCs w:val="28"/>
          </w:rPr>
          <w:t>см. приложение № 4</w:t>
        </w:r>
      </w:hyperlink>
      <w:r w:rsidR="006F3196" w:rsidRPr="00124A6B">
        <w:rPr>
          <w:rFonts w:ascii="Times New Roman" w:hAnsi="Times New Roman" w:cs="Times New Roman"/>
          <w:sz w:val="28"/>
          <w:szCs w:val="28"/>
        </w:rPr>
        <w:t>).</w:t>
      </w:r>
    </w:p>
    <w:p w:rsidR="001201B8" w:rsidRPr="00124A6B" w:rsidRDefault="001201B8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  <w:t>На прогулке юные исследователи решают другие важные проблемы: что замерзнет быстре</w:t>
      </w:r>
      <w:proofErr w:type="gramStart"/>
      <w:r w:rsidRPr="00124A6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24A6B">
        <w:rPr>
          <w:rFonts w:ascii="Times New Roman" w:hAnsi="Times New Roman" w:cs="Times New Roman"/>
          <w:sz w:val="28"/>
          <w:szCs w:val="28"/>
        </w:rPr>
        <w:t xml:space="preserve"> вода простая, вода соленая, сок, молоко или подсолнечное масло; как освободить бусинки из ледяного плена, что произойдет со снежинкой, если она упадет на ладошку и т. п. (</w:t>
      </w:r>
      <w:hyperlink r:id="rId13" w:history="1">
        <w:r w:rsidRPr="00D4025D">
          <w:rPr>
            <w:rStyle w:val="ad"/>
            <w:rFonts w:ascii="Times New Roman" w:hAnsi="Times New Roman" w:cs="Times New Roman"/>
            <w:sz w:val="28"/>
            <w:szCs w:val="28"/>
          </w:rPr>
          <w:t>см. приложение № 5</w:t>
        </w:r>
      </w:hyperlink>
      <w:r w:rsidRPr="00124A6B">
        <w:rPr>
          <w:rFonts w:ascii="Times New Roman" w:hAnsi="Times New Roman" w:cs="Times New Roman"/>
          <w:sz w:val="28"/>
          <w:szCs w:val="28"/>
        </w:rPr>
        <w:t>)</w:t>
      </w:r>
    </w:p>
    <w:p w:rsidR="003073AB" w:rsidRPr="00124A6B" w:rsidRDefault="003073AB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  <w:t>Обычно на вопрос</w:t>
      </w:r>
      <w:r w:rsidR="00E40964" w:rsidRPr="00124A6B">
        <w:rPr>
          <w:rFonts w:ascii="Times New Roman" w:hAnsi="Times New Roman" w:cs="Times New Roman"/>
          <w:sz w:val="28"/>
          <w:szCs w:val="28"/>
        </w:rPr>
        <w:t xml:space="preserve"> как можно увидеть и почувствова</w:t>
      </w:r>
      <w:r w:rsidRPr="00124A6B">
        <w:rPr>
          <w:rFonts w:ascii="Times New Roman" w:hAnsi="Times New Roman" w:cs="Times New Roman"/>
          <w:sz w:val="28"/>
          <w:szCs w:val="28"/>
        </w:rPr>
        <w:t>ть воздух</w:t>
      </w:r>
      <w:r w:rsidR="00E40964" w:rsidRPr="00124A6B">
        <w:rPr>
          <w:rFonts w:ascii="Times New Roman" w:hAnsi="Times New Roman" w:cs="Times New Roman"/>
          <w:sz w:val="28"/>
          <w:szCs w:val="28"/>
        </w:rPr>
        <w:t>, дети затрудняются ответить. Для поиска ответов мы провели ряд опытов:</w:t>
      </w:r>
    </w:p>
    <w:p w:rsidR="00E40964" w:rsidRPr="00124A6B" w:rsidRDefault="00E40964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- Мы дышим воздухом (в стакан с водой дуем через соломинку, появляются пузырьки)</w:t>
      </w:r>
    </w:p>
    <w:p w:rsidR="00E40964" w:rsidRPr="00124A6B" w:rsidRDefault="00E40964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- Можно ли поймать воздух?</w:t>
      </w:r>
    </w:p>
    <w:p w:rsidR="00E40964" w:rsidRPr="00124A6B" w:rsidRDefault="00E40964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- Сколько весит воздух?</w:t>
      </w:r>
    </w:p>
    <w:p w:rsidR="00E40964" w:rsidRPr="00124A6B" w:rsidRDefault="00E40964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- Вдунь шарик в бутылку.</w:t>
      </w:r>
    </w:p>
    <w:p w:rsidR="00E40964" w:rsidRPr="00124A6B" w:rsidRDefault="00E40964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Из опытов дети узнают, что воздух есть везде: он прозрачный, легкий, незаметный и нужен для дыхания всем живым существам: человеку, животным, растениям</w:t>
      </w:r>
      <w:proofErr w:type="gramStart"/>
      <w:r w:rsidRPr="00124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4A6B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proofErr w:type="gramStart"/>
        <w:r w:rsidRPr="00D4025D">
          <w:rPr>
            <w:rStyle w:val="ad"/>
            <w:rFonts w:ascii="Times New Roman" w:hAnsi="Times New Roman" w:cs="Times New Roman"/>
            <w:sz w:val="28"/>
            <w:szCs w:val="28"/>
          </w:rPr>
          <w:t>с</w:t>
        </w:r>
        <w:proofErr w:type="gramEnd"/>
        <w:r w:rsidRPr="00D4025D">
          <w:rPr>
            <w:rStyle w:val="ad"/>
            <w:rFonts w:ascii="Times New Roman" w:hAnsi="Times New Roman" w:cs="Times New Roman"/>
            <w:sz w:val="28"/>
            <w:szCs w:val="28"/>
          </w:rPr>
          <w:t>м. приложение № 6</w:t>
        </w:r>
      </w:hyperlink>
      <w:r w:rsidRPr="00124A6B">
        <w:rPr>
          <w:rFonts w:ascii="Times New Roman" w:hAnsi="Times New Roman" w:cs="Times New Roman"/>
          <w:sz w:val="28"/>
          <w:szCs w:val="28"/>
        </w:rPr>
        <w:t>)</w:t>
      </w:r>
    </w:p>
    <w:p w:rsidR="00C5686E" w:rsidRPr="00124A6B" w:rsidRDefault="00C5686E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  <w:t xml:space="preserve">Я знакомлю детей с песком и глиной  и их свойствами через эксперименты. Дети рассуждают, из какого песка можно лепить и почему. Рассматривая песок через лупу, обнаруживают, что он состоит из мелких </w:t>
      </w:r>
      <w:r w:rsidRPr="00124A6B">
        <w:rPr>
          <w:rFonts w:ascii="Times New Roman" w:hAnsi="Times New Roman" w:cs="Times New Roman"/>
          <w:sz w:val="28"/>
          <w:szCs w:val="28"/>
        </w:rPr>
        <w:lastRenderedPageBreak/>
        <w:t>кристаллико</w:t>
      </w:r>
      <w:proofErr w:type="gramStart"/>
      <w:r w:rsidRPr="00124A6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24A6B">
        <w:rPr>
          <w:rFonts w:ascii="Times New Roman" w:hAnsi="Times New Roman" w:cs="Times New Roman"/>
          <w:sz w:val="28"/>
          <w:szCs w:val="28"/>
        </w:rPr>
        <w:t xml:space="preserve"> песчинок, этим объясняется свойство сухого песка</w:t>
      </w:r>
      <w:r w:rsidR="00D4025D">
        <w:rPr>
          <w:rFonts w:ascii="Times New Roman" w:hAnsi="Times New Roman" w:cs="Times New Roman"/>
          <w:sz w:val="28"/>
          <w:szCs w:val="28"/>
        </w:rPr>
        <w:t xml:space="preserve"> </w:t>
      </w:r>
      <w:r w:rsidRPr="00124A6B">
        <w:rPr>
          <w:rFonts w:ascii="Times New Roman" w:hAnsi="Times New Roman" w:cs="Times New Roman"/>
          <w:sz w:val="28"/>
          <w:szCs w:val="28"/>
        </w:rPr>
        <w:t>- сыпучесть. (</w:t>
      </w:r>
      <w:hyperlink r:id="rId15" w:history="1">
        <w:r w:rsidRPr="00D4025D">
          <w:rPr>
            <w:rStyle w:val="ad"/>
            <w:rFonts w:ascii="Times New Roman" w:hAnsi="Times New Roman" w:cs="Times New Roman"/>
            <w:sz w:val="28"/>
            <w:szCs w:val="28"/>
          </w:rPr>
          <w:t>см. приложение №7</w:t>
        </w:r>
      </w:hyperlink>
      <w:r w:rsidRPr="00124A6B">
        <w:rPr>
          <w:rFonts w:ascii="Times New Roman" w:hAnsi="Times New Roman" w:cs="Times New Roman"/>
          <w:sz w:val="28"/>
          <w:szCs w:val="28"/>
        </w:rPr>
        <w:t>)</w:t>
      </w:r>
    </w:p>
    <w:p w:rsidR="00163B58" w:rsidRPr="00124A6B" w:rsidRDefault="00163B58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  <w:t xml:space="preserve">Познавательный интерес развивается и в процессе экспериментирования с жидкостями.  На примере воды я знакомлю со </w:t>
      </w:r>
      <w:r w:rsidR="00E308E4" w:rsidRPr="00124A6B">
        <w:rPr>
          <w:rFonts w:ascii="Times New Roman" w:hAnsi="Times New Roman" w:cs="Times New Roman"/>
          <w:sz w:val="28"/>
          <w:szCs w:val="28"/>
        </w:rPr>
        <w:t>свойствами:</w:t>
      </w:r>
      <w:r w:rsidR="00AA055C" w:rsidRPr="00124A6B">
        <w:rPr>
          <w:rFonts w:ascii="Times New Roman" w:hAnsi="Times New Roman" w:cs="Times New Roman"/>
          <w:sz w:val="28"/>
          <w:szCs w:val="28"/>
        </w:rPr>
        <w:t xml:space="preserve"> вода принимает форму сосуда, в который налита вода; вода приобретает запах и цвет, если в ней растворить пахучие вещества, тяжелые предметы тонут, а</w:t>
      </w:r>
      <w:r w:rsidR="00AB3B6E" w:rsidRPr="00124A6B">
        <w:rPr>
          <w:rFonts w:ascii="Times New Roman" w:hAnsi="Times New Roman" w:cs="Times New Roman"/>
          <w:sz w:val="28"/>
          <w:szCs w:val="28"/>
        </w:rPr>
        <w:t xml:space="preserve"> легкие нет.</w:t>
      </w:r>
      <w:r w:rsidR="00AE1A78" w:rsidRPr="00124A6B">
        <w:rPr>
          <w:rFonts w:ascii="Times New Roman" w:hAnsi="Times New Roman" w:cs="Times New Roman"/>
          <w:sz w:val="28"/>
          <w:szCs w:val="28"/>
        </w:rPr>
        <w:t xml:space="preserve"> В опытах с водой дети узнавали </w:t>
      </w:r>
      <w:r w:rsidR="00AB3B6E" w:rsidRPr="00124A6B">
        <w:rPr>
          <w:rFonts w:ascii="Times New Roman" w:hAnsi="Times New Roman" w:cs="Times New Roman"/>
          <w:sz w:val="28"/>
          <w:szCs w:val="28"/>
        </w:rPr>
        <w:t xml:space="preserve"> </w:t>
      </w:r>
      <w:r w:rsidR="00AE1A78" w:rsidRPr="00124A6B">
        <w:rPr>
          <w:rFonts w:ascii="Times New Roman" w:hAnsi="Times New Roman" w:cs="Times New Roman"/>
          <w:sz w:val="28"/>
          <w:szCs w:val="28"/>
        </w:rPr>
        <w:t>строение шприца и пипетки и  как с ними действовать</w:t>
      </w:r>
      <w:proofErr w:type="gramStart"/>
      <w:r w:rsidR="00AE1A78" w:rsidRPr="00124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1A78" w:rsidRPr="00124A6B">
        <w:rPr>
          <w:rFonts w:ascii="Times New Roman" w:hAnsi="Times New Roman" w:cs="Times New Roman"/>
          <w:sz w:val="28"/>
          <w:szCs w:val="28"/>
        </w:rPr>
        <w:t xml:space="preserve"> </w:t>
      </w:r>
      <w:r w:rsidR="00D4025D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proofErr w:type="gramStart"/>
        <w:r w:rsidR="00D4025D" w:rsidRPr="00D4025D">
          <w:rPr>
            <w:rStyle w:val="ad"/>
            <w:rFonts w:ascii="Times New Roman" w:hAnsi="Times New Roman" w:cs="Times New Roman"/>
            <w:sz w:val="28"/>
            <w:szCs w:val="28"/>
          </w:rPr>
          <w:t>с</w:t>
        </w:r>
        <w:proofErr w:type="gramEnd"/>
        <w:r w:rsidR="00D4025D" w:rsidRPr="00D4025D">
          <w:rPr>
            <w:rStyle w:val="ad"/>
            <w:rFonts w:ascii="Times New Roman" w:hAnsi="Times New Roman" w:cs="Times New Roman"/>
            <w:sz w:val="28"/>
            <w:szCs w:val="28"/>
          </w:rPr>
          <w:t>м. приложение №</w:t>
        </w:r>
        <w:r w:rsidR="00AB3B6E" w:rsidRPr="00D4025D">
          <w:rPr>
            <w:rStyle w:val="ad"/>
            <w:rFonts w:ascii="Times New Roman" w:hAnsi="Times New Roman" w:cs="Times New Roman"/>
            <w:sz w:val="28"/>
            <w:szCs w:val="28"/>
          </w:rPr>
          <w:t>8</w:t>
        </w:r>
      </w:hyperlink>
      <w:r w:rsidR="00AA055C" w:rsidRPr="00124A6B">
        <w:rPr>
          <w:rFonts w:ascii="Times New Roman" w:hAnsi="Times New Roman" w:cs="Times New Roman"/>
          <w:sz w:val="28"/>
          <w:szCs w:val="28"/>
        </w:rPr>
        <w:t>)</w:t>
      </w:r>
      <w:r w:rsidR="00A93D59" w:rsidRPr="00124A6B">
        <w:rPr>
          <w:rFonts w:ascii="Times New Roman" w:hAnsi="Times New Roman" w:cs="Times New Roman"/>
          <w:sz w:val="28"/>
          <w:szCs w:val="28"/>
        </w:rPr>
        <w:t>. Дети сравнивали свойства воды и снега, снега и льда, проверяли способность снега и льда под действием тепла превращаться в воду.</w:t>
      </w:r>
    </w:p>
    <w:p w:rsidR="004C4CCA" w:rsidRPr="00124A6B" w:rsidRDefault="004C4CCA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  <w:t xml:space="preserve">Дети проявляют интерес к исследованию разных материалов: дерево, металл, пластмасса, стекло, резина и опытам с ними. </w:t>
      </w:r>
      <w:r w:rsidR="004674F6" w:rsidRPr="00124A6B">
        <w:rPr>
          <w:rFonts w:ascii="Times New Roman" w:hAnsi="Times New Roman" w:cs="Times New Roman"/>
          <w:sz w:val="28"/>
          <w:szCs w:val="28"/>
        </w:rPr>
        <w:t xml:space="preserve">Дети узнавали, что предметы имеют вес, который </w:t>
      </w:r>
      <w:proofErr w:type="gramStart"/>
      <w:r w:rsidR="004674F6" w:rsidRPr="00124A6B">
        <w:rPr>
          <w:rFonts w:ascii="Times New Roman" w:hAnsi="Times New Roman" w:cs="Times New Roman"/>
          <w:sz w:val="28"/>
          <w:szCs w:val="28"/>
        </w:rPr>
        <w:t>зависит от материала и выявляли</w:t>
      </w:r>
      <w:proofErr w:type="gramEnd"/>
      <w:r w:rsidR="004674F6" w:rsidRPr="00124A6B">
        <w:rPr>
          <w:rFonts w:ascii="Times New Roman" w:hAnsi="Times New Roman" w:cs="Times New Roman"/>
          <w:sz w:val="28"/>
          <w:szCs w:val="28"/>
        </w:rPr>
        <w:t xml:space="preserve"> способность магнита притягивать некоторые предметы и почему. </w:t>
      </w:r>
      <w:r w:rsidR="00BE3A06" w:rsidRPr="00124A6B">
        <w:rPr>
          <w:rFonts w:ascii="Times New Roman" w:hAnsi="Times New Roman" w:cs="Times New Roman"/>
          <w:sz w:val="28"/>
          <w:szCs w:val="28"/>
        </w:rPr>
        <w:t>Совместно с родителями оформлена коллекция пуговиц</w:t>
      </w:r>
      <w:proofErr w:type="gramStart"/>
      <w:r w:rsidR="00364E07" w:rsidRPr="00124A6B">
        <w:rPr>
          <w:rFonts w:ascii="Times New Roman" w:hAnsi="Times New Roman" w:cs="Times New Roman"/>
          <w:sz w:val="28"/>
          <w:szCs w:val="28"/>
        </w:rPr>
        <w:t>.</w:t>
      </w:r>
      <w:r w:rsidRPr="00124A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1A7C">
        <w:fldChar w:fldCharType="begin"/>
      </w:r>
      <w:r w:rsidR="00D01A7C">
        <w:instrText xml:space="preserve"> HYPERLINK "Приложение%209.docx" </w:instrText>
      </w:r>
      <w:r w:rsidR="00D01A7C">
        <w:fldChar w:fldCharType="separate"/>
      </w:r>
      <w:r w:rsidRPr="00D4025D">
        <w:rPr>
          <w:rStyle w:val="ad"/>
          <w:rFonts w:ascii="Times New Roman" w:hAnsi="Times New Roman" w:cs="Times New Roman"/>
          <w:sz w:val="28"/>
          <w:szCs w:val="28"/>
        </w:rPr>
        <w:t>см. приложение № 9</w:t>
      </w:r>
      <w:r w:rsidR="00D01A7C">
        <w:rPr>
          <w:rStyle w:val="ad"/>
          <w:rFonts w:ascii="Times New Roman" w:hAnsi="Times New Roman" w:cs="Times New Roman"/>
          <w:sz w:val="28"/>
          <w:szCs w:val="28"/>
        </w:rPr>
        <w:fldChar w:fldCharType="end"/>
      </w:r>
      <w:r w:rsidR="004674F6" w:rsidRPr="00124A6B">
        <w:rPr>
          <w:rFonts w:ascii="Times New Roman" w:hAnsi="Times New Roman" w:cs="Times New Roman"/>
          <w:sz w:val="28"/>
          <w:szCs w:val="28"/>
        </w:rPr>
        <w:t>)</w:t>
      </w:r>
    </w:p>
    <w:p w:rsidR="00364E07" w:rsidRPr="00124A6B" w:rsidRDefault="00364E07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  <w:t xml:space="preserve">Дети по своей природе исследователи и занятия с лупой и микроскопом представляют особенное значение. </w:t>
      </w:r>
      <w:r w:rsidR="008D753E" w:rsidRPr="00124A6B">
        <w:rPr>
          <w:rFonts w:ascii="Times New Roman" w:hAnsi="Times New Roman" w:cs="Times New Roman"/>
          <w:sz w:val="28"/>
          <w:szCs w:val="28"/>
        </w:rPr>
        <w:t>Приборы позволяют рассмотреть мельчайшие детали, например</w:t>
      </w:r>
      <w:proofErr w:type="gramStart"/>
      <w:r w:rsidR="008D753E" w:rsidRPr="00124A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D753E" w:rsidRPr="00124A6B">
        <w:rPr>
          <w:rFonts w:ascii="Times New Roman" w:hAnsi="Times New Roman" w:cs="Times New Roman"/>
          <w:sz w:val="28"/>
          <w:szCs w:val="28"/>
        </w:rPr>
        <w:t xml:space="preserve"> дети рассматривали</w:t>
      </w:r>
      <w:r w:rsidR="00454ECA" w:rsidRPr="00124A6B">
        <w:rPr>
          <w:rFonts w:ascii="Times New Roman" w:hAnsi="Times New Roman" w:cs="Times New Roman"/>
          <w:sz w:val="28"/>
          <w:szCs w:val="28"/>
        </w:rPr>
        <w:t xml:space="preserve"> кожицу лука, листок растения, перо, крыло мухи, хлопок, кору дерева и т.п.</w:t>
      </w:r>
      <w:r w:rsidR="008D753E" w:rsidRPr="00124A6B"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history="1">
        <w:r w:rsidR="008D753E" w:rsidRPr="00D4025D">
          <w:rPr>
            <w:rStyle w:val="ad"/>
            <w:rFonts w:ascii="Times New Roman" w:hAnsi="Times New Roman" w:cs="Times New Roman"/>
            <w:sz w:val="28"/>
            <w:szCs w:val="28"/>
          </w:rPr>
          <w:t>см. приложение № 10</w:t>
        </w:r>
      </w:hyperlink>
      <w:r w:rsidR="008D753E" w:rsidRPr="00124A6B">
        <w:rPr>
          <w:rFonts w:ascii="Times New Roman" w:hAnsi="Times New Roman" w:cs="Times New Roman"/>
          <w:sz w:val="28"/>
          <w:szCs w:val="28"/>
        </w:rPr>
        <w:t>). Исследовать, изучит</w:t>
      </w:r>
      <w:proofErr w:type="gramStart"/>
      <w:r w:rsidR="008D753E" w:rsidRPr="00124A6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8D753E" w:rsidRPr="00124A6B">
        <w:rPr>
          <w:rFonts w:ascii="Times New Roman" w:hAnsi="Times New Roman" w:cs="Times New Roman"/>
          <w:sz w:val="28"/>
          <w:szCs w:val="28"/>
        </w:rPr>
        <w:t xml:space="preserve"> значит сделать шаг в неизведанное.</w:t>
      </w:r>
    </w:p>
    <w:p w:rsidR="008D753E" w:rsidRPr="00124A6B" w:rsidRDefault="008D753E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</w:r>
      <w:r w:rsidR="00E030D9" w:rsidRPr="00124A6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A60EB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бережного отношения к природе, формирования экологического самосознания, формирования представлений</w:t>
      </w:r>
      <w:r w:rsidR="00E030D9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о необходимости света, т</w:t>
      </w:r>
      <w:r w:rsidR="008A60EB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епла, вл</w:t>
      </w:r>
      <w:r w:rsidR="00357D13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аги почвы для роста растений был проведен</w:t>
      </w:r>
      <w:r w:rsidR="008A60EB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«Лук от семи недуг»</w:t>
      </w:r>
      <w:proofErr w:type="gramStart"/>
      <w:r w:rsidR="008A60EB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A60EB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025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8" w:history="1">
        <w:proofErr w:type="gramStart"/>
        <w:r w:rsidR="00D4025D" w:rsidRPr="00D4025D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proofErr w:type="gramEnd"/>
        <w:r w:rsidR="00D4025D" w:rsidRPr="00D4025D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м. приложение №</w:t>
        </w:r>
        <w:r w:rsidR="00F15692" w:rsidRPr="00D4025D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11</w:t>
        </w:r>
      </w:hyperlink>
      <w:r w:rsidR="00F15692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8A60EB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отметить, что в процессе исследовательской деятельности развивается экологическая грамотность</w:t>
      </w:r>
      <w:r w:rsidR="00F15692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активная природоохранная позиция</w:t>
      </w:r>
      <w:r w:rsidR="00995C9A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68A1" w:rsidRPr="00124A6B" w:rsidRDefault="008268A1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Познавательн</w:t>
      </w:r>
      <w:proofErr w:type="gramStart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исследовательская деятельность пронизывает все сферы детской жизни, в том числе и игровую деятельность. Дети применяют полученные знания в дидактических играх. Например, в играх «Найди пару», «Чудесный мешочек» ребенок подбирает пару к предмету по тактильным ощущениям, и дети правильно определяют на ощупь разные материал</w:t>
      </w:r>
      <w:proofErr w:type="gramStart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ы(</w:t>
      </w:r>
      <w:proofErr w:type="gramEnd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дерево, </w:t>
      </w:r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пластмасса, железо, бумага, ткань..). В игре «Поймай рыбку» дети закрепляют свойства магнита. Дидактические игры экологического направления («Вершки </w:t>
      </w:r>
      <w:proofErr w:type="gramStart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–к</w:t>
      </w:r>
      <w:proofErr w:type="gramEnd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орешки», «Как по стебелькам» и др.) формируют умение и желание активно беречь и защищать природу, осознанно выполнять нормы поведения в природе</w:t>
      </w:r>
      <w:r w:rsidR="00454ECA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E0FFB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19" w:history="1">
        <w:r w:rsidR="005E0FFB" w:rsidRPr="00D4025D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см. приложение № 12</w:t>
        </w:r>
      </w:hyperlink>
      <w:r w:rsidR="001462A9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54ECA" w:rsidRPr="00124A6B" w:rsidRDefault="00454ECA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Игра в исследовании часто перерастает в реальное творчество. В сюжетн</w:t>
      </w:r>
      <w:proofErr w:type="gramStart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ролевых играх у детей развиваются познавательные способности. Например, в игре «Семья», «В кондитерской» дети закрепляют знания о свойствах разных материалов </w:t>
      </w:r>
      <w:proofErr w:type="gramStart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смешивают воду и песок – «варят суп», «стряпают пирог»). В игре «Салон красоты» дети закрепляют свойства статического электричества </w:t>
      </w:r>
      <w:proofErr w:type="gramStart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расчесывании волосы электризуются и поднимаются вверх). Игра «Супермаркет» также способствует применению знаний в области экспериментальной деятельност</w:t>
      </w:r>
      <w:proofErr w:type="gramStart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выясняют, что вода, сок, кефир принимают ту форму предмета, куда они были налиты. Дети закрепляют знания и  в домашних условиях, они подражают  в домашних делах мамы, бабушки</w:t>
      </w:r>
      <w:r w:rsidR="001462A9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, папы</w:t>
      </w:r>
      <w:proofErr w:type="gramStart"/>
      <w:r w:rsidR="001462A9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="001462A9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смешивают муку с водой – получается тесто; сыпучие грузы лучше перевозить в мешках</w:t>
      </w:r>
      <w:r w:rsidR="005E0FFB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, коробках) (</w:t>
      </w:r>
      <w:hyperlink r:id="rId20" w:history="1">
        <w:r w:rsidR="005E0FFB" w:rsidRPr="00D4025D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см. приложение № 13</w:t>
        </w:r>
      </w:hyperlink>
      <w:r w:rsidR="001462A9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71012" w:rsidRPr="00124A6B" w:rsidRDefault="00471012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Соответственно Федеральным государственным образовательным стандартам</w:t>
      </w:r>
      <w:r w:rsidR="00995E6B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интеграция образовательных областей. Н</w:t>
      </w:r>
      <w:r w:rsidR="00C330F2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95E6B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занятиях по </w:t>
      </w:r>
      <w:proofErr w:type="spellStart"/>
      <w:r w:rsidR="00995E6B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изодеятельности</w:t>
      </w:r>
      <w:proofErr w:type="spellEnd"/>
      <w:r w:rsidR="00995E6B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экспериментируют с красками: путем проб и ошибок находят нужный оттенок. Выполняя упражнения со спортивным инвентарем, дети видят и ощущают взаимосвязь</w:t>
      </w:r>
      <w:r w:rsidR="0044571D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физических действий, например, сильнее кинешь – дальше полетит; чем тяжелее предмет, тем больше усилий нужно приложить, чтобы он долетел до цели. Интеграция с другими видами деятельности: наблюдениями на прогулке, чтением, игрой позволяет создать условия для закрепления представлений о явлениях природы, свойствах материалов, веществ.  Например, при ознакомлении детей с таким природным явлением, как ветер, причинами его возникновения, ролью в жизни человека я использовала приемы: наблюдение на прогулке за движением облаков; </w:t>
      </w:r>
      <w:r w:rsidR="00C330F2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с воздушными шарами, мыльными пузырями, веером.</w:t>
      </w:r>
    </w:p>
    <w:p w:rsidR="00C330F2" w:rsidRPr="00124A6B" w:rsidRDefault="00C330F2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>Рассказывать об экспериментах и открытиях детей можно очень много. Экспериментальная деятельность является, наряду с игровой, ведущей деятельность ребенк</w:t>
      </w:r>
      <w:proofErr w:type="gramStart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дошкольника. Главное, чтобы интерес к исследованиям, открытиям  со временем не угас. Отношения  с детьми я строю на основе партнерства. </w:t>
      </w:r>
      <w:r w:rsidR="000B61D5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учатся ставить цель, выдвигать гипотезы и проверять их опытным путем, делать выводы. Большую радость, удивление и даже восторг испытывают они от своих больших и маленьких открытий.</w:t>
      </w:r>
    </w:p>
    <w:p w:rsidR="000B61D5" w:rsidRPr="00124A6B" w:rsidRDefault="000B61D5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Реализация поставленных задач в полной мере возможна при условии тесного взаимодействия детского сада и семьи. С этой целью для родителей оформлены папк</w:t>
      </w:r>
      <w:proofErr w:type="gramStart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передвижки с консультациями: «Экспериментируем вместе с папой», «Играем с песков, водой и глиной»</w:t>
      </w:r>
      <w:r w:rsidR="008F3512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Есть рекомендации по вопросам: что нельзя и что нужно делать для поддержания интереса детей к </w:t>
      </w:r>
      <w:proofErr w:type="gramStart"/>
      <w:r w:rsidR="008F3512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экспериментированию</w:t>
      </w:r>
      <w:proofErr w:type="gramEnd"/>
      <w:r w:rsidR="008F3512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>; какие можно провести  эксперименты дома с детьми. Родители помогают пополнять «Центр экспериментирования» необходимыми материалами и оборудованием, способствуют удовлетворению познавательных интересов экспериментированием в домашних условиях.</w:t>
      </w:r>
    </w:p>
    <w:p w:rsidR="00E13CA3" w:rsidRPr="00124A6B" w:rsidRDefault="00D56888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13CA3" w:rsidRPr="00124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Развитию познавательной активности способствуют занятия в кружке по экспериментированию «Хочу все знать!» </w:t>
      </w:r>
      <w:r w:rsidR="00E13CA3" w:rsidRPr="00124A6B">
        <w:rPr>
          <w:rFonts w:ascii="Times New Roman" w:hAnsi="Times New Roman" w:cs="Times New Roman"/>
          <w:sz w:val="28"/>
          <w:szCs w:val="28"/>
        </w:rPr>
        <w:t>Совместная деятельность  с детьми в уголке экспериментирования организуется один раз в неделю по 20 минут. Работа проводится с небольшими подгруппами с учетом уровня развития и познавательных интересов детей. Во время занятия кружка проводится один-два эксперимента (в зависимости от с</w:t>
      </w:r>
      <w:r w:rsidR="00D4025D">
        <w:rPr>
          <w:rFonts w:ascii="Times New Roman" w:hAnsi="Times New Roman" w:cs="Times New Roman"/>
          <w:sz w:val="28"/>
          <w:szCs w:val="28"/>
        </w:rPr>
        <w:t>ложности)  (</w:t>
      </w:r>
      <w:hyperlink r:id="rId21" w:history="1">
        <w:r w:rsidR="005E0FFB" w:rsidRPr="00D4025D">
          <w:rPr>
            <w:rStyle w:val="ad"/>
            <w:rFonts w:ascii="Times New Roman" w:hAnsi="Times New Roman" w:cs="Times New Roman"/>
            <w:sz w:val="28"/>
            <w:szCs w:val="28"/>
          </w:rPr>
          <w:t>см. приложение № 14</w:t>
        </w:r>
      </w:hyperlink>
      <w:r w:rsidR="00E13CA3" w:rsidRPr="00124A6B">
        <w:rPr>
          <w:rFonts w:ascii="Times New Roman" w:hAnsi="Times New Roman" w:cs="Times New Roman"/>
          <w:sz w:val="28"/>
          <w:szCs w:val="28"/>
        </w:rPr>
        <w:t>)</w:t>
      </w:r>
    </w:p>
    <w:p w:rsidR="00E13CA3" w:rsidRPr="00124A6B" w:rsidRDefault="00E13CA3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  <w:u w:val="single"/>
        </w:rPr>
        <w:t>Цель работы кружка</w:t>
      </w:r>
      <w:r w:rsidRPr="00124A6B">
        <w:rPr>
          <w:rFonts w:ascii="Times New Roman" w:hAnsi="Times New Roman" w:cs="Times New Roman"/>
          <w:sz w:val="28"/>
          <w:szCs w:val="28"/>
        </w:rPr>
        <w:t>: 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E13CA3" w:rsidRPr="00124A6B" w:rsidRDefault="00E13CA3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4A6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13CA3" w:rsidRPr="00124A6B" w:rsidRDefault="00E13CA3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1. Расширение представлений детей об окружающем мире через знакомство с элементарными знаниями из различных областей наук:</w:t>
      </w:r>
    </w:p>
    <w:p w:rsidR="00E13CA3" w:rsidRPr="00124A6B" w:rsidRDefault="00E13CA3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* развитие у детей представлений о химических свойствах веществ;</w:t>
      </w:r>
    </w:p>
    <w:p w:rsidR="00E13CA3" w:rsidRPr="00124A6B" w:rsidRDefault="00E13CA3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lastRenderedPageBreak/>
        <w:t>* развитие у детей элементарных представлений об основных физических свойствах и явлениях (магнетизм, отражение и преломление света, звук, теплота, замерзание и таяние воды)</w:t>
      </w:r>
      <w:proofErr w:type="gramStart"/>
      <w:r w:rsidRPr="00124A6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13CA3" w:rsidRPr="00124A6B" w:rsidRDefault="00E13CA3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* развитие представлений о свойствах воды, песка, глины, воздуха, камня;</w:t>
      </w:r>
    </w:p>
    <w:p w:rsidR="00E13CA3" w:rsidRPr="00124A6B" w:rsidRDefault="00E13CA3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2. Развитие у детей умений пользоваться приборами - помощниками при проведении игр – экспериментов (увеличительное стекло, микроскоп) .</w:t>
      </w:r>
    </w:p>
    <w:p w:rsidR="00E13CA3" w:rsidRPr="00124A6B" w:rsidRDefault="00E13CA3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3. Развитие у детей умственных способностей:</w:t>
      </w:r>
    </w:p>
    <w:p w:rsidR="00E13CA3" w:rsidRPr="00124A6B" w:rsidRDefault="00E13CA3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* развитие мыслительных способностей: анализ, классификация, сравнение;</w:t>
      </w:r>
    </w:p>
    <w:p w:rsidR="00E13CA3" w:rsidRPr="00124A6B" w:rsidRDefault="00E13CA3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>* формирование способов познания путём сенсорного анализа.</w:t>
      </w:r>
    </w:p>
    <w:p w:rsidR="00E13CA3" w:rsidRPr="00124A6B" w:rsidRDefault="00E13CA3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 xml:space="preserve">4. Социально – личностное развитие каждого ребёнка: развитие </w:t>
      </w:r>
      <w:proofErr w:type="spellStart"/>
      <w:r w:rsidRPr="00124A6B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124A6B">
        <w:rPr>
          <w:rFonts w:ascii="Times New Roman" w:hAnsi="Times New Roman" w:cs="Times New Roman"/>
          <w:sz w:val="28"/>
          <w:szCs w:val="28"/>
        </w:rPr>
        <w:t>, самостоятельности, наблюдательности</w:t>
      </w:r>
      <w:proofErr w:type="gramStart"/>
      <w:r w:rsidRPr="00124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50C7" w:rsidRPr="00124A6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E150C7" w:rsidRPr="00124A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150C7" w:rsidRPr="00124A6B">
        <w:rPr>
          <w:rFonts w:ascii="Times New Roman" w:hAnsi="Times New Roman" w:cs="Times New Roman"/>
          <w:sz w:val="28"/>
          <w:szCs w:val="28"/>
        </w:rPr>
        <w:t xml:space="preserve">лан кружка </w:t>
      </w:r>
      <w:hyperlink r:id="rId22" w:history="1">
        <w:r w:rsidR="00E150C7" w:rsidRPr="00D4025D">
          <w:rPr>
            <w:rStyle w:val="ad"/>
            <w:rFonts w:ascii="Times New Roman" w:hAnsi="Times New Roman" w:cs="Times New Roman"/>
            <w:sz w:val="28"/>
            <w:szCs w:val="28"/>
          </w:rPr>
          <w:t>см. п</w:t>
        </w:r>
        <w:r w:rsidR="005E0FFB" w:rsidRPr="00D4025D">
          <w:rPr>
            <w:rStyle w:val="ad"/>
            <w:rFonts w:ascii="Times New Roman" w:hAnsi="Times New Roman" w:cs="Times New Roman"/>
            <w:sz w:val="28"/>
            <w:szCs w:val="28"/>
          </w:rPr>
          <w:t>риложение № 15</w:t>
        </w:r>
      </w:hyperlink>
      <w:r w:rsidR="00E150C7" w:rsidRPr="00124A6B">
        <w:rPr>
          <w:rFonts w:ascii="Times New Roman" w:hAnsi="Times New Roman" w:cs="Times New Roman"/>
          <w:sz w:val="28"/>
          <w:szCs w:val="28"/>
        </w:rPr>
        <w:t>)</w:t>
      </w:r>
    </w:p>
    <w:p w:rsidR="00212F9C" w:rsidRPr="00124A6B" w:rsidRDefault="00212F9C" w:rsidP="00124A6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B">
        <w:rPr>
          <w:rFonts w:ascii="Times New Roman" w:hAnsi="Times New Roman" w:cs="Times New Roman"/>
          <w:sz w:val="28"/>
          <w:szCs w:val="28"/>
        </w:rPr>
        <w:tab/>
        <w:t xml:space="preserve"> С целью оценки и корректировки проводимой работы я решила провести с детьми методику Л. Н. Прохоровой «Выбор деятельности»</w:t>
      </w:r>
      <w:r w:rsidR="00D4025D">
        <w:rPr>
          <w:rFonts w:ascii="Times New Roman" w:hAnsi="Times New Roman" w:cs="Times New Roman"/>
          <w:sz w:val="28"/>
          <w:szCs w:val="28"/>
        </w:rPr>
        <w:t xml:space="preserve"> (</w:t>
      </w:r>
      <w:hyperlink r:id="rId23" w:history="1">
        <w:r w:rsidR="00D4025D" w:rsidRPr="00D4025D">
          <w:rPr>
            <w:rStyle w:val="ad"/>
            <w:rFonts w:ascii="Times New Roman" w:hAnsi="Times New Roman" w:cs="Times New Roman"/>
            <w:sz w:val="28"/>
            <w:szCs w:val="28"/>
          </w:rPr>
          <w:t>см. приложение №</w:t>
        </w:r>
        <w:r w:rsidR="005E0FFB" w:rsidRPr="00D4025D">
          <w:rPr>
            <w:rStyle w:val="ad"/>
            <w:rFonts w:ascii="Times New Roman" w:hAnsi="Times New Roman" w:cs="Times New Roman"/>
            <w:sz w:val="28"/>
            <w:szCs w:val="28"/>
          </w:rPr>
          <w:t>16</w:t>
        </w:r>
      </w:hyperlink>
      <w:r w:rsidR="00652676" w:rsidRPr="00124A6B">
        <w:rPr>
          <w:rFonts w:ascii="Times New Roman" w:hAnsi="Times New Roman" w:cs="Times New Roman"/>
          <w:sz w:val="28"/>
          <w:szCs w:val="28"/>
        </w:rPr>
        <w:t>)</w:t>
      </w:r>
      <w:r w:rsidRPr="00124A6B">
        <w:rPr>
          <w:rFonts w:ascii="Times New Roman" w:hAnsi="Times New Roman" w:cs="Times New Roman"/>
          <w:sz w:val="28"/>
          <w:szCs w:val="28"/>
        </w:rPr>
        <w:t>, которая выявляет место детского экспериментирования в предпочтениях детей (см. таблицу  № 1)</w:t>
      </w:r>
    </w:p>
    <w:p w:rsidR="00212F9C" w:rsidRPr="00124A6B" w:rsidRDefault="00212F9C" w:rsidP="00212F9C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124A6B">
        <w:rPr>
          <w:sz w:val="28"/>
          <w:szCs w:val="28"/>
        </w:rPr>
        <w:t>Таблица № 1.</w:t>
      </w:r>
    </w:p>
    <w:tbl>
      <w:tblPr>
        <w:tblStyle w:val="a4"/>
        <w:tblW w:w="10493" w:type="dxa"/>
        <w:tblLook w:val="04A0" w:firstRow="1" w:lastRow="0" w:firstColumn="1" w:lastColumn="0" w:noHBand="0" w:noVBand="1"/>
      </w:tblPr>
      <w:tblGrid>
        <w:gridCol w:w="1809"/>
        <w:gridCol w:w="1106"/>
        <w:gridCol w:w="1009"/>
        <w:gridCol w:w="1909"/>
        <w:gridCol w:w="1518"/>
        <w:gridCol w:w="1157"/>
        <w:gridCol w:w="1985"/>
      </w:tblGrid>
      <w:tr w:rsidR="005D16C0" w:rsidRPr="00124A6B" w:rsidTr="0097056D">
        <w:tc>
          <w:tcPr>
            <w:tcW w:w="1809" w:type="dxa"/>
          </w:tcPr>
          <w:p w:rsidR="00212F9C" w:rsidRPr="00124A6B" w:rsidRDefault="00212F9C" w:rsidP="00212F9C">
            <w:pPr>
              <w:pStyle w:val="a3"/>
              <w:spacing w:before="225" w:beforeAutospacing="0" w:after="225" w:afterAutospacing="0"/>
              <w:jc w:val="center"/>
            </w:pPr>
            <w:r w:rsidRPr="00124A6B">
              <w:t>Фамилия, имя</w:t>
            </w:r>
          </w:p>
        </w:tc>
        <w:tc>
          <w:tcPr>
            <w:tcW w:w="1106" w:type="dxa"/>
          </w:tcPr>
          <w:p w:rsidR="00212F9C" w:rsidRPr="00124A6B" w:rsidRDefault="00212F9C" w:rsidP="00212F9C">
            <w:pPr>
              <w:pStyle w:val="a3"/>
              <w:spacing w:before="225" w:beforeAutospacing="0" w:after="225" w:afterAutospacing="0"/>
              <w:jc w:val="center"/>
            </w:pPr>
            <w:r w:rsidRPr="00124A6B">
              <w:t>Игровая</w:t>
            </w:r>
          </w:p>
          <w:p w:rsidR="00212F9C" w:rsidRPr="00124A6B" w:rsidRDefault="00212F9C" w:rsidP="0097056D">
            <w:pPr>
              <w:pStyle w:val="a3"/>
              <w:spacing w:before="225" w:beforeAutospacing="0" w:after="225" w:afterAutospacing="0"/>
              <w:ind w:left="70"/>
              <w:jc w:val="center"/>
            </w:pPr>
            <w:proofErr w:type="spellStart"/>
            <w:r w:rsidRPr="00124A6B">
              <w:t>деят-ть</w:t>
            </w:r>
            <w:proofErr w:type="spellEnd"/>
          </w:p>
        </w:tc>
        <w:tc>
          <w:tcPr>
            <w:tcW w:w="1009" w:type="dxa"/>
          </w:tcPr>
          <w:p w:rsidR="00212F9C" w:rsidRPr="00124A6B" w:rsidRDefault="005D16C0" w:rsidP="00212F9C">
            <w:pPr>
              <w:pStyle w:val="a3"/>
              <w:spacing w:before="225" w:beforeAutospacing="0" w:after="225" w:afterAutospacing="0" w:line="360" w:lineRule="auto"/>
              <w:jc w:val="center"/>
            </w:pPr>
            <w:r w:rsidRPr="00124A6B">
              <w:t>Чтение книг</w:t>
            </w:r>
          </w:p>
        </w:tc>
        <w:tc>
          <w:tcPr>
            <w:tcW w:w="1909" w:type="dxa"/>
          </w:tcPr>
          <w:p w:rsidR="00212F9C" w:rsidRPr="00124A6B" w:rsidRDefault="005D16C0" w:rsidP="00212F9C">
            <w:pPr>
              <w:pStyle w:val="a3"/>
              <w:spacing w:before="225" w:beforeAutospacing="0" w:after="225" w:afterAutospacing="0" w:line="360" w:lineRule="auto"/>
              <w:jc w:val="center"/>
            </w:pPr>
            <w:proofErr w:type="spellStart"/>
            <w:r w:rsidRPr="00124A6B">
              <w:t>изодеятельность</w:t>
            </w:r>
            <w:proofErr w:type="spellEnd"/>
          </w:p>
        </w:tc>
        <w:tc>
          <w:tcPr>
            <w:tcW w:w="1518" w:type="dxa"/>
          </w:tcPr>
          <w:p w:rsidR="00212F9C" w:rsidRPr="00124A6B" w:rsidRDefault="005D16C0" w:rsidP="00212F9C">
            <w:pPr>
              <w:pStyle w:val="a3"/>
              <w:spacing w:before="225" w:beforeAutospacing="0" w:after="225" w:afterAutospacing="0" w:line="360" w:lineRule="auto"/>
              <w:jc w:val="center"/>
            </w:pPr>
            <w:r w:rsidRPr="00124A6B">
              <w:t>эксперимент</w:t>
            </w:r>
          </w:p>
        </w:tc>
        <w:tc>
          <w:tcPr>
            <w:tcW w:w="1157" w:type="dxa"/>
          </w:tcPr>
          <w:p w:rsidR="00212F9C" w:rsidRPr="00124A6B" w:rsidRDefault="005D16C0" w:rsidP="00212F9C">
            <w:pPr>
              <w:pStyle w:val="a3"/>
              <w:spacing w:before="225" w:beforeAutospacing="0" w:after="225" w:afterAutospacing="0" w:line="360" w:lineRule="auto"/>
              <w:jc w:val="center"/>
            </w:pPr>
            <w:r w:rsidRPr="00124A6B">
              <w:t>Труд в уголке природы</w:t>
            </w:r>
          </w:p>
        </w:tc>
        <w:tc>
          <w:tcPr>
            <w:tcW w:w="1985" w:type="dxa"/>
          </w:tcPr>
          <w:p w:rsidR="00212F9C" w:rsidRPr="00124A6B" w:rsidRDefault="005D16C0" w:rsidP="00212F9C">
            <w:pPr>
              <w:pStyle w:val="a3"/>
              <w:spacing w:before="225" w:beforeAutospacing="0" w:after="225" w:afterAutospacing="0" w:line="360" w:lineRule="auto"/>
              <w:jc w:val="center"/>
            </w:pPr>
            <w:r w:rsidRPr="00124A6B">
              <w:t>конструирование</w:t>
            </w:r>
          </w:p>
        </w:tc>
      </w:tr>
      <w:tr w:rsidR="005D16C0" w:rsidRPr="00124A6B" w:rsidTr="0097056D">
        <w:trPr>
          <w:trHeight w:val="714"/>
        </w:trPr>
        <w:tc>
          <w:tcPr>
            <w:tcW w:w="1809" w:type="dxa"/>
          </w:tcPr>
          <w:p w:rsidR="00212F9C" w:rsidRPr="00124A6B" w:rsidRDefault="00652676" w:rsidP="0097056D">
            <w:pPr>
              <w:pStyle w:val="a8"/>
              <w:jc w:val="center"/>
            </w:pPr>
            <w:r w:rsidRPr="00124A6B">
              <w:t>1. Антонова</w:t>
            </w:r>
            <w:proofErr w:type="gramStart"/>
            <w:r w:rsidRPr="00124A6B">
              <w:t xml:space="preserve"> К</w:t>
            </w:r>
            <w:proofErr w:type="gramEnd"/>
          </w:p>
        </w:tc>
        <w:tc>
          <w:tcPr>
            <w:tcW w:w="1106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:rsidR="00212F9C" w:rsidRPr="00124A6B" w:rsidRDefault="00212F9C" w:rsidP="0097056D">
            <w:pPr>
              <w:pStyle w:val="a8"/>
              <w:rPr>
                <w:sz w:val="28"/>
                <w:szCs w:val="28"/>
              </w:rPr>
            </w:pPr>
          </w:p>
          <w:p w:rsidR="0097056D" w:rsidRPr="00124A6B" w:rsidRDefault="0097056D" w:rsidP="009705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2</w:t>
            </w:r>
          </w:p>
        </w:tc>
        <w:tc>
          <w:tcPr>
            <w:tcW w:w="1157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3</w:t>
            </w:r>
          </w:p>
        </w:tc>
      </w:tr>
      <w:tr w:rsidR="005D16C0" w:rsidRPr="00124A6B" w:rsidTr="0097056D">
        <w:tc>
          <w:tcPr>
            <w:tcW w:w="1809" w:type="dxa"/>
          </w:tcPr>
          <w:p w:rsidR="00212F9C" w:rsidRPr="00124A6B" w:rsidRDefault="00652676" w:rsidP="0097056D">
            <w:pPr>
              <w:pStyle w:val="a8"/>
              <w:jc w:val="center"/>
            </w:pPr>
            <w:r w:rsidRPr="00124A6B">
              <w:t>2. Кузиков</w:t>
            </w:r>
            <w:proofErr w:type="gramStart"/>
            <w:r w:rsidRPr="00124A6B">
              <w:t xml:space="preserve"> Е</w:t>
            </w:r>
            <w:proofErr w:type="gramEnd"/>
          </w:p>
        </w:tc>
        <w:tc>
          <w:tcPr>
            <w:tcW w:w="1106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5D16C0" w:rsidRPr="00124A6B" w:rsidTr="0097056D">
        <w:tc>
          <w:tcPr>
            <w:tcW w:w="1809" w:type="dxa"/>
          </w:tcPr>
          <w:p w:rsidR="00212F9C" w:rsidRPr="00124A6B" w:rsidRDefault="005D16C0" w:rsidP="0097056D">
            <w:pPr>
              <w:pStyle w:val="a8"/>
              <w:jc w:val="center"/>
            </w:pPr>
            <w:r w:rsidRPr="00124A6B">
              <w:t>3. Орехова</w:t>
            </w:r>
            <w:proofErr w:type="gramStart"/>
            <w:r w:rsidRPr="00124A6B">
              <w:t xml:space="preserve"> У</w:t>
            </w:r>
            <w:proofErr w:type="gramEnd"/>
          </w:p>
        </w:tc>
        <w:tc>
          <w:tcPr>
            <w:tcW w:w="1106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2</w:t>
            </w:r>
          </w:p>
        </w:tc>
        <w:tc>
          <w:tcPr>
            <w:tcW w:w="1157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5D16C0" w:rsidRPr="00124A6B" w:rsidTr="0097056D">
        <w:tc>
          <w:tcPr>
            <w:tcW w:w="1809" w:type="dxa"/>
          </w:tcPr>
          <w:p w:rsidR="00212F9C" w:rsidRPr="00124A6B" w:rsidRDefault="0097056D" w:rsidP="0097056D">
            <w:pPr>
              <w:pStyle w:val="a8"/>
              <w:jc w:val="center"/>
            </w:pPr>
            <w:r w:rsidRPr="00124A6B">
              <w:t xml:space="preserve">4. </w:t>
            </w:r>
            <w:r w:rsidR="005D16C0" w:rsidRPr="00124A6B">
              <w:t>Волков</w:t>
            </w:r>
            <w:proofErr w:type="gramStart"/>
            <w:r w:rsidR="005D16C0" w:rsidRPr="00124A6B">
              <w:t xml:space="preserve"> А</w:t>
            </w:r>
            <w:proofErr w:type="gramEnd"/>
          </w:p>
        </w:tc>
        <w:tc>
          <w:tcPr>
            <w:tcW w:w="1106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3</w:t>
            </w:r>
          </w:p>
        </w:tc>
        <w:tc>
          <w:tcPr>
            <w:tcW w:w="1157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5D16C0" w:rsidRPr="00124A6B" w:rsidTr="0097056D">
        <w:tc>
          <w:tcPr>
            <w:tcW w:w="1809" w:type="dxa"/>
          </w:tcPr>
          <w:p w:rsidR="00212F9C" w:rsidRPr="00124A6B" w:rsidRDefault="0097056D" w:rsidP="0097056D">
            <w:pPr>
              <w:pStyle w:val="a8"/>
              <w:jc w:val="center"/>
            </w:pPr>
            <w:r w:rsidRPr="00124A6B">
              <w:t xml:space="preserve">5. </w:t>
            </w:r>
            <w:proofErr w:type="spellStart"/>
            <w:r w:rsidR="005D16C0" w:rsidRPr="00124A6B">
              <w:t>Вотякова</w:t>
            </w:r>
            <w:proofErr w:type="spellEnd"/>
            <w:r w:rsidR="005D16C0" w:rsidRPr="00124A6B">
              <w:t xml:space="preserve"> М</w:t>
            </w:r>
          </w:p>
        </w:tc>
        <w:tc>
          <w:tcPr>
            <w:tcW w:w="1106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2</w:t>
            </w:r>
          </w:p>
        </w:tc>
        <w:tc>
          <w:tcPr>
            <w:tcW w:w="1157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3</w:t>
            </w:r>
          </w:p>
        </w:tc>
      </w:tr>
      <w:tr w:rsidR="005D16C0" w:rsidRPr="00124A6B" w:rsidTr="0097056D">
        <w:tc>
          <w:tcPr>
            <w:tcW w:w="1809" w:type="dxa"/>
          </w:tcPr>
          <w:p w:rsidR="00212F9C" w:rsidRPr="00124A6B" w:rsidRDefault="005D16C0" w:rsidP="0097056D">
            <w:pPr>
              <w:pStyle w:val="a8"/>
              <w:jc w:val="center"/>
            </w:pPr>
            <w:r w:rsidRPr="00124A6B">
              <w:t xml:space="preserve">6. </w:t>
            </w:r>
            <w:proofErr w:type="spellStart"/>
            <w:r w:rsidRPr="00124A6B">
              <w:t>Корепанов</w:t>
            </w:r>
            <w:proofErr w:type="spellEnd"/>
            <w:proofErr w:type="gramStart"/>
            <w:r w:rsidRPr="00124A6B">
              <w:t xml:space="preserve"> А</w:t>
            </w:r>
            <w:proofErr w:type="gramEnd"/>
          </w:p>
        </w:tc>
        <w:tc>
          <w:tcPr>
            <w:tcW w:w="1106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2</w:t>
            </w:r>
          </w:p>
        </w:tc>
      </w:tr>
      <w:tr w:rsidR="005D16C0" w:rsidRPr="00124A6B" w:rsidTr="0097056D">
        <w:tc>
          <w:tcPr>
            <w:tcW w:w="1809" w:type="dxa"/>
          </w:tcPr>
          <w:p w:rsidR="00212F9C" w:rsidRPr="00124A6B" w:rsidRDefault="005D16C0" w:rsidP="0097056D">
            <w:pPr>
              <w:pStyle w:val="a8"/>
              <w:jc w:val="center"/>
            </w:pPr>
            <w:r w:rsidRPr="00124A6B">
              <w:rPr>
                <w:sz w:val="28"/>
                <w:szCs w:val="28"/>
              </w:rPr>
              <w:t xml:space="preserve">7. </w:t>
            </w:r>
            <w:r w:rsidRPr="00124A6B">
              <w:t>Моисеев</w:t>
            </w:r>
            <w:proofErr w:type="gramStart"/>
            <w:r w:rsidRPr="00124A6B">
              <w:t xml:space="preserve"> Е</w:t>
            </w:r>
            <w:proofErr w:type="gramEnd"/>
          </w:p>
        </w:tc>
        <w:tc>
          <w:tcPr>
            <w:tcW w:w="1106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3</w:t>
            </w:r>
          </w:p>
        </w:tc>
        <w:tc>
          <w:tcPr>
            <w:tcW w:w="1157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5D16C0" w:rsidRPr="00124A6B" w:rsidTr="0097056D">
        <w:tc>
          <w:tcPr>
            <w:tcW w:w="1809" w:type="dxa"/>
          </w:tcPr>
          <w:p w:rsidR="00212F9C" w:rsidRPr="00124A6B" w:rsidRDefault="005D16C0" w:rsidP="0097056D">
            <w:pPr>
              <w:pStyle w:val="a8"/>
              <w:jc w:val="center"/>
            </w:pPr>
            <w:r w:rsidRPr="00124A6B">
              <w:t>8. Семенова</w:t>
            </w:r>
            <w:proofErr w:type="gramStart"/>
            <w:r w:rsidRPr="00124A6B">
              <w:t xml:space="preserve"> К</w:t>
            </w:r>
            <w:proofErr w:type="gramEnd"/>
          </w:p>
        </w:tc>
        <w:tc>
          <w:tcPr>
            <w:tcW w:w="1106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212F9C" w:rsidRPr="00124A6B" w:rsidRDefault="005D16C0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5D16C0" w:rsidRPr="00124A6B" w:rsidTr="0097056D">
        <w:tc>
          <w:tcPr>
            <w:tcW w:w="1809" w:type="dxa"/>
          </w:tcPr>
          <w:p w:rsidR="00212F9C" w:rsidRPr="00124A6B" w:rsidRDefault="005D16C0" w:rsidP="0097056D">
            <w:pPr>
              <w:pStyle w:val="a8"/>
              <w:jc w:val="center"/>
            </w:pPr>
            <w:r w:rsidRPr="00124A6B">
              <w:t xml:space="preserve">9. </w:t>
            </w:r>
            <w:r w:rsidR="00652676" w:rsidRPr="00124A6B">
              <w:t>Калякин Л</w:t>
            </w:r>
          </w:p>
        </w:tc>
        <w:tc>
          <w:tcPr>
            <w:tcW w:w="1106" w:type="dxa"/>
          </w:tcPr>
          <w:p w:rsidR="00212F9C" w:rsidRPr="00124A6B" w:rsidRDefault="00652676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212F9C" w:rsidRPr="00124A6B" w:rsidRDefault="00652676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212F9C" w:rsidRPr="00124A6B" w:rsidRDefault="00652676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5D16C0" w:rsidRPr="00124A6B" w:rsidTr="0097056D">
        <w:tc>
          <w:tcPr>
            <w:tcW w:w="1809" w:type="dxa"/>
          </w:tcPr>
          <w:p w:rsidR="00212F9C" w:rsidRPr="00124A6B" w:rsidRDefault="00652676" w:rsidP="0097056D">
            <w:pPr>
              <w:pStyle w:val="a8"/>
              <w:jc w:val="center"/>
            </w:pPr>
            <w:r w:rsidRPr="00124A6B">
              <w:t>10. Федорова Н</w:t>
            </w:r>
          </w:p>
        </w:tc>
        <w:tc>
          <w:tcPr>
            <w:tcW w:w="1106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212F9C" w:rsidRPr="00124A6B" w:rsidRDefault="00652676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212F9C" w:rsidRPr="00124A6B" w:rsidRDefault="00652676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212F9C" w:rsidRPr="00124A6B" w:rsidRDefault="00652676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2F9C" w:rsidRPr="00124A6B" w:rsidRDefault="00212F9C" w:rsidP="0097056D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5D16C0" w:rsidRPr="00124A6B" w:rsidTr="0097056D">
        <w:tc>
          <w:tcPr>
            <w:tcW w:w="1809" w:type="dxa"/>
          </w:tcPr>
          <w:p w:rsidR="00212F9C" w:rsidRPr="00124A6B" w:rsidRDefault="00652676" w:rsidP="0097056D">
            <w:pPr>
              <w:pStyle w:val="a8"/>
              <w:jc w:val="center"/>
            </w:pPr>
            <w:r w:rsidRPr="00124A6B">
              <w:lastRenderedPageBreak/>
              <w:t>Количество баллов</w:t>
            </w:r>
          </w:p>
        </w:tc>
        <w:tc>
          <w:tcPr>
            <w:tcW w:w="1106" w:type="dxa"/>
          </w:tcPr>
          <w:p w:rsidR="00212F9C" w:rsidRPr="00124A6B" w:rsidRDefault="00652676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16</w:t>
            </w:r>
          </w:p>
        </w:tc>
        <w:tc>
          <w:tcPr>
            <w:tcW w:w="1009" w:type="dxa"/>
          </w:tcPr>
          <w:p w:rsidR="00212F9C" w:rsidRPr="00124A6B" w:rsidRDefault="00652676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8</w:t>
            </w:r>
          </w:p>
        </w:tc>
        <w:tc>
          <w:tcPr>
            <w:tcW w:w="1909" w:type="dxa"/>
          </w:tcPr>
          <w:p w:rsidR="00212F9C" w:rsidRPr="00124A6B" w:rsidRDefault="00652676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9</w:t>
            </w:r>
          </w:p>
        </w:tc>
        <w:tc>
          <w:tcPr>
            <w:tcW w:w="1518" w:type="dxa"/>
          </w:tcPr>
          <w:p w:rsidR="00212F9C" w:rsidRPr="00124A6B" w:rsidRDefault="00652676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15</w:t>
            </w:r>
          </w:p>
        </w:tc>
        <w:tc>
          <w:tcPr>
            <w:tcW w:w="1157" w:type="dxa"/>
          </w:tcPr>
          <w:p w:rsidR="00212F9C" w:rsidRPr="00124A6B" w:rsidRDefault="00652676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12F9C" w:rsidRPr="00124A6B" w:rsidRDefault="00652676" w:rsidP="0097056D">
            <w:pPr>
              <w:pStyle w:val="a8"/>
              <w:jc w:val="center"/>
              <w:rPr>
                <w:sz w:val="28"/>
                <w:szCs w:val="28"/>
              </w:rPr>
            </w:pPr>
            <w:r w:rsidRPr="00124A6B">
              <w:rPr>
                <w:sz w:val="28"/>
                <w:szCs w:val="28"/>
              </w:rPr>
              <w:t>8</w:t>
            </w:r>
          </w:p>
        </w:tc>
      </w:tr>
    </w:tbl>
    <w:p w:rsidR="00212F9C" w:rsidRPr="00124A6B" w:rsidRDefault="00652676" w:rsidP="00124A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124A6B">
        <w:rPr>
          <w:sz w:val="28"/>
          <w:szCs w:val="28"/>
        </w:rPr>
        <w:t xml:space="preserve"> По итогам анализа результатов, изложенных в таблице, можно определить место детского экспериментирования</w:t>
      </w:r>
      <w:r w:rsidR="00EE5D27" w:rsidRPr="00124A6B">
        <w:rPr>
          <w:sz w:val="28"/>
          <w:szCs w:val="28"/>
        </w:rPr>
        <w:t xml:space="preserve"> в структуре детских предпочтений. Экспериментирование, как один из шести видов деятельности, находится на втором месте после игры. Это свидетельствует о том, что эта деятельность привлекает детей, у них есть активный познавательный интерес к объектам живой и неживой природы</w:t>
      </w:r>
      <w:r w:rsidR="00CE7378" w:rsidRPr="00124A6B">
        <w:rPr>
          <w:sz w:val="28"/>
          <w:szCs w:val="28"/>
        </w:rPr>
        <w:t>.</w:t>
      </w:r>
      <w:r w:rsidR="0031315E" w:rsidRPr="00124A6B">
        <w:rPr>
          <w:sz w:val="28"/>
          <w:szCs w:val="28"/>
        </w:rPr>
        <w:t xml:space="preserve">  </w:t>
      </w:r>
      <w:r w:rsidR="00A02F84" w:rsidRPr="00124A6B">
        <w:rPr>
          <w:sz w:val="28"/>
          <w:szCs w:val="28"/>
        </w:rPr>
        <w:t>Я планирую дальше продолжать работу по этой теме, пополнять «Центр экспериментирования» новыми материалами ( серии картин с изображением природных сообществ, таблицы с алгоритмами –</w:t>
      </w:r>
      <w:r w:rsidR="00D4025D">
        <w:rPr>
          <w:sz w:val="28"/>
          <w:szCs w:val="28"/>
        </w:rPr>
        <w:t xml:space="preserve"> </w:t>
      </w:r>
      <w:r w:rsidR="00A02F84" w:rsidRPr="00124A6B">
        <w:rPr>
          <w:sz w:val="28"/>
          <w:szCs w:val="28"/>
        </w:rPr>
        <w:t>схемами выполнения опытов</w:t>
      </w:r>
      <w:r w:rsidR="00F00737" w:rsidRPr="00124A6B">
        <w:rPr>
          <w:sz w:val="28"/>
          <w:szCs w:val="28"/>
        </w:rPr>
        <w:t xml:space="preserve">, материал о правильном питании и </w:t>
      </w:r>
      <w:proofErr w:type="spellStart"/>
      <w:r w:rsidR="00F00737" w:rsidRPr="00124A6B">
        <w:rPr>
          <w:sz w:val="28"/>
          <w:szCs w:val="28"/>
        </w:rPr>
        <w:t>т</w:t>
      </w:r>
      <w:proofErr w:type="gramStart"/>
      <w:r w:rsidR="00F00737" w:rsidRPr="00124A6B">
        <w:rPr>
          <w:sz w:val="28"/>
          <w:szCs w:val="28"/>
        </w:rPr>
        <w:t>.д</w:t>
      </w:r>
      <w:proofErr w:type="spellEnd"/>
      <w:proofErr w:type="gramEnd"/>
      <w:r w:rsidR="00F00737" w:rsidRPr="00124A6B">
        <w:rPr>
          <w:sz w:val="28"/>
          <w:szCs w:val="28"/>
        </w:rPr>
        <w:t xml:space="preserve"> </w:t>
      </w:r>
      <w:r w:rsidR="00D4025D">
        <w:rPr>
          <w:sz w:val="28"/>
          <w:szCs w:val="28"/>
        </w:rPr>
        <w:t>) и оборудованием (</w:t>
      </w:r>
      <w:r w:rsidR="00A02F84" w:rsidRPr="00124A6B">
        <w:rPr>
          <w:sz w:val="28"/>
          <w:szCs w:val="28"/>
        </w:rPr>
        <w:t>сито, воронки разных размеров)  для проведения разнообразных опытов, а также совершенствовать приемы и методы развития познавательной активности старших дошкольников в процессе экспериментирования.</w:t>
      </w:r>
    </w:p>
    <w:p w:rsidR="00A02F84" w:rsidRPr="00124A6B" w:rsidRDefault="00CC52D0" w:rsidP="00124A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4A6B">
        <w:rPr>
          <w:sz w:val="28"/>
          <w:szCs w:val="28"/>
        </w:rPr>
        <w:tab/>
        <w:t xml:space="preserve">На </w:t>
      </w:r>
      <w:proofErr w:type="spellStart"/>
      <w:r w:rsidRPr="00124A6B">
        <w:rPr>
          <w:sz w:val="28"/>
          <w:szCs w:val="28"/>
        </w:rPr>
        <w:t>Завьяловском</w:t>
      </w:r>
      <w:proofErr w:type="spellEnd"/>
      <w:r w:rsidRPr="00124A6B">
        <w:rPr>
          <w:sz w:val="28"/>
          <w:szCs w:val="28"/>
        </w:rPr>
        <w:t xml:space="preserve"> </w:t>
      </w:r>
      <w:proofErr w:type="gramStart"/>
      <w:r w:rsidRPr="00124A6B">
        <w:rPr>
          <w:sz w:val="28"/>
          <w:szCs w:val="28"/>
        </w:rPr>
        <w:t>районном</w:t>
      </w:r>
      <w:proofErr w:type="gramEnd"/>
      <w:r w:rsidRPr="00124A6B">
        <w:rPr>
          <w:sz w:val="28"/>
          <w:szCs w:val="28"/>
        </w:rPr>
        <w:t xml:space="preserve"> </w:t>
      </w:r>
      <w:proofErr w:type="spellStart"/>
      <w:r w:rsidRPr="00124A6B">
        <w:rPr>
          <w:sz w:val="28"/>
          <w:szCs w:val="28"/>
        </w:rPr>
        <w:t>методобъединении</w:t>
      </w:r>
      <w:proofErr w:type="spellEnd"/>
      <w:r w:rsidRPr="00124A6B">
        <w:rPr>
          <w:sz w:val="28"/>
          <w:szCs w:val="28"/>
        </w:rPr>
        <w:t xml:space="preserve"> воспитателей по теме «Особенности коллективного творчества. Аппликация»</w:t>
      </w:r>
      <w:r w:rsidR="00F00737" w:rsidRPr="00124A6B">
        <w:rPr>
          <w:sz w:val="28"/>
          <w:szCs w:val="28"/>
        </w:rPr>
        <w:t xml:space="preserve"> мне вручили сертификат за презентацию проектной работы «Золо</w:t>
      </w:r>
      <w:r w:rsidR="005E0FFB" w:rsidRPr="00124A6B">
        <w:rPr>
          <w:sz w:val="28"/>
          <w:szCs w:val="28"/>
        </w:rPr>
        <w:t>тая рыбка»</w:t>
      </w:r>
      <w:proofErr w:type="gramStart"/>
      <w:r w:rsidR="005E0FFB" w:rsidRPr="00124A6B">
        <w:rPr>
          <w:sz w:val="28"/>
          <w:szCs w:val="28"/>
        </w:rPr>
        <w:t>.</w:t>
      </w:r>
      <w:proofErr w:type="gramEnd"/>
      <w:r w:rsidR="005E0FFB" w:rsidRPr="00124A6B">
        <w:rPr>
          <w:sz w:val="28"/>
          <w:szCs w:val="28"/>
        </w:rPr>
        <w:t xml:space="preserve"> (</w:t>
      </w:r>
      <w:hyperlink r:id="rId24" w:history="1">
        <w:proofErr w:type="gramStart"/>
        <w:r w:rsidR="005E0FFB" w:rsidRPr="00D4025D">
          <w:rPr>
            <w:rStyle w:val="ad"/>
            <w:sz w:val="28"/>
            <w:szCs w:val="28"/>
          </w:rPr>
          <w:t>с</w:t>
        </w:r>
        <w:proofErr w:type="gramEnd"/>
        <w:r w:rsidR="005E0FFB" w:rsidRPr="00D4025D">
          <w:rPr>
            <w:rStyle w:val="ad"/>
            <w:sz w:val="28"/>
            <w:szCs w:val="28"/>
          </w:rPr>
          <w:t>м. приложение № 17</w:t>
        </w:r>
      </w:hyperlink>
      <w:r w:rsidR="00F00737" w:rsidRPr="00124A6B">
        <w:rPr>
          <w:sz w:val="28"/>
          <w:szCs w:val="28"/>
        </w:rPr>
        <w:t xml:space="preserve">).  В ходе проекта дети знакомились и учились применять материалы разных фактур при выполнении коллективной </w:t>
      </w:r>
      <w:r w:rsidR="005E0FFB" w:rsidRPr="00124A6B">
        <w:rPr>
          <w:sz w:val="28"/>
          <w:szCs w:val="28"/>
        </w:rPr>
        <w:t>аппликации</w:t>
      </w:r>
      <w:proofErr w:type="gramStart"/>
      <w:r w:rsidR="005E0FFB" w:rsidRPr="00124A6B">
        <w:rPr>
          <w:sz w:val="28"/>
          <w:szCs w:val="28"/>
        </w:rPr>
        <w:t>.</w:t>
      </w:r>
      <w:proofErr w:type="gramEnd"/>
      <w:r w:rsidR="005E0FFB" w:rsidRPr="00124A6B">
        <w:rPr>
          <w:sz w:val="28"/>
          <w:szCs w:val="28"/>
        </w:rPr>
        <w:t xml:space="preserve"> (</w:t>
      </w:r>
      <w:hyperlink r:id="rId25" w:history="1">
        <w:proofErr w:type="gramStart"/>
        <w:r w:rsidR="005E0FFB" w:rsidRPr="00E21303">
          <w:rPr>
            <w:rStyle w:val="ad"/>
            <w:sz w:val="28"/>
            <w:szCs w:val="28"/>
          </w:rPr>
          <w:t>с</w:t>
        </w:r>
        <w:proofErr w:type="gramEnd"/>
        <w:r w:rsidR="005E0FFB" w:rsidRPr="00E21303">
          <w:rPr>
            <w:rStyle w:val="ad"/>
            <w:sz w:val="28"/>
            <w:szCs w:val="28"/>
          </w:rPr>
          <w:t>м. приложение № 18</w:t>
        </w:r>
      </w:hyperlink>
      <w:r w:rsidR="00F00737" w:rsidRPr="00124A6B">
        <w:rPr>
          <w:sz w:val="28"/>
          <w:szCs w:val="28"/>
        </w:rPr>
        <w:t xml:space="preserve">) </w:t>
      </w:r>
    </w:p>
    <w:p w:rsidR="00F00737" w:rsidRPr="00124A6B" w:rsidRDefault="00F00737" w:rsidP="00124A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4A6B">
        <w:rPr>
          <w:sz w:val="28"/>
          <w:szCs w:val="28"/>
        </w:rPr>
        <w:tab/>
        <w:t xml:space="preserve"> Результатом моей работы послужило участие в республиканском конкурсе творческих работ «Организация познавательн</w:t>
      </w:r>
      <w:proofErr w:type="gramStart"/>
      <w:r w:rsidRPr="00124A6B">
        <w:rPr>
          <w:sz w:val="28"/>
          <w:szCs w:val="28"/>
        </w:rPr>
        <w:t>о-</w:t>
      </w:r>
      <w:proofErr w:type="gramEnd"/>
      <w:r w:rsidRPr="00124A6B">
        <w:rPr>
          <w:sz w:val="28"/>
          <w:szCs w:val="28"/>
        </w:rPr>
        <w:t xml:space="preserve"> исследовательской деятельности старшего дошкольника по технологии Н. А. Коротковой», и в номинации «Организация экспериментирования с объектами, предметами и их свойствами» я получила диплом перво</w:t>
      </w:r>
      <w:r w:rsidR="00D4025D">
        <w:rPr>
          <w:sz w:val="28"/>
          <w:szCs w:val="28"/>
        </w:rPr>
        <w:t>й степени. (</w:t>
      </w:r>
      <w:hyperlink r:id="rId26" w:history="1">
        <w:r w:rsidR="005E0FFB" w:rsidRPr="00D4025D">
          <w:rPr>
            <w:rStyle w:val="ad"/>
            <w:sz w:val="28"/>
            <w:szCs w:val="28"/>
          </w:rPr>
          <w:t>см. приложение № 19</w:t>
        </w:r>
      </w:hyperlink>
      <w:r w:rsidRPr="00124A6B">
        <w:rPr>
          <w:sz w:val="28"/>
          <w:szCs w:val="28"/>
        </w:rPr>
        <w:t>)</w:t>
      </w:r>
    </w:p>
    <w:p w:rsidR="00CE7378" w:rsidRPr="00124A6B" w:rsidRDefault="00CE7378" w:rsidP="00124A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4A6B">
        <w:rPr>
          <w:sz w:val="28"/>
          <w:szCs w:val="28"/>
        </w:rPr>
        <w:tab/>
        <w:t xml:space="preserve"> Таким образом, работа показывает, что при использовании целенаправленного систематического применения экспериментов  в процессе обучения позволяет ребенку моделировать в своем сознании картину мира, основанную на собственных наблюдениях, ответах, установлении взаимозависимостей и т.д. При этом преобразования, которые он </w:t>
      </w:r>
      <w:proofErr w:type="gramStart"/>
      <w:r w:rsidRPr="00124A6B">
        <w:rPr>
          <w:sz w:val="28"/>
          <w:szCs w:val="28"/>
        </w:rPr>
        <w:t>производит с предметами носят</w:t>
      </w:r>
      <w:proofErr w:type="gramEnd"/>
      <w:r w:rsidRPr="00124A6B">
        <w:rPr>
          <w:sz w:val="28"/>
          <w:szCs w:val="28"/>
        </w:rPr>
        <w:t xml:space="preserve"> творческий характер</w:t>
      </w:r>
      <w:r w:rsidR="00D4025D">
        <w:rPr>
          <w:sz w:val="28"/>
          <w:szCs w:val="28"/>
        </w:rPr>
        <w:t xml:space="preserve"> </w:t>
      </w:r>
      <w:r w:rsidRPr="00124A6B">
        <w:rPr>
          <w:sz w:val="28"/>
          <w:szCs w:val="28"/>
        </w:rPr>
        <w:t xml:space="preserve">- вызывают интерес к исследованию, развивают мыслительные операции, стимулируют познавательную активность, </w:t>
      </w:r>
      <w:r w:rsidRPr="00124A6B">
        <w:rPr>
          <w:sz w:val="28"/>
          <w:szCs w:val="28"/>
        </w:rPr>
        <w:lastRenderedPageBreak/>
        <w:t>любознательность.  И что нема</w:t>
      </w:r>
      <w:r w:rsidR="00DE61EA" w:rsidRPr="00124A6B">
        <w:rPr>
          <w:sz w:val="28"/>
          <w:szCs w:val="28"/>
        </w:rPr>
        <w:t>ловажно: специально организуемое  экспериментирование носит безопасный характер. Также экспериментирование включает в себя активные поиски решения задачи, выдвижение предположений, реализацию выдвинутой гипотезы в действии и построение доступных выводов. Использование детского экспериментирования в педагогической практике является эффективн</w:t>
      </w:r>
      <w:r w:rsidR="00E21303">
        <w:rPr>
          <w:sz w:val="28"/>
          <w:szCs w:val="28"/>
        </w:rPr>
        <w:t xml:space="preserve">ым и необходимым для развития </w:t>
      </w:r>
      <w:r w:rsidR="00DE61EA" w:rsidRPr="00124A6B">
        <w:rPr>
          <w:sz w:val="28"/>
          <w:szCs w:val="28"/>
        </w:rPr>
        <w:t>у дошкольников исследовательской деятельности, познавательной активности, увеличения объема знаний, умений и навыков. Можно сделать вывод, что детское экспериментирование является средством познавательного развития дошкольников.</w:t>
      </w:r>
    </w:p>
    <w:p w:rsidR="00D56888" w:rsidRPr="00124A6B" w:rsidRDefault="00D56888" w:rsidP="00124A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C330F2" w:rsidRPr="00124A6B" w:rsidRDefault="00C330F2" w:rsidP="00124A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24A6B">
        <w:rPr>
          <w:sz w:val="28"/>
          <w:szCs w:val="28"/>
          <w:shd w:val="clear" w:color="auto" w:fill="FFFFFF"/>
        </w:rPr>
        <w:tab/>
      </w:r>
    </w:p>
    <w:p w:rsidR="00C330F2" w:rsidRPr="00124A6B" w:rsidRDefault="00C330F2" w:rsidP="00124A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15692" w:rsidRPr="00124A6B" w:rsidRDefault="00F15692" w:rsidP="00124A6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03C5E" w:rsidRDefault="00A03C5E" w:rsidP="00F15692">
      <w:pPr>
        <w:pStyle w:val="a3"/>
        <w:spacing w:line="360" w:lineRule="auto"/>
        <w:jc w:val="both"/>
        <w:rPr>
          <w:sz w:val="28"/>
          <w:szCs w:val="28"/>
        </w:rPr>
      </w:pPr>
    </w:p>
    <w:p w:rsidR="00A03C5E" w:rsidRDefault="00A03C5E" w:rsidP="00F15692">
      <w:pPr>
        <w:pStyle w:val="a3"/>
        <w:spacing w:line="360" w:lineRule="auto"/>
        <w:jc w:val="both"/>
        <w:rPr>
          <w:sz w:val="28"/>
          <w:szCs w:val="28"/>
        </w:rPr>
      </w:pPr>
    </w:p>
    <w:p w:rsidR="00A03C5E" w:rsidRDefault="00A03C5E" w:rsidP="00F15692">
      <w:pPr>
        <w:pStyle w:val="a3"/>
        <w:spacing w:line="360" w:lineRule="auto"/>
        <w:jc w:val="both"/>
        <w:rPr>
          <w:sz w:val="28"/>
          <w:szCs w:val="28"/>
        </w:rPr>
      </w:pPr>
    </w:p>
    <w:p w:rsidR="00FA3B19" w:rsidRDefault="00FA3B19" w:rsidP="00F15692">
      <w:pPr>
        <w:pStyle w:val="a3"/>
        <w:spacing w:line="360" w:lineRule="auto"/>
        <w:jc w:val="both"/>
        <w:rPr>
          <w:sz w:val="28"/>
          <w:szCs w:val="28"/>
        </w:rPr>
      </w:pPr>
    </w:p>
    <w:p w:rsidR="00FA3B19" w:rsidRDefault="00FA3B19" w:rsidP="00F15692">
      <w:pPr>
        <w:pStyle w:val="a3"/>
        <w:spacing w:line="360" w:lineRule="auto"/>
        <w:jc w:val="both"/>
        <w:rPr>
          <w:sz w:val="28"/>
          <w:szCs w:val="28"/>
        </w:rPr>
      </w:pPr>
    </w:p>
    <w:p w:rsidR="00FA3B19" w:rsidRDefault="00FA3B19" w:rsidP="00F15692">
      <w:pPr>
        <w:pStyle w:val="a3"/>
        <w:spacing w:line="360" w:lineRule="auto"/>
        <w:jc w:val="both"/>
        <w:rPr>
          <w:sz w:val="28"/>
          <w:szCs w:val="28"/>
        </w:rPr>
      </w:pPr>
    </w:p>
    <w:p w:rsidR="00FA3B19" w:rsidRDefault="00FA3B19" w:rsidP="00F15692">
      <w:pPr>
        <w:pStyle w:val="a3"/>
        <w:spacing w:line="360" w:lineRule="auto"/>
        <w:jc w:val="both"/>
        <w:rPr>
          <w:sz w:val="28"/>
          <w:szCs w:val="28"/>
        </w:rPr>
      </w:pPr>
    </w:p>
    <w:p w:rsidR="00FA3B19" w:rsidRDefault="00FA3B19" w:rsidP="00F15692">
      <w:pPr>
        <w:pStyle w:val="a3"/>
        <w:spacing w:line="360" w:lineRule="auto"/>
        <w:jc w:val="both"/>
        <w:rPr>
          <w:sz w:val="28"/>
          <w:szCs w:val="28"/>
        </w:rPr>
      </w:pPr>
    </w:p>
    <w:p w:rsidR="00FA3B19" w:rsidRDefault="00FA3B19" w:rsidP="00F15692">
      <w:pPr>
        <w:pStyle w:val="a3"/>
        <w:spacing w:line="360" w:lineRule="auto"/>
        <w:jc w:val="both"/>
        <w:rPr>
          <w:sz w:val="28"/>
          <w:szCs w:val="28"/>
        </w:rPr>
      </w:pPr>
    </w:p>
    <w:p w:rsidR="00FA3B19" w:rsidRDefault="00FA3B19" w:rsidP="00F15692">
      <w:pPr>
        <w:pStyle w:val="a3"/>
        <w:spacing w:line="360" w:lineRule="auto"/>
        <w:jc w:val="both"/>
        <w:rPr>
          <w:sz w:val="28"/>
          <w:szCs w:val="28"/>
        </w:rPr>
      </w:pPr>
    </w:p>
    <w:p w:rsidR="00124A6B" w:rsidRDefault="00124A6B" w:rsidP="00F15692">
      <w:pPr>
        <w:pStyle w:val="a3"/>
        <w:spacing w:line="360" w:lineRule="auto"/>
        <w:jc w:val="both"/>
        <w:rPr>
          <w:sz w:val="28"/>
          <w:szCs w:val="28"/>
        </w:rPr>
      </w:pPr>
    </w:p>
    <w:p w:rsidR="00124A6B" w:rsidRDefault="00124A6B" w:rsidP="00F15692">
      <w:pPr>
        <w:pStyle w:val="a3"/>
        <w:spacing w:line="360" w:lineRule="auto"/>
        <w:jc w:val="both"/>
        <w:rPr>
          <w:sz w:val="28"/>
          <w:szCs w:val="28"/>
        </w:rPr>
      </w:pPr>
    </w:p>
    <w:sectPr w:rsidR="00124A6B" w:rsidSect="005A3D04">
      <w:footerReference w:type="default" r:id="rId27"/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7C" w:rsidRDefault="00D01A7C" w:rsidP="0097056D">
      <w:pPr>
        <w:spacing w:after="0" w:line="240" w:lineRule="auto"/>
      </w:pPr>
      <w:r>
        <w:separator/>
      </w:r>
    </w:p>
  </w:endnote>
  <w:endnote w:type="continuationSeparator" w:id="0">
    <w:p w:rsidR="00D01A7C" w:rsidRDefault="00D01A7C" w:rsidP="0097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46391"/>
      <w:docPartObj>
        <w:docPartGallery w:val="Page Numbers (Bottom of Page)"/>
        <w:docPartUnique/>
      </w:docPartObj>
    </w:sdtPr>
    <w:sdtEndPr/>
    <w:sdtContent>
      <w:p w:rsidR="00124A6B" w:rsidRDefault="00D01A7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19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24A6B" w:rsidRDefault="00124A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7C" w:rsidRDefault="00D01A7C" w:rsidP="0097056D">
      <w:pPr>
        <w:spacing w:after="0" w:line="240" w:lineRule="auto"/>
      </w:pPr>
      <w:r>
        <w:separator/>
      </w:r>
    </w:p>
  </w:footnote>
  <w:footnote w:type="continuationSeparator" w:id="0">
    <w:p w:rsidR="00D01A7C" w:rsidRDefault="00D01A7C" w:rsidP="00970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0BB"/>
    <w:multiLevelType w:val="hybridMultilevel"/>
    <w:tmpl w:val="1CDE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625CE"/>
    <w:multiLevelType w:val="hybridMultilevel"/>
    <w:tmpl w:val="C6984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7638B"/>
    <w:multiLevelType w:val="hybridMultilevel"/>
    <w:tmpl w:val="2458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D363F"/>
    <w:multiLevelType w:val="hybridMultilevel"/>
    <w:tmpl w:val="8E0E2514"/>
    <w:lvl w:ilvl="0" w:tplc="4ECE8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3A64F7"/>
    <w:multiLevelType w:val="hybridMultilevel"/>
    <w:tmpl w:val="41B89B92"/>
    <w:lvl w:ilvl="0" w:tplc="96640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7771B"/>
    <w:multiLevelType w:val="hybridMultilevel"/>
    <w:tmpl w:val="C994B87A"/>
    <w:lvl w:ilvl="0" w:tplc="76F2B2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CE0958"/>
    <w:multiLevelType w:val="hybridMultilevel"/>
    <w:tmpl w:val="B8E8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07E73"/>
    <w:multiLevelType w:val="hybridMultilevel"/>
    <w:tmpl w:val="541059CE"/>
    <w:lvl w:ilvl="0" w:tplc="1B504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0F690C"/>
    <w:multiLevelType w:val="hybridMultilevel"/>
    <w:tmpl w:val="C8D29F76"/>
    <w:lvl w:ilvl="0" w:tplc="ABBA781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274"/>
    <w:rsid w:val="00026A92"/>
    <w:rsid w:val="0009181D"/>
    <w:rsid w:val="000A303C"/>
    <w:rsid w:val="000A5F3E"/>
    <w:rsid w:val="000B61D5"/>
    <w:rsid w:val="000E57B0"/>
    <w:rsid w:val="001128DC"/>
    <w:rsid w:val="001201B8"/>
    <w:rsid w:val="00124A6B"/>
    <w:rsid w:val="001462A9"/>
    <w:rsid w:val="00163B58"/>
    <w:rsid w:val="001A3D4E"/>
    <w:rsid w:val="001B7A60"/>
    <w:rsid w:val="001C3022"/>
    <w:rsid w:val="001C387B"/>
    <w:rsid w:val="001C63DB"/>
    <w:rsid w:val="00212F9C"/>
    <w:rsid w:val="00235E0A"/>
    <w:rsid w:val="00285700"/>
    <w:rsid w:val="002A4F7C"/>
    <w:rsid w:val="002E0E53"/>
    <w:rsid w:val="003073AB"/>
    <w:rsid w:val="0031315E"/>
    <w:rsid w:val="00315EFF"/>
    <w:rsid w:val="00320ADE"/>
    <w:rsid w:val="00354EFA"/>
    <w:rsid w:val="00357D13"/>
    <w:rsid w:val="00364E07"/>
    <w:rsid w:val="00380355"/>
    <w:rsid w:val="00394758"/>
    <w:rsid w:val="003A7539"/>
    <w:rsid w:val="003D292A"/>
    <w:rsid w:val="003D5F56"/>
    <w:rsid w:val="00427371"/>
    <w:rsid w:val="0044571D"/>
    <w:rsid w:val="00453DE7"/>
    <w:rsid w:val="00454ECA"/>
    <w:rsid w:val="004674F6"/>
    <w:rsid w:val="00471012"/>
    <w:rsid w:val="004A03A8"/>
    <w:rsid w:val="004A1D34"/>
    <w:rsid w:val="004B1F95"/>
    <w:rsid w:val="004B6C5C"/>
    <w:rsid w:val="004C18C7"/>
    <w:rsid w:val="004C4CCA"/>
    <w:rsid w:val="004C68EC"/>
    <w:rsid w:val="004D7B60"/>
    <w:rsid w:val="00513321"/>
    <w:rsid w:val="00545925"/>
    <w:rsid w:val="0055543A"/>
    <w:rsid w:val="00562B79"/>
    <w:rsid w:val="00571E56"/>
    <w:rsid w:val="00595454"/>
    <w:rsid w:val="00597E26"/>
    <w:rsid w:val="005A3D04"/>
    <w:rsid w:val="005D16C0"/>
    <w:rsid w:val="005E0FFB"/>
    <w:rsid w:val="00631E89"/>
    <w:rsid w:val="00652676"/>
    <w:rsid w:val="00662F7D"/>
    <w:rsid w:val="006B4E3F"/>
    <w:rsid w:val="006F3196"/>
    <w:rsid w:val="00744AD7"/>
    <w:rsid w:val="00755274"/>
    <w:rsid w:val="00792B7C"/>
    <w:rsid w:val="007A2865"/>
    <w:rsid w:val="007A499D"/>
    <w:rsid w:val="007A6886"/>
    <w:rsid w:val="007D7158"/>
    <w:rsid w:val="007E2DD0"/>
    <w:rsid w:val="0082496F"/>
    <w:rsid w:val="008268A1"/>
    <w:rsid w:val="00836D5C"/>
    <w:rsid w:val="00860EF0"/>
    <w:rsid w:val="00876652"/>
    <w:rsid w:val="00893287"/>
    <w:rsid w:val="008A60EB"/>
    <w:rsid w:val="008C464F"/>
    <w:rsid w:val="008D753E"/>
    <w:rsid w:val="008F3512"/>
    <w:rsid w:val="008F7B6D"/>
    <w:rsid w:val="009156C7"/>
    <w:rsid w:val="00923EF9"/>
    <w:rsid w:val="00925B10"/>
    <w:rsid w:val="009435B5"/>
    <w:rsid w:val="009562DC"/>
    <w:rsid w:val="0097056D"/>
    <w:rsid w:val="00976029"/>
    <w:rsid w:val="009763C2"/>
    <w:rsid w:val="00995C9A"/>
    <w:rsid w:val="00995E6B"/>
    <w:rsid w:val="009A540B"/>
    <w:rsid w:val="009B1C14"/>
    <w:rsid w:val="00A02F84"/>
    <w:rsid w:val="00A03C5E"/>
    <w:rsid w:val="00A24FDC"/>
    <w:rsid w:val="00A505F0"/>
    <w:rsid w:val="00A5079D"/>
    <w:rsid w:val="00A5749A"/>
    <w:rsid w:val="00A70827"/>
    <w:rsid w:val="00A93D59"/>
    <w:rsid w:val="00AA055C"/>
    <w:rsid w:val="00AB3B6E"/>
    <w:rsid w:val="00AB5D3F"/>
    <w:rsid w:val="00AC4850"/>
    <w:rsid w:val="00AE0B88"/>
    <w:rsid w:val="00AE1A78"/>
    <w:rsid w:val="00AF1F1C"/>
    <w:rsid w:val="00AF526B"/>
    <w:rsid w:val="00B00BEC"/>
    <w:rsid w:val="00B246BB"/>
    <w:rsid w:val="00B33FC6"/>
    <w:rsid w:val="00B464BC"/>
    <w:rsid w:val="00B94E57"/>
    <w:rsid w:val="00BE3A06"/>
    <w:rsid w:val="00BF1F54"/>
    <w:rsid w:val="00BF7560"/>
    <w:rsid w:val="00C0212E"/>
    <w:rsid w:val="00C260A4"/>
    <w:rsid w:val="00C328E6"/>
    <w:rsid w:val="00C330F2"/>
    <w:rsid w:val="00C40DD9"/>
    <w:rsid w:val="00C540A6"/>
    <w:rsid w:val="00C5686E"/>
    <w:rsid w:val="00C8177B"/>
    <w:rsid w:val="00C900BD"/>
    <w:rsid w:val="00CA1DA6"/>
    <w:rsid w:val="00CA3611"/>
    <w:rsid w:val="00CA3A0F"/>
    <w:rsid w:val="00CC0032"/>
    <w:rsid w:val="00CC52D0"/>
    <w:rsid w:val="00CE2B0E"/>
    <w:rsid w:val="00CE7378"/>
    <w:rsid w:val="00D01A7C"/>
    <w:rsid w:val="00D4025D"/>
    <w:rsid w:val="00D56888"/>
    <w:rsid w:val="00D711C8"/>
    <w:rsid w:val="00DC54A5"/>
    <w:rsid w:val="00DE61EA"/>
    <w:rsid w:val="00DF2BA7"/>
    <w:rsid w:val="00DF5DC7"/>
    <w:rsid w:val="00E015D5"/>
    <w:rsid w:val="00E02B3D"/>
    <w:rsid w:val="00E030D9"/>
    <w:rsid w:val="00E10A2F"/>
    <w:rsid w:val="00E13CA3"/>
    <w:rsid w:val="00E150C7"/>
    <w:rsid w:val="00E21303"/>
    <w:rsid w:val="00E24190"/>
    <w:rsid w:val="00E308E4"/>
    <w:rsid w:val="00E40964"/>
    <w:rsid w:val="00E42D80"/>
    <w:rsid w:val="00E53D7D"/>
    <w:rsid w:val="00E55300"/>
    <w:rsid w:val="00E7085A"/>
    <w:rsid w:val="00ED2C3C"/>
    <w:rsid w:val="00EE5D27"/>
    <w:rsid w:val="00EF652E"/>
    <w:rsid w:val="00F00737"/>
    <w:rsid w:val="00F15692"/>
    <w:rsid w:val="00F90200"/>
    <w:rsid w:val="00FA3B19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355"/>
  </w:style>
  <w:style w:type="table" w:styleId="a4">
    <w:name w:val="Table Grid"/>
    <w:basedOn w:val="a1"/>
    <w:uiPriority w:val="59"/>
    <w:rsid w:val="001B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57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D0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1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7056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7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056D"/>
  </w:style>
  <w:style w:type="paragraph" w:styleId="ab">
    <w:name w:val="footer"/>
    <w:basedOn w:val="a"/>
    <w:link w:val="ac"/>
    <w:uiPriority w:val="99"/>
    <w:unhideWhenUsed/>
    <w:rsid w:val="0097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056D"/>
  </w:style>
  <w:style w:type="character" w:styleId="ad">
    <w:name w:val="Hyperlink"/>
    <w:basedOn w:val="a0"/>
    <w:uiPriority w:val="99"/>
    <w:unhideWhenUsed/>
    <w:rsid w:val="00E2130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213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55;&#1088;&#1080;&#1083;&#1086;&#1078;&#1077;&#1085;&#1080;&#1077;%205.docx" TargetMode="External"/><Relationship Id="rId18" Type="http://schemas.openxmlformats.org/officeDocument/2006/relationships/hyperlink" Target="&#1055;&#1088;&#1080;&#1083;&#1086;&#1078;&#1077;&#1085;&#1080;&#1077;%2011.docx" TargetMode="External"/><Relationship Id="rId26" Type="http://schemas.openxmlformats.org/officeDocument/2006/relationships/hyperlink" Target="&#1055;&#1088;&#1080;&#1083;&#1086;&#1078;&#1077;&#1085;&#1080;&#1077;%2019.docx" TargetMode="External"/><Relationship Id="rId3" Type="http://schemas.openxmlformats.org/officeDocument/2006/relationships/styles" Target="styles.xml"/><Relationship Id="rId21" Type="http://schemas.openxmlformats.org/officeDocument/2006/relationships/hyperlink" Target="&#1055;&#1088;&#1080;&#1083;&#1086;&#1078;&#1077;&#1085;&#1080;&#1077;%2014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&#1055;&#1088;&#1080;&#1083;&#1086;&#1078;&#1077;&#1085;&#1080;&#1077;%204.docx" TargetMode="External"/><Relationship Id="rId17" Type="http://schemas.openxmlformats.org/officeDocument/2006/relationships/hyperlink" Target="&#1055;&#1088;&#1080;&#1083;&#1086;&#1078;&#1077;&#1085;&#1080;&#1077;%2010.docx" TargetMode="External"/><Relationship Id="rId25" Type="http://schemas.openxmlformats.org/officeDocument/2006/relationships/hyperlink" Target="&#1055;&#1088;&#1080;&#1083;&#1086;&#1078;&#1077;&#1085;&#1080;&#1077;%20&#8470;18%20&#1079;&#1086;&#1083;&#1086;&#1090;&#1072;&#1103;%20&#1088;&#1099;&#1073;&#1082;&#1072;%20&#1080;%20&#1077;&#1077;%20&#1076;&#1088;&#1091;&#1079;&#1100;&#1103;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%208.docx" TargetMode="External"/><Relationship Id="rId20" Type="http://schemas.openxmlformats.org/officeDocument/2006/relationships/hyperlink" Target="&#1055;&#1088;&#1080;&#1083;&#1086;&#1078;&#1077;&#1085;&#1080;&#1077;%2013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80;&#1083;&#1086;&#1078;&#1077;&#1085;&#1080;&#1077;%203%20.docx" TargetMode="External"/><Relationship Id="rId24" Type="http://schemas.openxmlformats.org/officeDocument/2006/relationships/hyperlink" Target="&#1055;&#1088;&#1080;&#1083;&#1086;&#1078;&#1077;&#1085;&#1080;&#1077;%2017.docx" TargetMode="External"/><Relationship Id="rId5" Type="http://schemas.openxmlformats.org/officeDocument/2006/relationships/settings" Target="settings.xml"/><Relationship Id="rId15" Type="http://schemas.openxmlformats.org/officeDocument/2006/relationships/hyperlink" Target="&#1055;&#1088;&#1080;&#1083;&#1086;&#1078;&#1077;&#1085;&#1080;&#1077;%207.docx" TargetMode="External"/><Relationship Id="rId23" Type="http://schemas.openxmlformats.org/officeDocument/2006/relationships/hyperlink" Target="&#1055;&#1088;&#1080;&#1083;&#1086;&#1078;&#1077;&#1085;&#1080;&#1077;%2016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&#1055;&#1088;&#1080;&#1083;&#1086;&#1078;&#1077;&#1085;&#1080;&#1077;%202.docx" TargetMode="External"/><Relationship Id="rId19" Type="http://schemas.openxmlformats.org/officeDocument/2006/relationships/hyperlink" Target="&#1055;&#1088;&#1080;&#1083;&#1086;&#1078;&#1077;&#1085;&#1080;&#1077;%201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5;&#1088;&#1080;&#1083;&#1086;&#1078;&#1077;&#1085;&#1080;&#1077;%201.docx" TargetMode="External"/><Relationship Id="rId14" Type="http://schemas.openxmlformats.org/officeDocument/2006/relationships/hyperlink" Target="&#1055;&#1088;&#1080;&#1083;&#1086;&#1078;&#1077;&#1085;&#1080;&#1077;%206.docx" TargetMode="External"/><Relationship Id="rId22" Type="http://schemas.openxmlformats.org/officeDocument/2006/relationships/hyperlink" Target="&#1055;&#1088;&#1080;&#1083;&#1086;&#1078;&#1077;&#1085;&#1080;&#1077;%2015.doc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790C8-2E9F-4B2C-A846-4E04E447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15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2016-12-14T16:59:00Z</dcterms:created>
  <dcterms:modified xsi:type="dcterms:W3CDTF">2022-10-30T13:06:00Z</dcterms:modified>
</cp:coreProperties>
</file>