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6B6" w:rsidRDefault="004C26B6" w:rsidP="004C26B6">
      <w:pPr>
        <w:tabs>
          <w:tab w:val="left" w:pos="4536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r w:rsidRPr="008822F1">
        <w:rPr>
          <w:rFonts w:ascii="Times New Roman" w:eastAsia="Times New Roman" w:hAnsi="Times New Roman" w:cs="Times New Roman"/>
          <w:b/>
          <w:sz w:val="28"/>
          <w:szCs w:val="28"/>
        </w:rPr>
        <w:t>рограмма по приобщению детей к чтению «Библиотечные переменки»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C26B6" w:rsidRPr="008822F1" w:rsidRDefault="004C26B6" w:rsidP="004C26B6">
      <w:pPr>
        <w:tabs>
          <w:tab w:val="left" w:pos="4536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5D8A">
        <w:rPr>
          <w:rFonts w:ascii="Times New Roman" w:hAnsi="Times New Roman" w:cs="Times New Roman"/>
          <w:b/>
          <w:sz w:val="28"/>
          <w:szCs w:val="28"/>
        </w:rPr>
        <w:t>Актуальность, новизна, социальная значимость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26B6" w:rsidRDefault="004C26B6" w:rsidP="004C26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D8A">
        <w:rPr>
          <w:rFonts w:ascii="Times New Roman" w:hAnsi="Times New Roman" w:cs="Times New Roman"/>
          <w:sz w:val="28"/>
          <w:szCs w:val="28"/>
          <w:shd w:val="clear" w:color="auto" w:fill="FFFFFF"/>
        </w:rPr>
        <w:t>Школьная перемена является неотъемлемой частью образовательного процесса. Самое любимое время для ребят, время отдыха между уроками, когда учащиеся могут свободно провести время, каждый может выбрать занятие по душе.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«Современные дети не любят читать!» - сегодня актуально. Многие ссылаются на нехватку времени для чтения.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Распространение электронных средств массовых коммуникаций привело к тому, что взрослые теряют навык чтения, а дети не приобретают его. Дети не знают, что им читать, где брать книги, как их выбирать. Тем самым лишают себя духовной пищи. Повышение значимости книги позволяет формировать грамотного, компетентного читателя, у которого есть привычка к чтению</w:t>
      </w:r>
      <w:r>
        <w:rPr>
          <w:rFonts w:ascii="Times New Roman" w:eastAsia="Times New Roman" w:hAnsi="Times New Roman" w:cs="Times New Roman"/>
          <w:sz w:val="28"/>
          <w:szCs w:val="28"/>
        </w:rPr>
        <w:t>, ко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торый знаком с книгой, умеет самостоятельно выбрать книгу для себя, потрудиться, читая книгу. Тогда можно говорить о читательской активности.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Конечно, невозможно все перемены читать книги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школьной библиотек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, но использовать его с пользой и интересно может каждый. Возможно это тогда, когда библиотека - территория культуры и общения.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Данная программа направлена на развитие у читателей школьной библиотеки познавательной активности, в процессе использования книги для ответов на вопросы; знакомства с книжным фондом. На привлечения новых посетителей, используя для этого перемены в процессе учебного дня. Программа не имеет временных границ. Могут меняться темы и даты. Но школьные переменки остаются.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957E07">
        <w:rPr>
          <w:rFonts w:ascii="Times New Roman" w:eastAsia="Times New Roman" w:hAnsi="Times New Roman" w:cs="Times New Roman"/>
          <w:bCs/>
          <w:sz w:val="28"/>
          <w:szCs w:val="28"/>
        </w:rPr>
        <w:t>: п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овышение значимости книги и читательской</w:t>
      </w:r>
      <w:bookmarkStart w:id="0" w:name="_GoBack"/>
      <w:bookmarkEnd w:id="0"/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 активности.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- Развивать в читателе – ребёнке познавательную активность, умение использовать книги для ответов на вопросы.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lastRenderedPageBreak/>
        <w:t>- Создавать условия для всех учащихся интересно и с пользой проводить время на переменах, чтобы библиотека стала территорией культуры и общения.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- Знакомить читателей с книгами библиотечного фонда.</w:t>
      </w:r>
    </w:p>
    <w:p w:rsidR="004C26B6" w:rsidRPr="005D5D8A" w:rsidRDefault="004C26B6" w:rsidP="004C26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- Привлечь новых читателей в школьную библиотеку.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6B6" w:rsidRPr="00957E07" w:rsidRDefault="004C26B6" w:rsidP="004C26B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E07">
        <w:rPr>
          <w:rFonts w:ascii="Times New Roman" w:hAnsi="Times New Roman" w:cs="Times New Roman"/>
          <w:b/>
          <w:sz w:val="28"/>
          <w:szCs w:val="28"/>
        </w:rPr>
        <w:t>Содержа</w:t>
      </w:r>
      <w:r>
        <w:rPr>
          <w:rFonts w:ascii="Times New Roman" w:hAnsi="Times New Roman" w:cs="Times New Roman"/>
          <w:b/>
          <w:sz w:val="28"/>
          <w:szCs w:val="28"/>
        </w:rPr>
        <w:t>ние</w:t>
      </w:r>
      <w:r w:rsidRPr="00957E07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Сегодня библиотека нужна не только для чтения, она может быть местом творческого общения.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Как правило, именно внеклассное мероприятие обеспечивает всестороннее и гармоническое развитие школьников. Читая книги, подбирая иллюстрации, слушая музыку, мы открываем новые страницы.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 разработана программа «Библиотечные переменки». Она направлена на стимулирование чтения и развитие активной читательской общности обучающихся. На создание </w:t>
      </w:r>
      <w:proofErr w:type="gramStart"/>
      <w:r w:rsidRPr="005D5D8A">
        <w:rPr>
          <w:rFonts w:ascii="Times New Roman" w:eastAsia="Times New Roman" w:hAnsi="Times New Roman" w:cs="Times New Roman"/>
          <w:sz w:val="28"/>
          <w:szCs w:val="28"/>
        </w:rPr>
        <w:t>условий</w:t>
      </w:r>
      <w:proofErr w:type="gramEnd"/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 для всех учащихся интересно и с пользой проводить время на переменах, выйдя за рамки учебного процесса. Формы проведения могут быть разнообразным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и: литературный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викторина, мастер класс, творческие мастерские,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книжкина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больница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5D8A">
        <w:rPr>
          <w:rFonts w:ascii="Times New Roman" w:eastAsia="Times New Roman" w:hAnsi="Times New Roman" w:cs="Times New Roman"/>
          <w:sz w:val="28"/>
          <w:szCs w:val="28"/>
        </w:rPr>
        <w:t>Библиопеременки</w:t>
      </w:r>
      <w:proofErr w:type="spellEnd"/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 позволяют приобщить к участию детей разного возраста. Чаще даже нет объявления, что в данный день в библиотеке проходит викторина на конкретную тему. Приходят посетители и становятся участниками. Потом рассказывают об этом своим одноклассникам и на следующих переменах участников становиться больше. 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>Для педагога-библиотекаря главной задачей является возможность через игровую деятельность привлечь детей к книге или хотя бы к посещению библиотеки.</w:t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Плюсы данной программы в том, что в школьной жизни перемены это свободное время от учебного процесса и в ненавязчивой форме можно заниматься развитием и воспитанием детей. Разнообразие тем даёт возможность каждому выбрать по своему интересу. Материал для викторин и 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игр библиотекарь может использовать из года в год. Конечно, всегда добавляется новый материал, но это только увеличивает количество интересного материала по данной теме. </w:t>
      </w:r>
      <w:proofErr w:type="gramStart"/>
      <w:r w:rsidRPr="005D5D8A">
        <w:rPr>
          <w:rFonts w:ascii="Times New Roman" w:eastAsia="Times New Roman" w:hAnsi="Times New Roman" w:cs="Times New Roman"/>
          <w:sz w:val="28"/>
          <w:szCs w:val="28"/>
        </w:rPr>
        <w:t>С другой стороны</w:t>
      </w:r>
      <w:proofErr w:type="gramEnd"/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 «повторение – мать учения».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Участие в </w:t>
      </w:r>
      <w:proofErr w:type="spellStart"/>
      <w:r w:rsidRPr="005D5D8A">
        <w:rPr>
          <w:rFonts w:ascii="Times New Roman" w:eastAsia="Times New Roman" w:hAnsi="Times New Roman" w:cs="Times New Roman"/>
          <w:sz w:val="28"/>
          <w:szCs w:val="28"/>
        </w:rPr>
        <w:t>Библиопеременках</w:t>
      </w:r>
      <w:proofErr w:type="spellEnd"/>
      <w:r w:rsidRPr="005D5D8A">
        <w:rPr>
          <w:rFonts w:ascii="Times New Roman" w:eastAsia="Times New Roman" w:hAnsi="Times New Roman" w:cs="Times New Roman"/>
          <w:sz w:val="28"/>
          <w:szCs w:val="28"/>
        </w:rPr>
        <w:t xml:space="preserve"> не требует предварительной подготовки для участников.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D5D8A">
        <w:rPr>
          <w:rFonts w:ascii="Times New Roman" w:eastAsia="Times New Roman" w:hAnsi="Times New Roman" w:cs="Times New Roman"/>
          <w:sz w:val="28"/>
          <w:szCs w:val="28"/>
        </w:rPr>
        <w:t>Получается, что школьная переменка в 10-15 минут может стать для участника достижением цели. Пусть маленькой, но своей победы. И помощницей ему в этом является книга.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b/>
          <w:sz w:val="28"/>
          <w:szCs w:val="28"/>
        </w:rPr>
        <w:t>Проводим перемены с пользой!</w:t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hAnsi="Times New Roman" w:cs="Times New Roman"/>
          <w:color w:val="000000"/>
          <w:sz w:val="28"/>
          <w:szCs w:val="28"/>
        </w:rPr>
        <w:t xml:space="preserve">Один из интересных методов приобщения к чтению – библиотечные перемены. </w:t>
      </w:r>
      <w:r w:rsidRPr="007D4400">
        <w:rPr>
          <w:rFonts w:ascii="Times New Roman" w:eastAsia="Times New Roman" w:hAnsi="Times New Roman" w:cs="Times New Roman"/>
          <w:sz w:val="28"/>
          <w:szCs w:val="28"/>
        </w:rPr>
        <w:t>Перемена в библиотеке – это свободное время, которое дети могут провести информативно, познавательно и ярко.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 </w:t>
      </w:r>
      <w:r w:rsidRPr="0007632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перемена</w:t>
      </w:r>
      <w:r w:rsidRPr="00076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в библиотеке нашей гимназии всегда весело и интересно! Ученики всех классов стремятся поучаствовать в «Занимательных </w:t>
      </w:r>
      <w:r w:rsidRPr="0007632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перемена</w:t>
      </w:r>
      <w:r w:rsidRPr="00076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х». Что же интересное привлекает ребят? Занимательные настольные</w:t>
      </w:r>
      <w:r w:rsidRPr="007D4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игры: шашки, домино, </w:t>
      </w:r>
      <w:proofErr w:type="spellStart"/>
      <w:r w:rsidRPr="007D4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дублик</w:t>
      </w:r>
      <w:proofErr w:type="spellEnd"/>
      <w:r w:rsidRPr="007D4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русское лото, благодаря которым можно играть и получать удовольствие. Только звонок на урок может «оторвать» ребят от этого увлекательного занятия.</w:t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400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58059FB" wp14:editId="3808E01B">
            <wp:extent cx="2401044" cy="1800000"/>
            <wp:effectExtent l="0" t="0" r="0" b="0"/>
            <wp:docPr id="22" name="Рисунок 8" descr="E:\ЛШБ 22\ффф\yZ1_FPHeq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ШБ 22\ффф\yZ1_FPHeq4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D44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78A3131" wp14:editId="1B8E0649">
            <wp:extent cx="2400000" cy="1800000"/>
            <wp:effectExtent l="0" t="0" r="0" b="0"/>
            <wp:docPr id="16" name="Рисунок 16" descr="d:\Users\User\Desktop\раб.стол\фото 23-24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раб.стол\фото 23-24\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библиотечных переменах наши активисты готовят кукольный театр для наших читателей. Читают по ролям, репетируют. Задача нашего кукольного театра состоит в привитии любви к книге, к общечеловеческим </w:t>
      </w:r>
      <w:r w:rsidRPr="007D440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ценностям театрального искусства, развитие воображения, фантазии и творческих способностей. Наш кукольный театр воспитывает такие важные черты, как любовь к своей Родине, своему краю, бережное отношение к природе, к искусству, культуре.</w:t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93DE0F" wp14:editId="6DBAC07C">
            <wp:extent cx="2400000" cy="1800000"/>
            <wp:effectExtent l="0" t="0" r="0" b="0"/>
            <wp:docPr id="43" name="Рисунок 43" descr="d:\Users\User\Desktop\раб.стол\фото 23-24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раб.стол\фото 23-24\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D44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077497D" wp14:editId="6B4AFE60">
            <wp:extent cx="2400000" cy="1800000"/>
            <wp:effectExtent l="0" t="0" r="0" b="0"/>
            <wp:docPr id="38" name="Рисунок 38" descr="d:\Users\User\Desktop\раб.стол\фото 23-24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раб.стол\фото 23-24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0D8B08" wp14:editId="1D9B89F3">
            <wp:extent cx="2400000" cy="1800000"/>
            <wp:effectExtent l="0" t="0" r="0" b="0"/>
            <wp:docPr id="55" name="Рисунок 55" descr="E:\ЛИБЦ\фото\sFw3mI4y_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ИБЦ\фото\sFw3mI4y_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D44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307F329" wp14:editId="13085B77">
            <wp:extent cx="2400000" cy="1800000"/>
            <wp:effectExtent l="0" t="0" r="0" b="0"/>
            <wp:docPr id="44" name="Рисунок 44" descr="E:\ЛИБЦ\фото\4K9onpaEx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БЦ\фото\4K9onpaEx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Также на </w:t>
      </w:r>
      <w:proofErr w:type="spellStart"/>
      <w:r w:rsidRPr="007D4400">
        <w:rPr>
          <w:rFonts w:ascii="Times New Roman" w:eastAsia="Times New Roman" w:hAnsi="Times New Roman" w:cs="Times New Roman"/>
          <w:sz w:val="28"/>
          <w:szCs w:val="28"/>
        </w:rPr>
        <w:t>библиопеременах</w:t>
      </w:r>
      <w:proofErr w:type="spellEnd"/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проводятся такие занятия как, викторина, беседа, громкие чтения. Тут на помочь приходит актив библиотеки. Учащиеся из актива библиотеки гимназии помогают в подготовке и проведении таких переменок. </w:t>
      </w:r>
      <w:r w:rsidRPr="007D4400">
        <w:rPr>
          <w:rFonts w:ascii="Times New Roman" w:eastAsia="Times New Roman" w:hAnsi="Times New Roman" w:cs="Times New Roman"/>
          <w:color w:val="333333"/>
          <w:sz w:val="28"/>
          <w:szCs w:val="28"/>
        </w:rPr>
        <w:t>Перемена, это небольшой промежуток времени. Поэтому задание для выполнения должны быть короткими. Но участие можно продолжить и на следующих переменах в течении учебного дня. Литературу подбираем из фонда библиотеки. И вопросы для викторин и игр формируются так, чтобы участнику необходимо было воспользоваться книгой. Найти на выставке нужную книгу, воспользоваться иллюстрацией из книги, по прочитанному отрывку назвать автора и название книги.</w:t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A9A98A" wp14:editId="01D9EDA6">
            <wp:extent cx="3162667" cy="1800000"/>
            <wp:effectExtent l="0" t="0" r="0" b="0"/>
            <wp:docPr id="46" name="Рисунок 46" descr="E:\ЛИБЦ\фото\vG12ITkKw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БЦ\фото\vG12ITkKwB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Ребята с большим желанием приходят в библиотеку на такие мероприятия, как </w:t>
      </w:r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творческие мастерские, </w:t>
      </w:r>
      <w:proofErr w:type="spellStart"/>
      <w:r w:rsidRPr="007D4400">
        <w:rPr>
          <w:rFonts w:ascii="Times New Roman" w:eastAsia="Times New Roman" w:hAnsi="Times New Roman" w:cs="Times New Roman"/>
          <w:sz w:val="28"/>
          <w:szCs w:val="28"/>
        </w:rPr>
        <w:t>книжкина</w:t>
      </w:r>
      <w:proofErr w:type="spellEnd"/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больница, мастер классы. </w:t>
      </w:r>
      <w:r w:rsidRPr="007D4400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>С ребятами делаем закладки для наших книг, изготавливаем стилизованные украшения, талисманы добра для участников СВО.</w:t>
      </w:r>
      <w:r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 </w:t>
      </w:r>
      <w:r w:rsidRPr="007D4400"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Такие занятия – это прекрасное средство развития творчества, умственных способностей, эстетического вкуса, а также конструкторского мышления детей. </w:t>
      </w:r>
    </w:p>
    <w:p w:rsidR="004C26B6" w:rsidRPr="001E61B3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1E6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библиотеке регулярно проходит акция по ремонту книг «</w:t>
      </w:r>
      <w:proofErr w:type="spellStart"/>
      <w:r w:rsidRPr="001E61B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Книжкина</w:t>
      </w:r>
      <w:proofErr w:type="spellEnd"/>
      <w:r w:rsidRPr="001E6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1E61B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больница</w:t>
      </w:r>
      <w:r w:rsidRPr="001E61B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Помочь провести мелкий ремонт книг приходит любой желающий.  Такие занятия направлены на решение следующих основных задач: привитие практических навыков восстановления поврежденной книги, формирование у читателей отношение к книге как к «живой», учит уметь её чувствовать, беречь и дорожить ею.</w:t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207EBCF8" wp14:editId="39242A66">
            <wp:extent cx="2400000" cy="1800000"/>
            <wp:effectExtent l="0" t="0" r="0" b="0"/>
            <wp:docPr id="53" name="Рисунок 53" descr="E:\ЛИБЦ\фото\XzM_amN8v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ИБЦ\фото\XzM_amN8vc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   </w:t>
      </w: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3B7B4D4B" wp14:editId="0450FF9B">
            <wp:extent cx="2400000" cy="1800000"/>
            <wp:effectExtent l="0" t="0" r="0" b="0"/>
            <wp:docPr id="54" name="Рисунок 54" descr="E:\ЛИБЦ\фото\Bo_NDrS2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ЛИБЦ\фото\Bo_NDrS2O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lastRenderedPageBreak/>
        <w:drawing>
          <wp:inline distT="0" distB="0" distL="0" distR="0" wp14:anchorId="326A8A1E" wp14:editId="3C416C34">
            <wp:extent cx="2400000" cy="1800000"/>
            <wp:effectExtent l="0" t="0" r="0" b="0"/>
            <wp:docPr id="48" name="Рисунок 48" descr="E:\ЛИБЦ\фото\hL5I2v4hf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БЦ\фото\hL5I2v4hf-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34E0CF6C" wp14:editId="2F82357B">
            <wp:extent cx="2400000" cy="1800000"/>
            <wp:effectExtent l="0" t="0" r="0" b="0"/>
            <wp:docPr id="47" name="Рисунок 47" descr="E:\ЛИБЦ\фото\EQtIazMA0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БЦ\фото\EQtIazMA0k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314A81F5" wp14:editId="1268586B">
            <wp:extent cx="2400000" cy="1800000"/>
            <wp:effectExtent l="0" t="0" r="0" b="0"/>
            <wp:docPr id="50" name="Рисунок 50" descr="E:\ЛИБЦ\фото\hz34YdNrf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БЦ\фото\hz34YdNrf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4814AE21" wp14:editId="5C68F6BD">
            <wp:extent cx="2400000" cy="1800000"/>
            <wp:effectExtent l="0" t="0" r="0" b="0"/>
            <wp:docPr id="49" name="Рисунок 49" descr="E:\ЛИБЦ\фото\1gdmwL1G9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БЦ\фото\1gdmwL1G9n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1CE86D4" wp14:editId="2B174883">
            <wp:extent cx="2401044" cy="1800000"/>
            <wp:effectExtent l="0" t="0" r="0" b="0"/>
            <wp:docPr id="23" name="Рисунок 9" descr="E:\ЛШБ 22\ффф\RCMhQy3r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ШБ 22\ффф\RCMhQy3rqd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4586BB" wp14:editId="014E962B">
            <wp:extent cx="2401044" cy="1800000"/>
            <wp:effectExtent l="0" t="0" r="0" b="0"/>
            <wp:docPr id="20" name="Рисунок 6" descr="E:\ЛШБ 22\ффф\CdJOkLKJf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ШБ 22\ффф\CdJOkLKJfy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3EE3A81E" wp14:editId="3EB55F17">
            <wp:extent cx="2400000" cy="1800000"/>
            <wp:effectExtent l="0" t="0" r="0" b="0"/>
            <wp:docPr id="52" name="Рисунок 52" descr="E:\ЛИБЦ\фото\-Lx1uKd-9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БЦ\фото\-Lx1uKd-9h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   </w:t>
      </w:r>
      <w:r w:rsidRPr="007D4400">
        <w:rPr>
          <w:rFonts w:ascii="Times New Roman" w:hAnsi="Times New Roman" w:cs="Times New Roman"/>
          <w:noProof/>
          <w:color w:val="2D3748"/>
          <w:sz w:val="28"/>
          <w:szCs w:val="28"/>
          <w:shd w:val="clear" w:color="auto" w:fill="FFFFFF"/>
        </w:rPr>
        <w:drawing>
          <wp:inline distT="0" distB="0" distL="0" distR="0" wp14:anchorId="4F0DD2A4" wp14:editId="6056BCE3">
            <wp:extent cx="1350000" cy="1800000"/>
            <wp:effectExtent l="0" t="0" r="0" b="0"/>
            <wp:docPr id="51" name="Рисунок 51" descr="E:\ЛИБЦ\фото\7U5nps9A9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БЦ\фото\7U5nps9A94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sz w:val="28"/>
          <w:szCs w:val="28"/>
        </w:rPr>
        <w:lastRenderedPageBreak/>
        <w:t>С нашими активными читателями на переменах готовимся к различным конкурсам, где становимся победителями и призёрами. Это такие конкурсы как, «Читающие дети, читающие родители», «Самый талантливый читатель», «</w:t>
      </w:r>
      <w:proofErr w:type="spellStart"/>
      <w:r w:rsidRPr="007D4400">
        <w:rPr>
          <w:rFonts w:ascii="Times New Roman" w:eastAsia="Times New Roman" w:hAnsi="Times New Roman" w:cs="Times New Roman"/>
          <w:sz w:val="28"/>
          <w:szCs w:val="28"/>
        </w:rPr>
        <w:t>Мустаевские</w:t>
      </w:r>
      <w:proofErr w:type="spellEnd"/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чтения», «</w:t>
      </w:r>
      <w:proofErr w:type="spellStart"/>
      <w:r w:rsidRPr="007D4400">
        <w:rPr>
          <w:rFonts w:ascii="Times New Roman" w:eastAsia="Times New Roman" w:hAnsi="Times New Roman" w:cs="Times New Roman"/>
          <w:sz w:val="28"/>
          <w:szCs w:val="28"/>
        </w:rPr>
        <w:t>Бикбаевские</w:t>
      </w:r>
      <w:proofErr w:type="spellEnd"/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чтения» и т.д.</w:t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A992C19" wp14:editId="613DC0E7">
            <wp:extent cx="2400000" cy="1800000"/>
            <wp:effectExtent l="0" t="0" r="0" b="0"/>
            <wp:docPr id="56" name="Рисунок 56" descr="E:\ЛИБЦ\фото\Gz7X8OmhJ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ЛИБЦ\фото\Gz7X8OmhJ8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7D44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1E47A5" wp14:editId="39AF43BB">
            <wp:extent cx="2351474" cy="1800000"/>
            <wp:effectExtent l="0" t="0" r="0" b="0"/>
            <wp:docPr id="57" name="Рисунок 57" descr="E:\ЛИБЦ\фото\LkOmOfktH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ЛИБЦ\фото\LkOmOfktHQ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C63F05" wp14:editId="376C4D60">
            <wp:extent cx="2400000" cy="1800000"/>
            <wp:effectExtent l="0" t="0" r="0" b="0"/>
            <wp:docPr id="58" name="Рисунок 58" descr="E:\ЛИБЦ\фото\gGhQhx1l5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ИБЦ\фото\gGhQhx1l5V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440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7D440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E13C4F" wp14:editId="6BD373C5">
            <wp:extent cx="1350667" cy="1800000"/>
            <wp:effectExtent l="0" t="0" r="0" b="0"/>
            <wp:docPr id="59" name="Рисунок 59" descr="E:\ЛИБЦ\фото\XJ8c03Q1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ИБЦ\фото\XJ8c03Q1IN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6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Pr="007D4400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4400">
        <w:rPr>
          <w:rFonts w:ascii="Times New Roman" w:eastAsia="Times New Roman" w:hAnsi="Times New Roman" w:cs="Times New Roman"/>
          <w:sz w:val="28"/>
          <w:szCs w:val="28"/>
        </w:rPr>
        <w:t>Участвуем в таких акциях как «Подари книгу библиотеке гимназии», «Книгу Донбассу», «Книжное ГТО», «Перемена с книгой», «Читаем с мамой» и т.д.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Каждый год в конце года проводим акции «Самый читающий класс» и «Читатель года».</w:t>
      </w:r>
    </w:p>
    <w:p w:rsidR="004C26B6" w:rsidRPr="00BD377A" w:rsidRDefault="004C26B6" w:rsidP="004C26B6">
      <w:pPr>
        <w:shd w:val="clear" w:color="auto" w:fill="FFFFFF"/>
        <w:spacing w:after="0" w:line="240" w:lineRule="auto"/>
        <w:ind w:firstLine="709"/>
        <w:jc w:val="center"/>
        <w:rPr>
          <w:rFonts w:eastAsia="Times New Roman" w:cs="Times New Roman"/>
          <w:szCs w:val="28"/>
        </w:rPr>
      </w:pPr>
      <w:r w:rsidRPr="00CB5146">
        <w:rPr>
          <w:rFonts w:eastAsia="Times New Roman" w:cs="Times New Roman"/>
          <w:noProof/>
          <w:szCs w:val="28"/>
        </w:rPr>
        <w:drawing>
          <wp:inline distT="0" distB="0" distL="0" distR="0" wp14:anchorId="2A0D3AF0" wp14:editId="589AD217">
            <wp:extent cx="2400000" cy="1800000"/>
            <wp:effectExtent l="0" t="0" r="0" b="0"/>
            <wp:docPr id="60" name="Рисунок 60" descr="E:\ЛИБЦ\фото\tWiuQXR4o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ЛИБЦ\фото\tWiuQXR4ok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Cs w:val="28"/>
        </w:rPr>
        <w:t xml:space="preserve">    </w:t>
      </w:r>
      <w:r w:rsidRPr="004A06BF">
        <w:rPr>
          <w:rFonts w:eastAsia="Times New Roman" w:cs="Times New Roman"/>
          <w:noProof/>
          <w:szCs w:val="28"/>
        </w:rPr>
        <w:drawing>
          <wp:inline distT="0" distB="0" distL="0" distR="0" wp14:anchorId="467AB271" wp14:editId="6C1C7D14">
            <wp:extent cx="2287530" cy="1800000"/>
            <wp:effectExtent l="0" t="0" r="0" b="0"/>
            <wp:docPr id="61" name="Рисунок 61" descr="E:\ЛИБЦ\фото\Ebz4CPvek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ЛИБЦ\фото\Ebz4CPvekU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Default="004C26B6" w:rsidP="004C26B6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A06BF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F754EA" wp14:editId="7A81572B">
            <wp:extent cx="2400000" cy="1800000"/>
            <wp:effectExtent l="0" t="0" r="0" b="0"/>
            <wp:docPr id="62" name="Рисунок 62" descr="E:\ЛИБЦ\фото\f0VwSDCtT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ЛИБЦ\фото\f0VwSDCtTX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4A06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F9F55F" wp14:editId="664714F3">
            <wp:extent cx="1350675" cy="1800000"/>
            <wp:effectExtent l="0" t="0" r="0" b="0"/>
            <wp:docPr id="63" name="Рисунок 63" descr="E:\ЛИБЦ\фото\D_04E-roS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ЛИБЦ\фото\D_04E-roSR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B6" w:rsidRPr="005D5D8A" w:rsidRDefault="004C26B6" w:rsidP="004C26B6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C26B6" w:rsidRDefault="004C26B6" w:rsidP="004C26B6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FFBAD81" wp14:editId="053C180A">
            <wp:extent cx="2401044" cy="1800000"/>
            <wp:effectExtent l="0" t="0" r="0" b="0"/>
            <wp:docPr id="18" name="Рисунок 4" descr="E:\ЛШБ 22\ффф\8hcWbG722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ШБ 22\ффф\8hcWbG722A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6D72F9DE" wp14:editId="6EE8A95D">
            <wp:extent cx="2401044" cy="1800000"/>
            <wp:effectExtent l="0" t="0" r="0" b="0"/>
            <wp:docPr id="19" name="Рисунок 5" descr="E:\ЛШБ 22\ффф\aOc5sagG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ШБ 22\ффф\aOc5sagGmS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4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26B6" w:rsidRDefault="004C26B6" w:rsidP="004C26B6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A0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26B6" w:rsidRDefault="004C26B6" w:rsidP="004C26B6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A0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26B6" w:rsidRPr="00742D6F" w:rsidRDefault="004C26B6" w:rsidP="004C26B6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A0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C4748A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Pr="00C4748A">
        <w:rPr>
          <w:rFonts w:ascii="Times New Roman" w:hAnsi="Times New Roman" w:cs="Times New Roman"/>
          <w:b/>
          <w:sz w:val="28"/>
          <w:szCs w:val="28"/>
        </w:rPr>
        <w:t>библионедели</w:t>
      </w:r>
      <w:proofErr w:type="spellEnd"/>
      <w:r w:rsidRPr="00C4748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C26B6" w:rsidRPr="00C4748A" w:rsidRDefault="004C26B6" w:rsidP="004C26B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4748A">
        <w:rPr>
          <w:rFonts w:ascii="Times New Roman" w:hAnsi="Times New Roman" w:cs="Times New Roman"/>
          <w:b/>
          <w:sz w:val="28"/>
          <w:szCs w:val="28"/>
        </w:rPr>
        <w:t>Библиоперемены</w:t>
      </w:r>
      <w:proofErr w:type="spellEnd"/>
      <w:r w:rsidRPr="00C4748A">
        <w:rPr>
          <w:rFonts w:ascii="Times New Roman" w:hAnsi="Times New Roman" w:cs="Times New Roman"/>
          <w:b/>
          <w:sz w:val="28"/>
          <w:szCs w:val="28"/>
        </w:rPr>
        <w:t>, посвященные всероссийской недели детской и юношеской книги.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3"/>
        <w:gridCol w:w="6992"/>
      </w:tblGrid>
      <w:tr w:rsidR="004C26B6" w:rsidTr="002D5A44">
        <w:trPr>
          <w:trHeight w:val="132"/>
        </w:trPr>
        <w:tc>
          <w:tcPr>
            <w:tcW w:w="2376" w:type="dxa"/>
          </w:tcPr>
          <w:p w:rsidR="004C26B6" w:rsidRPr="00C4748A" w:rsidRDefault="004C26B6" w:rsidP="002D5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8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195" w:type="dxa"/>
          </w:tcPr>
          <w:p w:rsidR="004C26B6" w:rsidRDefault="004C26B6" w:rsidP="004C26B6">
            <w:pPr>
              <w:pStyle w:val="a3"/>
              <w:numPr>
                <w:ilvl w:val="0"/>
                <w:numId w:val="1"/>
              </w:numPr>
              <w:tabs>
                <w:tab w:val="left" w:pos="318"/>
              </w:tabs>
              <w:spacing w:after="0" w:afterAutospacing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sz w:val="28"/>
                <w:szCs w:val="28"/>
              </w:rPr>
              <w:t>Зал полезных развлечений «Сегодня, завтра и сейчас читальный зал открыт для вас»</w:t>
            </w:r>
          </w:p>
          <w:p w:rsidR="004C26B6" w:rsidRPr="00C4748A" w:rsidRDefault="004C26B6" w:rsidP="004C26B6">
            <w:pPr>
              <w:pStyle w:val="a3"/>
              <w:numPr>
                <w:ilvl w:val="0"/>
                <w:numId w:val="2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sz w:val="28"/>
                <w:szCs w:val="28"/>
              </w:rPr>
              <w:t>Громкие чтения «Обо всём на свете»</w:t>
            </w:r>
          </w:p>
          <w:p w:rsidR="004C26B6" w:rsidRPr="00C4748A" w:rsidRDefault="004C26B6" w:rsidP="004C26B6">
            <w:pPr>
              <w:pStyle w:val="a3"/>
              <w:numPr>
                <w:ilvl w:val="0"/>
                <w:numId w:val="1"/>
              </w:numPr>
              <w:tabs>
                <w:tab w:val="left" w:pos="318"/>
              </w:tabs>
              <w:spacing w:after="0" w:afterAutospacing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sz w:val="28"/>
                <w:szCs w:val="28"/>
              </w:rPr>
              <w:t>Парад сказочных героев (выставка рисунков)</w:t>
            </w:r>
          </w:p>
        </w:tc>
      </w:tr>
      <w:tr w:rsidR="004C26B6" w:rsidTr="002D5A44">
        <w:trPr>
          <w:trHeight w:val="2051"/>
        </w:trPr>
        <w:tc>
          <w:tcPr>
            <w:tcW w:w="2376" w:type="dxa"/>
          </w:tcPr>
          <w:p w:rsidR="004C26B6" w:rsidRPr="00C4748A" w:rsidRDefault="004C26B6" w:rsidP="002D5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8A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7195" w:type="dxa"/>
          </w:tcPr>
          <w:p w:rsidR="004C26B6" w:rsidRPr="00C4748A" w:rsidRDefault="004C26B6" w:rsidP="004C26B6">
            <w:pPr>
              <w:pStyle w:val="a3"/>
              <w:numPr>
                <w:ilvl w:val="0"/>
                <w:numId w:val="2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sz w:val="28"/>
                <w:szCs w:val="28"/>
              </w:rPr>
              <w:t>Поиграем – угадаем «Не оставляй загадку без отгадки, вопрос без ответа»</w:t>
            </w:r>
          </w:p>
          <w:p w:rsidR="004C26B6" w:rsidRDefault="004C26B6" w:rsidP="004C26B6">
            <w:pPr>
              <w:pStyle w:val="a3"/>
              <w:numPr>
                <w:ilvl w:val="0"/>
                <w:numId w:val="2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Сказочная </w:t>
            </w:r>
            <w:proofErr w:type="spellStart"/>
            <w:r>
              <w:rPr>
                <w:sz w:val="28"/>
                <w:szCs w:val="28"/>
              </w:rPr>
              <w:t>библиоперемена</w:t>
            </w:r>
            <w:proofErr w:type="spellEnd"/>
            <w:r>
              <w:rPr>
                <w:sz w:val="28"/>
                <w:szCs w:val="28"/>
              </w:rPr>
              <w:t xml:space="preserve"> (постановка кукольного театра активом библиотеки)</w:t>
            </w:r>
          </w:p>
          <w:p w:rsidR="004C26B6" w:rsidRPr="00C4748A" w:rsidRDefault="004C26B6" w:rsidP="004C26B6">
            <w:pPr>
              <w:pStyle w:val="a3"/>
              <w:numPr>
                <w:ilvl w:val="0"/>
                <w:numId w:val="2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4C26B6">
              <w:rPr>
                <w:sz w:val="28"/>
                <w:szCs w:val="28"/>
              </w:rPr>
              <w:t>«Подарок для моей любимой книги» (изготовление закладки)</w:t>
            </w:r>
          </w:p>
        </w:tc>
      </w:tr>
      <w:tr w:rsidR="004C26B6" w:rsidTr="002D5A44">
        <w:tc>
          <w:tcPr>
            <w:tcW w:w="2376" w:type="dxa"/>
          </w:tcPr>
          <w:p w:rsidR="004C26B6" w:rsidRPr="00C4748A" w:rsidRDefault="004C26B6" w:rsidP="002D5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Среда</w:t>
            </w:r>
          </w:p>
        </w:tc>
        <w:tc>
          <w:tcPr>
            <w:tcW w:w="7195" w:type="dxa"/>
          </w:tcPr>
          <w:p w:rsidR="004C26B6" w:rsidRDefault="004C26B6" w:rsidP="004C26B6">
            <w:pPr>
              <w:pStyle w:val="a3"/>
              <w:numPr>
                <w:ilvl w:val="0"/>
                <w:numId w:val="3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sz w:val="28"/>
                <w:szCs w:val="28"/>
              </w:rPr>
              <w:t>«Как хорошо уметь читать» (</w:t>
            </w:r>
            <w:r>
              <w:rPr>
                <w:sz w:val="28"/>
                <w:szCs w:val="28"/>
              </w:rPr>
              <w:t>сказочная викторина</w:t>
            </w:r>
            <w:r w:rsidRPr="00C4748A">
              <w:rPr>
                <w:sz w:val="28"/>
                <w:szCs w:val="28"/>
              </w:rPr>
              <w:t>)</w:t>
            </w:r>
          </w:p>
          <w:p w:rsidR="004C26B6" w:rsidRDefault="004C26B6" w:rsidP="004C26B6">
            <w:pPr>
              <w:pStyle w:val="a3"/>
              <w:numPr>
                <w:ilvl w:val="0"/>
                <w:numId w:val="3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Книжное ГТО </w:t>
            </w:r>
          </w:p>
          <w:p w:rsidR="004C26B6" w:rsidRPr="00C4748A" w:rsidRDefault="004C26B6" w:rsidP="004C26B6">
            <w:pPr>
              <w:pStyle w:val="a3"/>
              <w:numPr>
                <w:ilvl w:val="0"/>
                <w:numId w:val="3"/>
              </w:numPr>
              <w:tabs>
                <w:tab w:val="left" w:pos="318"/>
              </w:tabs>
              <w:spacing w:after="0" w:line="360" w:lineRule="auto"/>
              <w:ind w:left="34" w:firstLine="0"/>
              <w:contextualSpacing/>
              <w:rPr>
                <w:sz w:val="28"/>
                <w:szCs w:val="28"/>
              </w:rPr>
            </w:pPr>
            <w:r w:rsidRPr="00C4748A">
              <w:rPr>
                <w:color w:val="333333"/>
                <w:sz w:val="28"/>
                <w:szCs w:val="28"/>
              </w:rPr>
              <w:t>Книге новую жизнь (</w:t>
            </w:r>
            <w:proofErr w:type="spellStart"/>
            <w:r w:rsidRPr="00C4748A">
              <w:rPr>
                <w:color w:val="333333"/>
                <w:sz w:val="28"/>
                <w:szCs w:val="28"/>
              </w:rPr>
              <w:t>книжкина</w:t>
            </w:r>
            <w:proofErr w:type="spellEnd"/>
            <w:r w:rsidRPr="00C4748A">
              <w:rPr>
                <w:color w:val="333333"/>
                <w:sz w:val="28"/>
                <w:szCs w:val="28"/>
              </w:rPr>
              <w:t xml:space="preserve"> больница)</w:t>
            </w:r>
          </w:p>
        </w:tc>
      </w:tr>
      <w:tr w:rsidR="004C26B6" w:rsidTr="002D5A44">
        <w:tc>
          <w:tcPr>
            <w:tcW w:w="2376" w:type="dxa"/>
          </w:tcPr>
          <w:p w:rsidR="004C26B6" w:rsidRPr="00C4748A" w:rsidRDefault="004C26B6" w:rsidP="002D5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8A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195" w:type="dxa"/>
          </w:tcPr>
          <w:p w:rsidR="004C26B6" w:rsidRPr="00C4748A" w:rsidRDefault="004C26B6" w:rsidP="002D5A44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C4748A">
              <w:rPr>
                <w:rFonts w:ascii="Times New Roman" w:hAnsi="Times New Roman" w:cs="Times New Roman"/>
                <w:sz w:val="28"/>
                <w:szCs w:val="28"/>
              </w:rPr>
              <w:t>Фотоакции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«Перемена с книгой»,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Селфи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любимой книгой»</w:t>
            </w:r>
          </w:p>
        </w:tc>
      </w:tr>
      <w:tr w:rsidR="004C26B6" w:rsidTr="002D5A44">
        <w:tc>
          <w:tcPr>
            <w:tcW w:w="2376" w:type="dxa"/>
          </w:tcPr>
          <w:p w:rsidR="004C26B6" w:rsidRPr="00C4748A" w:rsidRDefault="004C26B6" w:rsidP="002D5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8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195" w:type="dxa"/>
          </w:tcPr>
          <w:p w:rsidR="004C26B6" w:rsidRPr="00C4748A" w:rsidRDefault="004C26B6" w:rsidP="002D5A4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недели детской и юношеской книги</w:t>
            </w:r>
          </w:p>
        </w:tc>
      </w:tr>
    </w:tbl>
    <w:p w:rsidR="004C26B6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4C26B6" w:rsidRPr="00B734CD" w:rsidRDefault="004C26B6" w:rsidP="004C26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34C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Заключение</w:t>
      </w:r>
    </w:p>
    <w:p w:rsidR="004C26B6" w:rsidRPr="00B734CD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>Учащиеся нашей гимназии любят библиотечные переменки. Интерес усиливает общая обстановка радости и праздника. Есть завсегдатаи библиотечных переменок. В конце учебного года они награждаются, как постоянные участники.</w:t>
      </w:r>
    </w:p>
    <w:p w:rsidR="004C26B6" w:rsidRPr="00B734CD" w:rsidRDefault="004C26B6" w:rsidP="004C26B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>Библио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>еременки</w:t>
      </w:r>
      <w:proofErr w:type="spellEnd"/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очень удобная форма работы с читателем. Особенно для привлечения новых посетителей библиотеки гимназии. Сегодня дети, по разным причинам, с неохотой задерживаются после уроков. А перемены в процессе учебного дня. К тому же не нужно заранее готовиться к участию в мероприятии. Да ещё можно получить приз.</w:t>
      </w:r>
    </w:p>
    <w:p w:rsidR="00A44BBC" w:rsidRDefault="004C26B6" w:rsidP="0041713F">
      <w:pPr>
        <w:shd w:val="clear" w:color="auto" w:fill="FFFFFF"/>
        <w:spacing w:after="0" w:line="360" w:lineRule="auto"/>
        <w:ind w:firstLine="709"/>
        <w:jc w:val="both"/>
      </w:pPr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Очень интересная форма работы и для самого педагога-библиотекаря. Постоянно освежаются знания книжного фонда, так как основой </w:t>
      </w:r>
      <w:proofErr w:type="spellStart"/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>библиопеременки</w:t>
      </w:r>
      <w:proofErr w:type="spellEnd"/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является книга.</w:t>
      </w:r>
      <w:r w:rsidR="0041713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B734CD">
        <w:rPr>
          <w:rFonts w:ascii="Times New Roman" w:eastAsia="Times New Roman" w:hAnsi="Times New Roman" w:cs="Times New Roman"/>
          <w:color w:val="333333"/>
          <w:sz w:val="28"/>
          <w:szCs w:val="28"/>
        </w:rPr>
        <w:t>Живое общение с читателями. Можно лучше понять их интересы в выборе книги.</w:t>
      </w:r>
    </w:p>
    <w:sectPr w:rsidR="00A44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A3213"/>
    <w:multiLevelType w:val="hybridMultilevel"/>
    <w:tmpl w:val="0C60266E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203B2AD8"/>
    <w:multiLevelType w:val="hybridMultilevel"/>
    <w:tmpl w:val="701EB1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F49AF"/>
    <w:multiLevelType w:val="hybridMultilevel"/>
    <w:tmpl w:val="EE048E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E9"/>
    <w:rsid w:val="0041713F"/>
    <w:rsid w:val="004C26B6"/>
    <w:rsid w:val="00A44BBC"/>
    <w:rsid w:val="00B562E9"/>
    <w:rsid w:val="00E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93090"/>
  <w15:chartTrackingRefBased/>
  <w15:docId w15:val="{4977F998-CE0E-4E0A-9E80-9CF9BD23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6B6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4C26B6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Emphasis"/>
    <w:basedOn w:val="a0"/>
    <w:uiPriority w:val="20"/>
    <w:qFormat/>
    <w:rsid w:val="004C26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71485-10DA-4126-94E0-5C34F7206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1252</Words>
  <Characters>7137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Ленара Багауова</dc:creator>
  <cp:keywords/>
  <dc:description/>
  <cp:lastModifiedBy>Ленара Багауова</cp:lastModifiedBy>
  <cp:revision>5</cp:revision>
  <dcterms:created xsi:type="dcterms:W3CDTF">2024-04-05T13:36:00Z</dcterms:created>
  <dcterms:modified xsi:type="dcterms:W3CDTF">2024-04-05T13:48:00Z</dcterms:modified>
</cp:coreProperties>
</file>