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DC" w:rsidRPr="008D58DC" w:rsidRDefault="0020358C" w:rsidP="008D58DC">
      <w:pPr>
        <w:spacing w:line="360" w:lineRule="auto"/>
        <w:jc w:val="center"/>
        <w:rPr>
          <w:b/>
          <w:sz w:val="40"/>
          <w:szCs w:val="40"/>
          <w:shd w:val="clear" w:color="auto" w:fill="FFFFFF"/>
        </w:rPr>
      </w:pPr>
      <w:r>
        <w:rPr>
          <w:b/>
          <w:sz w:val="40"/>
          <w:szCs w:val="40"/>
          <w:shd w:val="clear" w:color="auto" w:fill="FFFFFF"/>
        </w:rPr>
        <w:t xml:space="preserve"> Интерактивные</w:t>
      </w:r>
      <w:r w:rsidR="008D58DC" w:rsidRPr="008D58DC">
        <w:rPr>
          <w:b/>
          <w:sz w:val="40"/>
          <w:szCs w:val="40"/>
          <w:shd w:val="clear" w:color="auto" w:fill="FFFFFF"/>
        </w:rPr>
        <w:t xml:space="preserve"> игр</w:t>
      </w:r>
      <w:r>
        <w:rPr>
          <w:b/>
          <w:sz w:val="40"/>
          <w:szCs w:val="40"/>
          <w:shd w:val="clear" w:color="auto" w:fill="FFFFFF"/>
        </w:rPr>
        <w:t>ы</w:t>
      </w:r>
      <w:bookmarkStart w:id="0" w:name="_GoBack"/>
      <w:bookmarkEnd w:id="0"/>
      <w:r w:rsidR="008D58DC" w:rsidRPr="008D58DC">
        <w:rPr>
          <w:b/>
          <w:sz w:val="40"/>
          <w:szCs w:val="40"/>
          <w:shd w:val="clear" w:color="auto" w:fill="FFFFFF"/>
        </w:rPr>
        <w:t xml:space="preserve"> в патриотическом воспитании дошкольников</w:t>
      </w:r>
    </w:p>
    <w:p w:rsidR="008D58DC" w:rsidRPr="008D58DC" w:rsidRDefault="008D58DC" w:rsidP="008D58DC">
      <w:pPr>
        <w:spacing w:line="360" w:lineRule="auto"/>
        <w:jc w:val="center"/>
        <w:rPr>
          <w:b/>
          <w:sz w:val="40"/>
          <w:szCs w:val="40"/>
          <w:shd w:val="clear" w:color="auto" w:fill="FFFFFF"/>
        </w:rPr>
      </w:pPr>
    </w:p>
    <w:p w:rsidR="007B630D" w:rsidRPr="002A68A6" w:rsidRDefault="00624F8D" w:rsidP="00624F8D">
      <w:pPr>
        <w:spacing w:line="360" w:lineRule="auto"/>
        <w:jc w:val="both"/>
        <w:rPr>
          <w:b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7B630D" w:rsidRPr="002A68A6">
        <w:rPr>
          <w:color w:val="000000"/>
          <w:shd w:val="clear" w:color="auto" w:fill="FFFFFF"/>
        </w:rPr>
        <w:t>В</w:t>
      </w:r>
      <w:r w:rsidR="00FD3AEF" w:rsidRPr="002A68A6">
        <w:rPr>
          <w:color w:val="000000"/>
          <w:shd w:val="clear" w:color="auto" w:fill="FFFFFF"/>
        </w:rPr>
        <w:t xml:space="preserve"> связи с внедрением ФОП</w:t>
      </w:r>
      <w:r w:rsidR="007B630D" w:rsidRPr="002A68A6">
        <w:rPr>
          <w:color w:val="000000"/>
          <w:shd w:val="clear" w:color="auto" w:fill="FFFFFF"/>
        </w:rPr>
        <w:t xml:space="preserve"> дошкольного образования каждый педагог ищет новые подходы, идеи в своей педа</w:t>
      </w:r>
      <w:r w:rsidR="00FD3AEF" w:rsidRPr="002A68A6">
        <w:rPr>
          <w:color w:val="000000"/>
          <w:shd w:val="clear" w:color="auto" w:fill="FFFFFF"/>
        </w:rPr>
        <w:t xml:space="preserve">гогической деятельности.  Мы стали </w:t>
      </w:r>
      <w:r w:rsidR="007B630D" w:rsidRPr="002A68A6">
        <w:rPr>
          <w:color w:val="000000"/>
          <w:shd w:val="clear" w:color="auto" w:fill="FFFFFF"/>
        </w:rPr>
        <w:t xml:space="preserve">использовать в своей </w:t>
      </w:r>
      <w:proofErr w:type="gramStart"/>
      <w:r w:rsidR="007B630D" w:rsidRPr="002A68A6">
        <w:rPr>
          <w:color w:val="000000"/>
          <w:shd w:val="clear" w:color="auto" w:fill="FFFFFF"/>
        </w:rPr>
        <w:t>работе</w:t>
      </w:r>
      <w:r w:rsidR="00FD3AEF" w:rsidRPr="002A68A6">
        <w:rPr>
          <w:color w:val="000000"/>
          <w:shd w:val="clear" w:color="auto" w:fill="FFFFFF"/>
        </w:rPr>
        <w:t xml:space="preserve"> </w:t>
      </w:r>
      <w:r w:rsidR="007B630D" w:rsidRPr="002A68A6">
        <w:rPr>
          <w:color w:val="000000"/>
          <w:shd w:val="clear" w:color="auto" w:fill="FFFFFF"/>
        </w:rPr>
        <w:t xml:space="preserve"> интерактивные</w:t>
      </w:r>
      <w:proofErr w:type="gramEnd"/>
      <w:r w:rsidR="007B630D" w:rsidRPr="002A68A6">
        <w:rPr>
          <w:color w:val="000000"/>
          <w:shd w:val="clear" w:color="auto" w:fill="FFFFFF"/>
        </w:rPr>
        <w:t xml:space="preserve"> игры. </w:t>
      </w:r>
    </w:p>
    <w:p w:rsidR="007B630D" w:rsidRPr="002A68A6" w:rsidRDefault="007B630D" w:rsidP="007B630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2A68A6">
        <w:rPr>
          <w:color w:val="000000"/>
          <w:shd w:val="clear" w:color="auto" w:fill="FFFFFF"/>
        </w:rPr>
        <w:t>В дошкольном возрасте ведущим видом деятел</w:t>
      </w:r>
      <w:r w:rsidR="00414769" w:rsidRPr="002A68A6">
        <w:rPr>
          <w:color w:val="000000"/>
          <w:shd w:val="clear" w:color="auto" w:fill="FFFFFF"/>
        </w:rPr>
        <w:t>ьности является игра. Через неё</w:t>
      </w:r>
      <w:r w:rsidRPr="002A68A6">
        <w:rPr>
          <w:color w:val="000000"/>
          <w:shd w:val="clear" w:color="auto" w:fill="FFFFFF"/>
        </w:rPr>
        <w:t xml:space="preserve"> дети приобщаются к культуре своего народа, социализируются, знакомятся с профессиями и окружающей действительностью. Однако, в современном обществе, дети играют в компьютерные игры развлекательной направленности, которые не несут в себе полезной для любопытного детского ума информации. Игра должна носить развивающий характер, побуждать к любознательности, развивать интеллект. Поэтому мы </w:t>
      </w:r>
      <w:proofErr w:type="gramStart"/>
      <w:r w:rsidRPr="002A68A6">
        <w:rPr>
          <w:color w:val="000000"/>
          <w:shd w:val="clear" w:color="auto" w:fill="FFFFFF"/>
        </w:rPr>
        <w:t>подготовили  интерактивную</w:t>
      </w:r>
      <w:proofErr w:type="gramEnd"/>
      <w:r w:rsidRPr="002A68A6">
        <w:rPr>
          <w:color w:val="000000"/>
          <w:shd w:val="clear" w:color="auto" w:fill="FFFFFF"/>
        </w:rPr>
        <w:t xml:space="preserve"> развивающую игру из цикла «Моя малая Родина».</w:t>
      </w:r>
    </w:p>
    <w:p w:rsidR="00500351" w:rsidRPr="002A68A6" w:rsidRDefault="007B630D" w:rsidP="0041476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2A68A6">
        <w:rPr>
          <w:color w:val="000000"/>
          <w:shd w:val="clear" w:color="auto" w:fill="FFFFFF"/>
        </w:rPr>
        <w:t>Данное пособие предназначено для детей старшего дошкольного возраста и является особой формой организации учебного материала. Интерактивная игра позволяет ребенку более наглядно познакомиться с достопримечательностями, культурой, архитектурой, историей родного края.</w:t>
      </w:r>
    </w:p>
    <w:p w:rsidR="00500351" w:rsidRPr="002A68A6" w:rsidRDefault="00500351" w:rsidP="007B630D">
      <w:pPr>
        <w:pStyle w:val="a3"/>
        <w:spacing w:after="200" w:line="360" w:lineRule="auto"/>
        <w:ind w:left="0" w:firstLine="709"/>
        <w:jc w:val="both"/>
        <w:rPr>
          <w:rFonts w:eastAsiaTheme="minorHAnsi"/>
          <w:lang w:eastAsia="en-US"/>
        </w:rPr>
      </w:pPr>
      <w:r w:rsidRPr="002A68A6">
        <w:rPr>
          <w:rFonts w:eastAsiaTheme="minorHAnsi"/>
          <w:lang w:eastAsia="en-US"/>
        </w:rPr>
        <w:t xml:space="preserve">Игра рекомендована детям старшего дошкольного возраста (5-7 лет). Может использоваться на </w:t>
      </w:r>
      <w:proofErr w:type="gramStart"/>
      <w:r w:rsidRPr="002A68A6">
        <w:rPr>
          <w:rFonts w:eastAsiaTheme="minorHAnsi"/>
          <w:lang w:eastAsia="en-US"/>
        </w:rPr>
        <w:t>групповых  занятиях</w:t>
      </w:r>
      <w:proofErr w:type="gramEnd"/>
      <w:r w:rsidRPr="002A68A6">
        <w:rPr>
          <w:rFonts w:eastAsiaTheme="minorHAnsi"/>
          <w:lang w:eastAsia="en-US"/>
        </w:rPr>
        <w:t xml:space="preserve"> по познавательному развитию или индивидуально (дома с родителями) для закрепления знаний в игровой форме.</w:t>
      </w:r>
    </w:p>
    <w:p w:rsidR="00500351" w:rsidRPr="002A68A6" w:rsidRDefault="00500351" w:rsidP="007B630D">
      <w:pPr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2A68A6">
        <w:rPr>
          <w:b/>
          <w:noProof/>
        </w:rPr>
        <w:t>Цель</w:t>
      </w:r>
      <w:r w:rsidRPr="002A68A6">
        <w:rPr>
          <w:noProof/>
        </w:rPr>
        <w:t>: закрепить знания детей о своей малой Родине – городе Череповце.</w:t>
      </w:r>
    </w:p>
    <w:p w:rsidR="00500351" w:rsidRPr="002A68A6" w:rsidRDefault="00500351" w:rsidP="007B630D">
      <w:pPr>
        <w:spacing w:line="360" w:lineRule="auto"/>
        <w:ind w:firstLine="709"/>
        <w:jc w:val="both"/>
        <w:rPr>
          <w:b/>
          <w:noProof/>
        </w:rPr>
      </w:pPr>
      <w:r w:rsidRPr="002A68A6">
        <w:rPr>
          <w:b/>
          <w:noProof/>
        </w:rPr>
        <w:t>Задачи</w:t>
      </w:r>
      <w:r w:rsidRPr="002A68A6">
        <w:rPr>
          <w:noProof/>
        </w:rPr>
        <w:t>: углублять представления детей о достопримечательностях города, о памятника, спортивных комплексах, промышленных предприятиях города Череповца, развивать связную речь детей, воспитывать любовь к своему городу</w:t>
      </w:r>
      <w:r w:rsidR="007B630D" w:rsidRPr="002A68A6">
        <w:rPr>
          <w:b/>
          <w:noProof/>
        </w:rPr>
        <w:t>.</w:t>
      </w:r>
    </w:p>
    <w:p w:rsidR="00500351" w:rsidRPr="002A68A6" w:rsidRDefault="00500351" w:rsidP="007B630D">
      <w:pPr>
        <w:spacing w:line="360" w:lineRule="auto"/>
        <w:ind w:firstLine="709"/>
        <w:jc w:val="both"/>
        <w:rPr>
          <w:noProof/>
        </w:rPr>
      </w:pPr>
      <w:r w:rsidRPr="002A68A6">
        <w:rPr>
          <w:b/>
          <w:noProof/>
        </w:rPr>
        <w:t xml:space="preserve">Оборудование </w:t>
      </w:r>
      <w:r w:rsidRPr="002A68A6">
        <w:rPr>
          <w:noProof/>
        </w:rPr>
        <w:t xml:space="preserve">– мультимедиапроектор, экран, компьютер, </w:t>
      </w:r>
    </w:p>
    <w:p w:rsidR="00500351" w:rsidRDefault="00500351" w:rsidP="00624F8D">
      <w:pPr>
        <w:spacing w:line="360" w:lineRule="auto"/>
        <w:ind w:firstLine="709"/>
        <w:jc w:val="both"/>
        <w:rPr>
          <w:noProof/>
        </w:rPr>
      </w:pPr>
      <w:r w:rsidRPr="002A68A6">
        <w:rPr>
          <w:b/>
          <w:noProof/>
        </w:rPr>
        <w:t>Форма использования</w:t>
      </w:r>
      <w:r w:rsidRPr="002A68A6">
        <w:rPr>
          <w:noProof/>
        </w:rPr>
        <w:t xml:space="preserve"> – проецирование на экран при фронтальной работе с группой.</w:t>
      </w:r>
      <w:r w:rsidR="00624F8D" w:rsidRPr="002A68A6">
        <w:rPr>
          <w:noProof/>
        </w:rPr>
        <w:t xml:space="preserve"> </w:t>
      </w:r>
      <w:r w:rsidRPr="002A68A6">
        <w:rPr>
          <w:noProof/>
        </w:rPr>
        <w:t xml:space="preserve">Игра создана в программе </w:t>
      </w:r>
      <w:r w:rsidRPr="002A68A6">
        <w:rPr>
          <w:b/>
          <w:bCs/>
          <w:noProof/>
        </w:rPr>
        <w:t>Microsoft PowerPoint.</w:t>
      </w:r>
      <w:r w:rsidRPr="002A68A6">
        <w:rPr>
          <w:noProof/>
        </w:rPr>
        <w:t xml:space="preserve"> В презентации используются анимационные эффекты и гиперссылки, задания озвучены голосом, поэтому может быть использована детьми ,которые не умеют читать .</w:t>
      </w:r>
      <w:r w:rsidR="00E77FD5">
        <w:rPr>
          <w:noProof/>
        </w:rPr>
        <w:t xml:space="preserve"> </w:t>
      </w:r>
    </w:p>
    <w:p w:rsidR="000459AC" w:rsidRDefault="00F8349C" w:rsidP="000459AC">
      <w:pPr>
        <w:spacing w:line="360" w:lineRule="auto"/>
        <w:jc w:val="both"/>
        <w:rPr>
          <w:noProof/>
        </w:rPr>
      </w:pPr>
      <w:r>
        <w:rPr>
          <w:noProof/>
        </w:rPr>
        <w:t>Можно с уверенностью сказать , что свою педагогическую находку я продо</w:t>
      </w:r>
      <w:r w:rsidR="007948D3">
        <w:rPr>
          <w:noProof/>
        </w:rPr>
        <w:t>лжу внедрять в дальнейшей своей</w:t>
      </w:r>
      <w:r>
        <w:rPr>
          <w:noProof/>
        </w:rPr>
        <w:t xml:space="preserve"> работе</w:t>
      </w:r>
      <w:r w:rsidR="007948D3">
        <w:rPr>
          <w:noProof/>
        </w:rPr>
        <w:t xml:space="preserve"> так как интерактивные средства значительно расширили возможности предьявляемого познавательного материала , позволили повысить мотивацию ребенка к овладеванию новыми знаниями .</w:t>
      </w:r>
    </w:p>
    <w:p w:rsidR="000459AC" w:rsidRDefault="000459AC" w:rsidP="000459AC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459AC" w:rsidRDefault="000459AC" w:rsidP="000459AC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459AC" w:rsidRDefault="000459AC" w:rsidP="000459AC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459AC" w:rsidRPr="000459AC" w:rsidRDefault="000459AC" w:rsidP="000459AC">
      <w:pPr>
        <w:spacing w:line="360" w:lineRule="auto"/>
        <w:jc w:val="both"/>
        <w:rPr>
          <w:b/>
          <w:u w:val="single"/>
        </w:rPr>
      </w:pPr>
      <w:r w:rsidRPr="000459AC">
        <w:rPr>
          <w:b/>
          <w:sz w:val="28"/>
          <w:szCs w:val="28"/>
          <w:u w:val="single"/>
        </w:rPr>
        <w:lastRenderedPageBreak/>
        <w:t xml:space="preserve"> </w:t>
      </w:r>
      <w:r w:rsidRPr="000459AC">
        <w:rPr>
          <w:b/>
          <w:u w:val="single"/>
        </w:rPr>
        <w:t xml:space="preserve">Правила игры: </w:t>
      </w:r>
    </w:p>
    <w:p w:rsidR="000459AC" w:rsidRPr="000459AC" w:rsidRDefault="000459AC" w:rsidP="000459AC">
      <w:pPr>
        <w:spacing w:line="360" w:lineRule="auto"/>
        <w:jc w:val="both"/>
        <w:rPr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36"/>
        <w:gridCol w:w="3003"/>
        <w:gridCol w:w="3217"/>
      </w:tblGrid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b/>
                <w:lang w:eastAsia="en-US"/>
              </w:rPr>
              <w:t>Слайд</w:t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b/>
                <w:lang w:eastAsia="en-US"/>
              </w:rPr>
              <w:t>Действия педагога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b/>
                <w:lang w:eastAsia="en-US"/>
              </w:rPr>
              <w:t>Действия детей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  <w:r w:rsidRPr="000459AC">
              <w:rPr>
                <w:noProof/>
              </w:rPr>
              <w:t>Слайд 2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noProof/>
              </w:rPr>
              <w:drawing>
                <wp:inline distT="0" distB="0" distL="0" distR="0" wp14:anchorId="0A209D2A" wp14:editId="203A1466">
                  <wp:extent cx="2418715" cy="1847850"/>
                  <wp:effectExtent l="0" t="0" r="635" b="0"/>
                  <wp:docPr id="1" name="Рисунок 1" descr="C:\Users\User\Desktop\Prezentatsia1 (1)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rezentatsia1 (1)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88" cy="187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proofErr w:type="gramStart"/>
            <w:r w:rsidRPr="000459AC">
              <w:rPr>
                <w:rFonts w:eastAsiaTheme="minorHAnsi"/>
                <w:lang w:eastAsia="en-US"/>
              </w:rPr>
              <w:t>Нажав  на</w:t>
            </w:r>
            <w:proofErr w:type="gramEnd"/>
            <w:r w:rsidRPr="000459AC">
              <w:rPr>
                <w:rFonts w:eastAsiaTheme="minorHAnsi"/>
                <w:lang w:eastAsia="en-US"/>
              </w:rPr>
              <w:t xml:space="preserve"> герб Череповца, герой «Антошка» подскажет, что, это верный ответ. При нажатии на картинку с неверным ответом, озвученная картинка исчезнет.</w:t>
            </w:r>
          </w:p>
          <w:p w:rsidR="000459AC" w:rsidRPr="000459AC" w:rsidRDefault="000459AC" w:rsidP="00921E73">
            <w:pPr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(</w:t>
            </w:r>
            <w:r w:rsidRPr="000459AC">
              <w:rPr>
                <w:rFonts w:eastAsiaTheme="minorHAnsi"/>
                <w:b/>
                <w:lang w:eastAsia="en-US"/>
              </w:rPr>
              <w:t>переход на последующие слайды при помощи гиперссылки в левом нижнем углу экрана)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17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Дети находят герб города Череповца и передвигают объекты в ходе обсуждения.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  <w:r w:rsidRPr="000459AC">
              <w:rPr>
                <w:noProof/>
              </w:rPr>
              <w:t>Слайд 3</w:t>
            </w:r>
          </w:p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  <w:r w:rsidRPr="000459AC">
              <w:rPr>
                <w:noProof/>
              </w:rPr>
              <w:drawing>
                <wp:inline distT="0" distB="0" distL="0" distR="0" wp14:anchorId="6F2D531C" wp14:editId="38DA5302">
                  <wp:extent cx="2438400" cy="1733550"/>
                  <wp:effectExtent l="0" t="0" r="0" b="0"/>
                  <wp:docPr id="2" name="Рисунок 2" descr="C:\Users\User\Desktop\Prezentatsia1 (1)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rezentatsia1 (1)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При нажатии на картинку с транспортом, который находится в нашем городе он остается на странице, другой транспорт исчезнет. Верный ответ-это лишний транспорт.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Дети рассматривают картинки и в ходе обсуждения называют транспорт, который можно увидеть на улицах Череповца. Найти лишний транспорт.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  <w:r w:rsidRPr="000459AC">
              <w:rPr>
                <w:noProof/>
              </w:rPr>
              <w:t>Слайд 4</w:t>
            </w:r>
          </w:p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</w:p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noProof/>
              </w:rPr>
              <w:lastRenderedPageBreak/>
              <w:drawing>
                <wp:inline distT="0" distB="0" distL="0" distR="0" wp14:anchorId="2AAF34B1" wp14:editId="1E853049">
                  <wp:extent cx="2552700" cy="1771650"/>
                  <wp:effectExtent l="0" t="0" r="0" b="0"/>
                  <wp:docPr id="3" name="Рисунок 3" descr="C:\Users\User\Desktop\Prezentatsia1 (1)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rezentatsia1 (1)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213" cy="177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 xml:space="preserve">Соборная горка - это парк и архитектурно-культурный комплекс, который включает Воскресенский собор, музей Милютина, памятник основателям города, мемориал. 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lastRenderedPageBreak/>
              <w:t>Найти фото, которые относятся к Соборной горке.</w:t>
            </w:r>
          </w:p>
          <w:p w:rsidR="000459AC" w:rsidRPr="000459AC" w:rsidRDefault="000459AC" w:rsidP="00921E73">
            <w:pPr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При нажатии на картинку с   правильным ответом, она будет увеличиваться.  Если же ответ не правильный, озвученная картинка остается на слайде.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Дети рассматривают картинки, в ходе обсуждения называют места архитектурно-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культурного комплекса Соборной горки города Череповца. Найти лишние объекты.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  <w:r w:rsidRPr="000459AC">
              <w:rPr>
                <w:noProof/>
              </w:rPr>
              <w:lastRenderedPageBreak/>
              <w:t>Слайд 5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noProof/>
              </w:rPr>
              <w:drawing>
                <wp:inline distT="0" distB="0" distL="0" distR="0" wp14:anchorId="769A2D05" wp14:editId="13BE041E">
                  <wp:extent cx="2436495" cy="2095500"/>
                  <wp:effectExtent l="0" t="0" r="1905" b="0"/>
                  <wp:docPr id="4" name="Рисунок 4" descr="C:\Users\User\Desktop\Prezentatsia1 (1)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rezentatsia1 (1)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575" cy="212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При нажатии на памятник, который находится в нашем городе он остается на странице, другие памятники исчезнут. Верный ответ-это лишний памятник.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Дети рассматривают памятники и в ходе обсуждения убирают лишние памятники.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Слайд 6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noProof/>
              </w:rPr>
              <w:drawing>
                <wp:inline distT="0" distB="0" distL="0" distR="0" wp14:anchorId="7BB0AA91" wp14:editId="438C7B4E">
                  <wp:extent cx="2472055" cy="1657350"/>
                  <wp:effectExtent l="0" t="0" r="4445" b="0"/>
                  <wp:docPr id="5" name="Рисунок 5" descr="C:\Users\User\Desktop\Prezentatsia1 (1)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rezentatsia1 (1)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339" cy="166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 xml:space="preserve">При нажатии на фрагмент с правильным номером он передвигается в </w:t>
            </w: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нужный фрагмент с цифрой.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 xml:space="preserve">Дети рассматривают слайд, на котором изображен Октябрьский мост, один из достопримечательностей города Череповца. И в ходе обсуждения находят недостающий фрагмент, называя </w:t>
            </w: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номера, которые нужно правильно разместить на слайд.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Слайд 7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noProof/>
              </w:rPr>
              <w:drawing>
                <wp:inline distT="0" distB="0" distL="0" distR="0" wp14:anchorId="7F633846" wp14:editId="1C72C693">
                  <wp:extent cx="2486660" cy="2019300"/>
                  <wp:effectExtent l="0" t="0" r="8890" b="0"/>
                  <wp:docPr id="6" name="Рисунок 6" descr="C:\Users\User\Desktop\Prezentatsia1 (1)\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rezentatsia1 (1)\Слайд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358" cy="202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После того, как дети называют ответ, нажать на кружок с товарами, который передвинется к нужному промышленному предприятию.</w:t>
            </w:r>
          </w:p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17" w:type="dxa"/>
          </w:tcPr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Дети рассматривают картинки, на которых изображены промышленные предприятия города Череповца и в ходе обсуждения называют товары, которые на этих предприятиях производят.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Слайд 8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noProof/>
              </w:rPr>
              <w:lastRenderedPageBreak/>
              <w:drawing>
                <wp:inline distT="0" distB="0" distL="0" distR="0" wp14:anchorId="7A38B3AA" wp14:editId="6C517EC9">
                  <wp:extent cx="2522855" cy="1952625"/>
                  <wp:effectExtent l="0" t="0" r="0" b="9525"/>
                  <wp:docPr id="7" name="Рисунок 7" descr="C:\Users\User\Desktop\Prezentatsia1 (1)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Prezentatsia1 (1)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26" cy="195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lastRenderedPageBreak/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После того как дети называют объекты (каждая картинка с номером озвучена), нажать на прямоугольник с вопросом и откроется ответ-картинка, с изображением вида спорта.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При нажатии на картинку с видом спорта она передвигается к нужному спортивному объекту города.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lastRenderedPageBreak/>
              <w:t>Дети рассматривают картинки, на которых изображены спортивные объекты города Череповца и в ходе обсуждения отгадывают загадки, где каким видом спорта занимаются.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lastRenderedPageBreak/>
              <w:t>Слайд 9</w:t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noProof/>
              </w:rPr>
              <w:drawing>
                <wp:inline distT="0" distB="0" distL="0" distR="0" wp14:anchorId="0D79D2F1" wp14:editId="159E2D03">
                  <wp:extent cx="2454910" cy="1714500"/>
                  <wp:effectExtent l="0" t="0" r="2540" b="0"/>
                  <wp:docPr id="8" name="Рисунок 8" descr="C:\Users\User\Desktop\Prezentatsia1 (1)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Prezentatsia1 (1)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916" cy="171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Прослушать задание можно кликнув мышью на героя «Антошку».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При нажатии на картинку она передвинется к нужному объекту.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 xml:space="preserve">Дети рассматривают кафе, рестораны и в ходе обсуждения рассказывают, чем же </w:t>
            </w: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Антошка может перекусить в том или ином кафе.</w:t>
            </w:r>
          </w:p>
        </w:tc>
      </w:tr>
      <w:tr w:rsidR="000459AC" w:rsidRPr="000459AC" w:rsidTr="00921E73">
        <w:tc>
          <w:tcPr>
            <w:tcW w:w="4236" w:type="dxa"/>
          </w:tcPr>
          <w:p w:rsidR="000459AC" w:rsidRPr="000459AC" w:rsidRDefault="000459AC" w:rsidP="00921E73">
            <w:pPr>
              <w:spacing w:after="200" w:line="360" w:lineRule="auto"/>
              <w:rPr>
                <w:noProof/>
              </w:rPr>
            </w:pPr>
            <w:r w:rsidRPr="000459AC">
              <w:rPr>
                <w:noProof/>
              </w:rPr>
              <w:t xml:space="preserve">Слайд 10 </w:t>
            </w:r>
            <w:r w:rsidRPr="000459AC">
              <w:rPr>
                <w:noProof/>
              </w:rPr>
              <w:drawing>
                <wp:inline distT="0" distB="0" distL="0" distR="0" wp14:anchorId="70318E2D" wp14:editId="38283621">
                  <wp:extent cx="2489200" cy="2019300"/>
                  <wp:effectExtent l="0" t="0" r="6350" b="0"/>
                  <wp:docPr id="9" name="Рисунок 9" descr="C:\Users\User\Desktop\Prezentatsia1 (1)\Слайд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Prezentatsia1 (1)\Слайд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700" cy="202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003" w:type="dxa"/>
          </w:tcPr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Подведение итогов игры.</w:t>
            </w:r>
          </w:p>
          <w:p w:rsidR="000459AC" w:rsidRPr="000459AC" w:rsidRDefault="000459AC" w:rsidP="00921E73">
            <w:pPr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Педагог подводит итоги игры, хвалит детей, которые были самыми активными и ответили на большее количество вопросов.</w:t>
            </w:r>
          </w:p>
        </w:tc>
        <w:tc>
          <w:tcPr>
            <w:tcW w:w="3217" w:type="dxa"/>
          </w:tcPr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0459AC" w:rsidRPr="000459AC" w:rsidRDefault="000459AC" w:rsidP="00921E73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459AC">
              <w:rPr>
                <w:rFonts w:eastAsiaTheme="minorHAnsi"/>
                <w:lang w:eastAsia="en-US"/>
              </w:rPr>
              <w:t>В ходе обсуждения дети анализируют, какие вопросы оказались трудными, а на какие они ответили быстро и легко.</w:t>
            </w:r>
          </w:p>
        </w:tc>
      </w:tr>
    </w:tbl>
    <w:p w:rsidR="000459AC" w:rsidRPr="007B630D" w:rsidRDefault="000459AC" w:rsidP="000459AC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459AC" w:rsidRPr="00DE7843" w:rsidRDefault="000459AC" w:rsidP="000459AC">
      <w:pPr>
        <w:rPr>
          <w:sz w:val="28"/>
          <w:szCs w:val="28"/>
        </w:rPr>
      </w:pPr>
    </w:p>
    <w:p w:rsidR="00F8349C" w:rsidRPr="002A68A6" w:rsidRDefault="00F8349C" w:rsidP="00624F8D">
      <w:pPr>
        <w:spacing w:line="360" w:lineRule="auto"/>
        <w:ind w:firstLine="709"/>
        <w:jc w:val="both"/>
        <w:rPr>
          <w:noProof/>
        </w:rPr>
      </w:pPr>
    </w:p>
    <w:sectPr w:rsidR="00F8349C" w:rsidRPr="002A68A6" w:rsidSect="00E77FD5">
      <w:footerReference w:type="default" r:id="rId17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8E" w:rsidRDefault="008F288E" w:rsidP="00624F8D">
      <w:r>
        <w:separator/>
      </w:r>
    </w:p>
  </w:endnote>
  <w:endnote w:type="continuationSeparator" w:id="0">
    <w:p w:rsidR="008F288E" w:rsidRDefault="008F288E" w:rsidP="0062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40040"/>
      <w:docPartObj>
        <w:docPartGallery w:val="Page Numbers (Bottom of Page)"/>
        <w:docPartUnique/>
      </w:docPartObj>
    </w:sdtPr>
    <w:sdtEndPr/>
    <w:sdtContent>
      <w:p w:rsidR="00624F8D" w:rsidRDefault="00624F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8C">
          <w:rPr>
            <w:noProof/>
          </w:rPr>
          <w:t>2</w:t>
        </w:r>
        <w:r>
          <w:fldChar w:fldCharType="end"/>
        </w:r>
      </w:p>
    </w:sdtContent>
  </w:sdt>
  <w:p w:rsidR="00624F8D" w:rsidRDefault="00624F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8E" w:rsidRDefault="008F288E" w:rsidP="00624F8D">
      <w:r>
        <w:separator/>
      </w:r>
    </w:p>
  </w:footnote>
  <w:footnote w:type="continuationSeparator" w:id="0">
    <w:p w:rsidR="008F288E" w:rsidRDefault="008F288E" w:rsidP="0062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145"/>
    <w:multiLevelType w:val="hybridMultilevel"/>
    <w:tmpl w:val="95FC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1AB4"/>
    <w:multiLevelType w:val="hybridMultilevel"/>
    <w:tmpl w:val="D0DAD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71134"/>
    <w:multiLevelType w:val="hybridMultilevel"/>
    <w:tmpl w:val="AA368BB4"/>
    <w:lvl w:ilvl="0" w:tplc="E738EE1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0C01CB4"/>
    <w:multiLevelType w:val="hybridMultilevel"/>
    <w:tmpl w:val="1204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6A"/>
    <w:rsid w:val="000020E7"/>
    <w:rsid w:val="00026CA5"/>
    <w:rsid w:val="000459AC"/>
    <w:rsid w:val="0007499E"/>
    <w:rsid w:val="00090C30"/>
    <w:rsid w:val="000A7BED"/>
    <w:rsid w:val="000C0B3B"/>
    <w:rsid w:val="000C2E18"/>
    <w:rsid w:val="000F7E98"/>
    <w:rsid w:val="00134316"/>
    <w:rsid w:val="001401C1"/>
    <w:rsid w:val="00142635"/>
    <w:rsid w:val="001910B3"/>
    <w:rsid w:val="001A2AD6"/>
    <w:rsid w:val="001E2BFD"/>
    <w:rsid w:val="001E7DDB"/>
    <w:rsid w:val="0020358C"/>
    <w:rsid w:val="0020480E"/>
    <w:rsid w:val="0024746A"/>
    <w:rsid w:val="002636C4"/>
    <w:rsid w:val="002A68A6"/>
    <w:rsid w:val="002A6F65"/>
    <w:rsid w:val="002C41F8"/>
    <w:rsid w:val="002E35A5"/>
    <w:rsid w:val="00367D05"/>
    <w:rsid w:val="003744C7"/>
    <w:rsid w:val="00391C1F"/>
    <w:rsid w:val="003B6C81"/>
    <w:rsid w:val="003C5ED8"/>
    <w:rsid w:val="003D1139"/>
    <w:rsid w:val="003F38C0"/>
    <w:rsid w:val="003F753A"/>
    <w:rsid w:val="003F7D04"/>
    <w:rsid w:val="004051A0"/>
    <w:rsid w:val="004054C0"/>
    <w:rsid w:val="00413803"/>
    <w:rsid w:val="00414769"/>
    <w:rsid w:val="004445FD"/>
    <w:rsid w:val="00467D8C"/>
    <w:rsid w:val="0049037C"/>
    <w:rsid w:val="004B1101"/>
    <w:rsid w:val="00500351"/>
    <w:rsid w:val="00503C3C"/>
    <w:rsid w:val="005146C4"/>
    <w:rsid w:val="00522A27"/>
    <w:rsid w:val="0052600B"/>
    <w:rsid w:val="005446E5"/>
    <w:rsid w:val="00590229"/>
    <w:rsid w:val="005916C9"/>
    <w:rsid w:val="005C3D1A"/>
    <w:rsid w:val="005D5319"/>
    <w:rsid w:val="00624F8D"/>
    <w:rsid w:val="00637A9A"/>
    <w:rsid w:val="00644C6C"/>
    <w:rsid w:val="00660441"/>
    <w:rsid w:val="0068657F"/>
    <w:rsid w:val="006A7AA1"/>
    <w:rsid w:val="006B2807"/>
    <w:rsid w:val="006B5AF9"/>
    <w:rsid w:val="007948D3"/>
    <w:rsid w:val="007A5BAC"/>
    <w:rsid w:val="007B630D"/>
    <w:rsid w:val="00843221"/>
    <w:rsid w:val="00893377"/>
    <w:rsid w:val="008A373F"/>
    <w:rsid w:val="008B70A9"/>
    <w:rsid w:val="008D58DC"/>
    <w:rsid w:val="008F288E"/>
    <w:rsid w:val="00902B7D"/>
    <w:rsid w:val="00910191"/>
    <w:rsid w:val="00912628"/>
    <w:rsid w:val="0093482B"/>
    <w:rsid w:val="0095788F"/>
    <w:rsid w:val="0096707F"/>
    <w:rsid w:val="00967B14"/>
    <w:rsid w:val="009909BD"/>
    <w:rsid w:val="009C1448"/>
    <w:rsid w:val="00A15594"/>
    <w:rsid w:val="00A279B7"/>
    <w:rsid w:val="00A327AE"/>
    <w:rsid w:val="00A3656C"/>
    <w:rsid w:val="00A4275D"/>
    <w:rsid w:val="00A6462E"/>
    <w:rsid w:val="00AC086E"/>
    <w:rsid w:val="00AD6D74"/>
    <w:rsid w:val="00B26B18"/>
    <w:rsid w:val="00B31A34"/>
    <w:rsid w:val="00B808C0"/>
    <w:rsid w:val="00BA2801"/>
    <w:rsid w:val="00BA534F"/>
    <w:rsid w:val="00BB148E"/>
    <w:rsid w:val="00C06AEA"/>
    <w:rsid w:val="00C15609"/>
    <w:rsid w:val="00C1698E"/>
    <w:rsid w:val="00C40664"/>
    <w:rsid w:val="00C454D2"/>
    <w:rsid w:val="00C65BC4"/>
    <w:rsid w:val="00C81E52"/>
    <w:rsid w:val="00C83BF5"/>
    <w:rsid w:val="00C9501B"/>
    <w:rsid w:val="00C95D42"/>
    <w:rsid w:val="00CB2D9D"/>
    <w:rsid w:val="00CC3CF6"/>
    <w:rsid w:val="00D23890"/>
    <w:rsid w:val="00D76516"/>
    <w:rsid w:val="00D94D9F"/>
    <w:rsid w:val="00DE5E97"/>
    <w:rsid w:val="00DE7843"/>
    <w:rsid w:val="00E01214"/>
    <w:rsid w:val="00E07FD9"/>
    <w:rsid w:val="00E17AEF"/>
    <w:rsid w:val="00E77FD5"/>
    <w:rsid w:val="00EC0756"/>
    <w:rsid w:val="00EC7356"/>
    <w:rsid w:val="00F17B01"/>
    <w:rsid w:val="00F8349C"/>
    <w:rsid w:val="00FB0DF5"/>
    <w:rsid w:val="00FC37E9"/>
    <w:rsid w:val="00FC6797"/>
    <w:rsid w:val="00FD3AEF"/>
    <w:rsid w:val="00FD7765"/>
    <w:rsid w:val="00FF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AD9D"/>
  <w15:docId w15:val="{7A0205C5-E1DE-4F5C-8ACE-A584C5A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B11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0351"/>
  </w:style>
  <w:style w:type="table" w:styleId="a7">
    <w:name w:val="Table Grid"/>
    <w:basedOn w:val="a1"/>
    <w:uiPriority w:val="59"/>
    <w:rsid w:val="007B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4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4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4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E46B-F183-473B-8B6A-6D924E0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dim4ik</dc:creator>
  <cp:keywords/>
  <dc:description/>
  <cp:lastModifiedBy>es7253615@gmail.com</cp:lastModifiedBy>
  <cp:revision>4</cp:revision>
  <cp:lastPrinted>2017-02-13T16:01:00Z</cp:lastPrinted>
  <dcterms:created xsi:type="dcterms:W3CDTF">2023-06-28T17:28:00Z</dcterms:created>
  <dcterms:modified xsi:type="dcterms:W3CDTF">2023-06-28T18:01:00Z</dcterms:modified>
</cp:coreProperties>
</file>