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A1" w:rsidRPr="0077630E" w:rsidRDefault="009864A4">
      <w:pPr>
        <w:rPr>
          <w:rFonts w:ascii="Times New Roman" w:hAnsi="Times New Roman" w:cs="Times New Roman"/>
          <w:b/>
        </w:rPr>
      </w:pPr>
      <w:r w:rsidRPr="0077630E">
        <w:rPr>
          <w:rFonts w:ascii="Times New Roman" w:hAnsi="Times New Roman" w:cs="Times New Roman"/>
          <w:b/>
        </w:rPr>
        <w:t>Урок истории в 7 классе</w:t>
      </w:r>
    </w:p>
    <w:p w:rsidR="009864A4" w:rsidRPr="0077630E" w:rsidRDefault="009864A4">
      <w:pPr>
        <w:rPr>
          <w:rFonts w:ascii="Times New Roman" w:hAnsi="Times New Roman" w:cs="Times New Roman"/>
          <w:b/>
        </w:rPr>
      </w:pPr>
      <w:r w:rsidRPr="0077630E">
        <w:rPr>
          <w:rFonts w:ascii="Times New Roman" w:hAnsi="Times New Roman" w:cs="Times New Roman"/>
          <w:b/>
        </w:rPr>
        <w:t>Тема: Раскол в русской православной церкви.</w:t>
      </w:r>
    </w:p>
    <w:p w:rsidR="009864A4" w:rsidRPr="0077630E" w:rsidRDefault="009864A4" w:rsidP="009864A4">
      <w:pPr>
        <w:widowControl w:val="0"/>
        <w:autoSpaceDE w:val="0"/>
        <w:autoSpaceDN w:val="0"/>
        <w:spacing w:before="136" w:after="0" w:line="218" w:lineRule="auto"/>
        <w:ind w:left="400" w:right="113" w:firstLine="340"/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</w:pPr>
      <w:r w:rsidRPr="00354513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Цели</w:t>
      </w:r>
      <w:r w:rsidRPr="00354513">
        <w:rPr>
          <w:rFonts w:ascii="Times New Roman" w:eastAsia="Times New Roman" w:hAnsi="Times New Roman" w:cs="Times New Roman"/>
          <w:b/>
          <w:color w:val="231F20"/>
          <w:spacing w:val="22"/>
          <w:w w:val="115"/>
          <w:sz w:val="24"/>
          <w:szCs w:val="24"/>
        </w:rPr>
        <w:t xml:space="preserve"> </w:t>
      </w:r>
      <w:r w:rsidRPr="00354513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урока</w:t>
      </w:r>
      <w:r w:rsidRPr="0077630E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:</w:t>
      </w:r>
      <w:r w:rsidRPr="0077630E">
        <w:rPr>
          <w:rFonts w:ascii="Times New Roman" w:eastAsia="Times New Roman" w:hAnsi="Times New Roman" w:cs="Times New Roman"/>
          <w:b/>
          <w:color w:val="231F20"/>
          <w:spacing w:val="22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сформировать</w:t>
      </w:r>
      <w:r w:rsidRPr="0077630E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</w:t>
      </w:r>
      <w:r w:rsidRPr="0077630E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учащихся</w:t>
      </w:r>
      <w:r w:rsidRPr="0077630E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представление</w:t>
      </w:r>
      <w:r w:rsidRPr="0077630E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</w:t>
      </w:r>
      <w:r w:rsidRPr="0077630E">
        <w:rPr>
          <w:rFonts w:ascii="Times New Roman" w:eastAsia="Times New Roman" w:hAnsi="Times New Roman" w:cs="Times New Roman"/>
          <w:color w:val="231F20"/>
          <w:spacing w:val="-57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характере</w:t>
      </w:r>
      <w:r w:rsidRPr="0077630E">
        <w:rPr>
          <w:rFonts w:ascii="Times New Roman" w:eastAsia="Times New Roman" w:hAnsi="Times New Roman" w:cs="Times New Roman"/>
          <w:color w:val="231F20"/>
          <w:spacing w:val="2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и динамике развития </w:t>
      </w:r>
      <w:bookmarkStart w:id="0" w:name="_GoBack"/>
      <w:bookmarkEnd w:id="0"/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взаимоотношений </w:t>
      </w:r>
      <w:r w:rsidRPr="0077630E">
        <w:rPr>
          <w:rFonts w:ascii="Times New Roman" w:eastAsia="Times New Roman" w:hAnsi="Times New Roman" w:cs="Times New Roman"/>
          <w:color w:val="231F20"/>
          <w:spacing w:val="23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власти</w:t>
      </w:r>
      <w:r w:rsidRPr="0077630E">
        <w:rPr>
          <w:rFonts w:ascii="Times New Roman" w:eastAsia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color w:val="231F20"/>
          <w:spacing w:val="33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церкви</w:t>
      </w:r>
      <w:r w:rsidRPr="0077630E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77630E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условиях</w:t>
      </w:r>
      <w:r w:rsidRPr="0077630E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формирования</w:t>
      </w:r>
      <w:r w:rsidRPr="0077630E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самодержавной</w:t>
      </w:r>
      <w:r w:rsidRPr="0077630E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монархии;</w:t>
      </w:r>
      <w:r w:rsidRPr="0077630E">
        <w:rPr>
          <w:rFonts w:ascii="Times New Roman" w:eastAsia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раскрыть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предпосылки,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сущность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последствия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церковной</w:t>
      </w:r>
      <w:r w:rsidRPr="0077630E">
        <w:rPr>
          <w:rFonts w:ascii="Times New Roman" w:eastAsia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реформы</w:t>
      </w:r>
      <w:r w:rsidRPr="0077630E">
        <w:rPr>
          <w:rFonts w:ascii="Times New Roman" w:eastAsia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патриарха</w:t>
      </w:r>
      <w:r w:rsidRPr="0077630E">
        <w:rPr>
          <w:rFonts w:ascii="Times New Roman" w:eastAsia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Никона;</w:t>
      </w:r>
      <w:r w:rsidRPr="0077630E">
        <w:rPr>
          <w:rFonts w:ascii="Times New Roman" w:eastAsia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определить</w:t>
      </w:r>
      <w:r w:rsidRPr="0077630E">
        <w:rPr>
          <w:rFonts w:ascii="Times New Roman" w:eastAsia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место</w:t>
      </w:r>
      <w:r w:rsidRPr="0077630E">
        <w:rPr>
          <w:rFonts w:ascii="Times New Roman" w:eastAsia="Times New Roman" w:hAnsi="Times New Roman" w:cs="Times New Roman"/>
          <w:color w:val="231F20"/>
          <w:spacing w:val="2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роль</w:t>
      </w:r>
      <w:r w:rsidRPr="0077630E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церковного</w:t>
      </w:r>
      <w:r w:rsidRPr="0077630E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раскола</w:t>
      </w:r>
      <w:r w:rsidRPr="0077630E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</w:t>
      </w:r>
      <w:r w:rsidRPr="0077630E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истории</w:t>
      </w:r>
      <w:r w:rsidRPr="0077630E">
        <w:rPr>
          <w:rFonts w:ascii="Times New Roman" w:eastAsia="Times New Roman" w:hAnsi="Times New Roman" w:cs="Times New Roman"/>
          <w:color w:val="231F20"/>
          <w:spacing w:val="3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российского</w:t>
      </w:r>
      <w:r w:rsidRPr="0077630E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общества.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</w:p>
    <w:p w:rsidR="009864A4" w:rsidRPr="0077630E" w:rsidRDefault="009864A4" w:rsidP="009864A4">
      <w:pPr>
        <w:widowControl w:val="0"/>
        <w:autoSpaceDE w:val="0"/>
        <w:autoSpaceDN w:val="0"/>
        <w:spacing w:before="136" w:after="0" w:line="218" w:lineRule="auto"/>
        <w:ind w:left="400" w:right="113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Основные</w:t>
      </w:r>
      <w:r w:rsidRPr="0077630E">
        <w:rPr>
          <w:rFonts w:ascii="Times New Roman" w:eastAsia="Times New Roman" w:hAnsi="Times New Roman" w:cs="Times New Roman"/>
          <w:b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>знания:</w:t>
      </w:r>
      <w:r w:rsidRPr="0077630E">
        <w:rPr>
          <w:rFonts w:ascii="Times New Roman" w:eastAsia="Times New Roman" w:hAnsi="Times New Roman" w:cs="Times New Roman"/>
          <w:b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положение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Русской</w:t>
      </w:r>
      <w:r w:rsidRPr="0077630E">
        <w:rPr>
          <w:rFonts w:ascii="Times New Roman" w:eastAsia="Times New Roman" w:hAnsi="Times New Roman" w:cs="Times New Roman"/>
          <w:color w:val="231F20"/>
          <w:spacing w:val="6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православной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церкви</w:t>
      </w:r>
      <w:r w:rsidRPr="0077630E">
        <w:rPr>
          <w:rFonts w:ascii="Times New Roman" w:eastAsia="Times New Roman" w:hAnsi="Times New Roman" w:cs="Times New Roman"/>
          <w:color w:val="231F20"/>
          <w:spacing w:val="56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после</w:t>
      </w:r>
      <w:r w:rsidRPr="0077630E">
        <w:rPr>
          <w:rFonts w:ascii="Times New Roman" w:eastAsia="Times New Roman" w:hAnsi="Times New Roman" w:cs="Times New Roman"/>
          <w:color w:val="231F20"/>
          <w:spacing w:val="57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Смуты;</w:t>
      </w:r>
      <w:r w:rsidRPr="0077630E">
        <w:rPr>
          <w:rFonts w:ascii="Times New Roman" w:eastAsia="Times New Roman" w:hAnsi="Times New Roman" w:cs="Times New Roman"/>
          <w:color w:val="231F20"/>
          <w:spacing w:val="56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личность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церковная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реформа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патриарха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Никона;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причины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усиления разногласий между церковной</w:t>
      </w:r>
      <w:r w:rsidRPr="0077630E">
        <w:rPr>
          <w:rFonts w:ascii="Times New Roman" w:eastAsia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        и  </w:t>
      </w:r>
      <w:r w:rsidR="0077630E">
        <w:rPr>
          <w:rFonts w:ascii="Times New Roman" w:eastAsia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          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светской</w:t>
      </w:r>
      <w:r w:rsidRPr="0077630E">
        <w:rPr>
          <w:rFonts w:ascii="Times New Roman" w:eastAsia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властями;</w:t>
      </w:r>
      <w:r w:rsidRPr="0077630E">
        <w:rPr>
          <w:rFonts w:ascii="Times New Roman" w:eastAsia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основные</w:t>
      </w:r>
      <w:r w:rsidRPr="0077630E">
        <w:rPr>
          <w:rFonts w:ascii="Times New Roman" w:eastAsia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решения</w:t>
      </w:r>
      <w:r w:rsidRPr="0077630E">
        <w:rPr>
          <w:rFonts w:ascii="Times New Roman" w:eastAsia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церковного</w:t>
      </w:r>
      <w:r w:rsidRPr="0077630E">
        <w:rPr>
          <w:rFonts w:ascii="Times New Roman" w:eastAsia="Times New Roman" w:hAnsi="Times New Roman" w:cs="Times New Roman"/>
          <w:color w:val="231F20"/>
          <w:spacing w:val="42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Собора 1666—1667 гг.; личность и жизненный путь протопопа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Аввакума.</w:t>
      </w:r>
    </w:p>
    <w:p w:rsidR="009864A4" w:rsidRPr="0077630E" w:rsidRDefault="009864A4" w:rsidP="009864A4">
      <w:pPr>
        <w:widowControl w:val="0"/>
        <w:autoSpaceDE w:val="0"/>
        <w:autoSpaceDN w:val="0"/>
        <w:spacing w:before="21" w:after="0" w:line="216" w:lineRule="auto"/>
        <w:ind w:left="117" w:right="398" w:firstLine="340"/>
        <w:jc w:val="both"/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 xml:space="preserve">Образовательная среда: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учебник Е.В, Пчелов «История России» 7 кл, настенная карта «Рос</w:t>
      </w:r>
      <w:r w:rsidRPr="0077630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сия в XVII в.», отрывки из «Жития протопопа Аввакума»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(полная версия «Жития…» представлена на сайте http://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old-russian.chat.ru/12avvak.htm), иллюстрации «Патриарх Никон»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>, «Протопоп Аввакум», репродукция картины Сурикова «Боярыня Морозова»</w:t>
      </w:r>
    </w:p>
    <w:p w:rsidR="009864A4" w:rsidRPr="0077630E" w:rsidRDefault="009864A4" w:rsidP="009864A4">
      <w:pPr>
        <w:widowControl w:val="0"/>
        <w:autoSpaceDE w:val="0"/>
        <w:autoSpaceDN w:val="0"/>
        <w:spacing w:before="18" w:after="0" w:line="216" w:lineRule="auto"/>
        <w:ind w:left="117" w:right="398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color w:val="231F20"/>
          <w:w w:val="120"/>
          <w:sz w:val="24"/>
          <w:szCs w:val="24"/>
        </w:rPr>
        <w:t>Персоналии:</w:t>
      </w:r>
      <w:r w:rsidRPr="0077630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 патриарх Никон, царь</w:t>
      </w:r>
      <w:r w:rsidRPr="0077630E">
        <w:rPr>
          <w:rFonts w:ascii="Times New Roman" w:eastAsia="Times New Roman" w:hAnsi="Times New Roman" w:cs="Times New Roman"/>
          <w:color w:val="231F20"/>
          <w:spacing w:val="-60"/>
          <w:w w:val="12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Алексей</w:t>
      </w:r>
      <w:r w:rsidRPr="0077630E">
        <w:rPr>
          <w:rFonts w:ascii="Times New Roman" w:eastAsia="Times New Roman" w:hAnsi="Times New Roman" w:cs="Times New Roman"/>
          <w:color w:val="231F20"/>
          <w:spacing w:val="32"/>
          <w:w w:val="12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Михайлович,</w:t>
      </w:r>
      <w:r w:rsidRPr="0077630E">
        <w:rPr>
          <w:rFonts w:ascii="Times New Roman" w:eastAsia="Times New Roman" w:hAnsi="Times New Roman" w:cs="Times New Roman"/>
          <w:color w:val="231F20"/>
          <w:spacing w:val="32"/>
          <w:w w:val="12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протопоп</w:t>
      </w:r>
      <w:r w:rsidRPr="0077630E">
        <w:rPr>
          <w:rFonts w:ascii="Times New Roman" w:eastAsia="Times New Roman" w:hAnsi="Times New Roman" w:cs="Times New Roman"/>
          <w:color w:val="231F20"/>
          <w:spacing w:val="33"/>
          <w:w w:val="12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Аввакум.</w:t>
      </w:r>
    </w:p>
    <w:p w:rsidR="009864A4" w:rsidRPr="0077630E" w:rsidRDefault="009864A4" w:rsidP="009864A4">
      <w:pPr>
        <w:widowControl w:val="0"/>
        <w:autoSpaceDE w:val="0"/>
        <w:autoSpaceDN w:val="0"/>
        <w:spacing w:before="19" w:after="0" w:line="216" w:lineRule="auto"/>
        <w:ind w:left="117" w:right="398" w:firstLine="3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 xml:space="preserve">Ключевые понятия: </w:t>
      </w:r>
      <w:r w:rsidRPr="0077630E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самодержавие, церковный раскол,</w:t>
      </w:r>
      <w:r w:rsidRPr="0077630E">
        <w:rPr>
          <w:rFonts w:ascii="Times New Roman" w:eastAsia="Times New Roman" w:hAnsi="Times New Roman" w:cs="Times New Roman"/>
          <w:i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церковная</w:t>
      </w:r>
      <w:r w:rsidRPr="0077630E">
        <w:rPr>
          <w:rFonts w:ascii="Times New Roman" w:eastAsia="Times New Roman" w:hAnsi="Times New Roman" w:cs="Times New Roman"/>
          <w:i/>
          <w:color w:val="231F20"/>
          <w:spacing w:val="4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реформа,</w:t>
      </w:r>
      <w:r w:rsidRPr="0077630E">
        <w:rPr>
          <w:rFonts w:ascii="Times New Roman" w:eastAsia="Times New Roman" w:hAnsi="Times New Roman" w:cs="Times New Roman"/>
          <w:i/>
          <w:color w:val="231F20"/>
          <w:spacing w:val="4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старообрядцы,</w:t>
      </w:r>
      <w:r w:rsidRPr="0077630E">
        <w:rPr>
          <w:rFonts w:ascii="Times New Roman" w:eastAsia="Times New Roman" w:hAnsi="Times New Roman" w:cs="Times New Roman"/>
          <w:i/>
          <w:color w:val="231F20"/>
          <w:spacing w:val="44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color w:val="231F20"/>
          <w:w w:val="115"/>
          <w:sz w:val="24"/>
          <w:szCs w:val="24"/>
        </w:rPr>
        <w:t>протопоп.</w:t>
      </w:r>
    </w:p>
    <w:p w:rsidR="009864A4" w:rsidRPr="0077630E" w:rsidRDefault="009864A4" w:rsidP="009864A4">
      <w:pPr>
        <w:widowControl w:val="0"/>
        <w:autoSpaceDE w:val="0"/>
        <w:autoSpaceDN w:val="0"/>
        <w:spacing w:before="18" w:after="0" w:line="216" w:lineRule="auto"/>
        <w:ind w:left="117" w:right="398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color w:val="231F20"/>
          <w:w w:val="115"/>
          <w:sz w:val="24"/>
          <w:szCs w:val="24"/>
        </w:rPr>
        <w:t xml:space="preserve">Даты и событие: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1653—1655 гг. — церковная реформа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патриарха</w:t>
      </w:r>
      <w:r w:rsidRPr="0077630E">
        <w:rPr>
          <w:rFonts w:ascii="Times New Roman" w:eastAsia="Times New Roman" w:hAnsi="Times New Roman" w:cs="Times New Roman"/>
          <w:color w:val="231F20"/>
          <w:spacing w:val="4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Никона.</w:t>
      </w:r>
    </w:p>
    <w:p w:rsidR="009864A4" w:rsidRPr="0077630E" w:rsidRDefault="009864A4" w:rsidP="009864A4">
      <w:pPr>
        <w:widowControl w:val="0"/>
        <w:autoSpaceDE w:val="0"/>
        <w:autoSpaceDN w:val="0"/>
        <w:spacing w:before="116" w:after="0" w:line="235" w:lineRule="auto"/>
        <w:ind w:left="486" w:righ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Занятие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проводится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 форме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sz w:val="24"/>
          <w:szCs w:val="24"/>
        </w:rPr>
        <w:t>исторической</w:t>
      </w:r>
      <w:r w:rsidRPr="0077630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реконструкции,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ходе которой семиклассники анализируют текст учебника, источник, иллюстративный материал, систематизируют факты, составляют</w:t>
      </w:r>
      <w:r w:rsidRPr="007763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Pr="007763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патриарха</w:t>
      </w:r>
      <w:r w:rsidRPr="0077630E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Никона</w:t>
      </w:r>
      <w:r w:rsidRPr="0077630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протопопа</w:t>
      </w:r>
      <w:r w:rsidRPr="0077630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Аввакума.</w:t>
      </w:r>
    </w:p>
    <w:p w:rsidR="009864A4" w:rsidRPr="0077630E" w:rsidRDefault="00B66BBA" w:rsidP="00B66BBA">
      <w:pPr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9864A4" w:rsidRPr="0077630E" w:rsidRDefault="009864A4" w:rsidP="009864A4">
      <w:pPr>
        <w:pStyle w:val="a7"/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before="2" w:after="0" w:line="235" w:lineRule="auto"/>
        <w:ind w:right="5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Организационный момент.</w:t>
      </w:r>
    </w:p>
    <w:p w:rsidR="009864A4" w:rsidRPr="0077630E" w:rsidRDefault="009864A4" w:rsidP="009864A4">
      <w:pPr>
        <w:pStyle w:val="a7"/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before="2" w:after="0" w:line="235" w:lineRule="auto"/>
        <w:ind w:right="5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Актуализация знаний.</w:t>
      </w:r>
    </w:p>
    <w:p w:rsidR="009864A4" w:rsidRPr="0077630E" w:rsidRDefault="00404BE4" w:rsidP="009864A4">
      <w:pPr>
        <w:pStyle w:val="a7"/>
        <w:widowControl w:val="0"/>
        <w:tabs>
          <w:tab w:val="left" w:pos="1014"/>
        </w:tabs>
        <w:autoSpaceDE w:val="0"/>
        <w:autoSpaceDN w:val="0"/>
        <w:spacing w:before="2" w:after="0" w:line="235" w:lineRule="auto"/>
        <w:ind w:left="1080"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-В каком году на Руси было принято христианство?</w:t>
      </w:r>
    </w:p>
    <w:p w:rsidR="00404BE4" w:rsidRPr="0077630E" w:rsidRDefault="00404BE4" w:rsidP="009864A4">
      <w:pPr>
        <w:pStyle w:val="a7"/>
        <w:widowControl w:val="0"/>
        <w:tabs>
          <w:tab w:val="left" w:pos="1014"/>
        </w:tabs>
        <w:autoSpaceDE w:val="0"/>
        <w:autoSpaceDN w:val="0"/>
        <w:spacing w:before="2" w:after="0" w:line="235" w:lineRule="auto"/>
        <w:ind w:left="1080"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- Какие изменения в церковной организации произошли с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lastRenderedPageBreak/>
        <w:t>тех пор и когда?</w:t>
      </w:r>
    </w:p>
    <w:p w:rsidR="00404BE4" w:rsidRPr="0077630E" w:rsidRDefault="00404BE4" w:rsidP="009864A4">
      <w:pPr>
        <w:pStyle w:val="a7"/>
        <w:widowControl w:val="0"/>
        <w:tabs>
          <w:tab w:val="left" w:pos="1014"/>
        </w:tabs>
        <w:autoSpaceDE w:val="0"/>
        <w:autoSpaceDN w:val="0"/>
        <w:spacing w:before="2" w:after="0" w:line="235" w:lineRule="auto"/>
        <w:ind w:left="1080"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17 век не стал исключением. 370 лет назад, в 1653г Великий Пост начался в то же самое время, что и</w:t>
      </w:r>
      <w:r w:rsidR="00B66BBA" w:rsidRPr="0077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сейчас- в последнюю декаду февраля.</w:t>
      </w:r>
      <w:r w:rsidR="00B66BBA" w:rsidRPr="0077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Стартовал он с большого сюрприза от главы Русской православн</w:t>
      </w:r>
      <w:r w:rsidR="00B66BBA" w:rsidRPr="0077630E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церкви- патриарха Никона. 22 февраля московские храмы получили его распоряжение об употреблении троеперстного крестного знамения вместо двуперстного. Так начался знаменитый и до сих пор не изжитый церковный раскол.</w:t>
      </w:r>
    </w:p>
    <w:p w:rsidR="009864A4" w:rsidRPr="0077630E" w:rsidRDefault="009864A4" w:rsidP="009864A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763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.Изучение нового   материала</w:t>
      </w:r>
    </w:p>
    <w:p w:rsidR="00B66BBA" w:rsidRPr="0077630E" w:rsidRDefault="00B66BBA" w:rsidP="009864A4">
      <w:pPr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Учитель: Как вы думаете ребята, какова тема нашего урока? Какова цель нашего урока?</w:t>
      </w:r>
      <w:r w:rsidR="0077630E" w:rsidRPr="0077630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Тема урока и план записываются в тетрадь)</w:t>
      </w:r>
    </w:p>
    <w:p w:rsidR="00B66BBA" w:rsidRPr="0077630E" w:rsidRDefault="00B66BBA" w:rsidP="00B66BB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План урока:</w:t>
      </w:r>
    </w:p>
    <w:p w:rsidR="00B66BBA" w:rsidRPr="0077630E" w:rsidRDefault="00B66BBA" w:rsidP="00B66BBA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Причины церковной реформы.</w:t>
      </w:r>
    </w:p>
    <w:p w:rsidR="00B66BBA" w:rsidRPr="0077630E" w:rsidRDefault="00B66BBA" w:rsidP="00B66BBA">
      <w:pPr>
        <w:pStyle w:val="a7"/>
        <w:widowControl w:val="0"/>
        <w:numPr>
          <w:ilvl w:val="0"/>
          <w:numId w:val="2"/>
        </w:numPr>
        <w:tabs>
          <w:tab w:val="left" w:pos="1027"/>
        </w:tabs>
        <w:autoSpaceDE w:val="0"/>
        <w:autoSpaceDN w:val="0"/>
        <w:spacing w:before="3" w:after="0" w:line="228" w:lineRule="auto"/>
        <w:ind w:right="565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Никон и Аввакум (сообщения учеников)</w:t>
      </w:r>
    </w:p>
    <w:p w:rsidR="00B66BBA" w:rsidRPr="0077630E" w:rsidRDefault="00B66BBA" w:rsidP="00B66BBA">
      <w:pPr>
        <w:pStyle w:val="a7"/>
        <w:widowControl w:val="0"/>
        <w:numPr>
          <w:ilvl w:val="0"/>
          <w:numId w:val="2"/>
        </w:numPr>
        <w:tabs>
          <w:tab w:val="left" w:pos="1014"/>
        </w:tabs>
        <w:autoSpaceDE w:val="0"/>
        <w:autoSpaceDN w:val="0"/>
        <w:spacing w:before="2" w:after="0" w:line="235" w:lineRule="auto"/>
        <w:ind w:right="590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Старообрядцы.</w:t>
      </w:r>
    </w:p>
    <w:p w:rsidR="00B66BBA" w:rsidRPr="0077630E" w:rsidRDefault="00B66BBA" w:rsidP="00B66BBA">
      <w:pPr>
        <w:widowControl w:val="0"/>
        <w:tabs>
          <w:tab w:val="left" w:pos="1014"/>
        </w:tabs>
        <w:autoSpaceDE w:val="0"/>
        <w:autoSpaceDN w:val="0"/>
        <w:spacing w:before="2" w:after="0" w:line="235" w:lineRule="auto"/>
        <w:ind w:right="590"/>
        <w:rPr>
          <w:rFonts w:ascii="Times New Roman" w:eastAsia="Times New Roman" w:hAnsi="Times New Roman" w:cs="Times New Roman"/>
          <w:sz w:val="24"/>
          <w:szCs w:val="24"/>
        </w:rPr>
      </w:pPr>
    </w:p>
    <w:p w:rsidR="00B66BBA" w:rsidRPr="0077630E" w:rsidRDefault="00B66BBA" w:rsidP="009864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4A4" w:rsidRPr="0077630E" w:rsidRDefault="009864A4" w:rsidP="009864A4">
      <w:pPr>
        <w:widowControl w:val="0"/>
        <w:tabs>
          <w:tab w:val="left" w:pos="1014"/>
        </w:tabs>
        <w:autoSpaceDE w:val="0"/>
        <w:autoSpaceDN w:val="0"/>
        <w:spacing w:before="2" w:after="0" w:line="235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 xml:space="preserve">Учитель: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Русская православная церковь играла огромную роль в жизни страны. С 16 века Россия была единственным крупным независимым православным государством, и потому к ней тянулись взоры всего православного мира. Царь Алексей Михайлович мечтал сделать Москву центром вселенского православия.</w:t>
      </w:r>
    </w:p>
    <w:p w:rsidR="009864A4" w:rsidRPr="0077630E" w:rsidRDefault="009864A4" w:rsidP="009864A4">
      <w:pPr>
        <w:pStyle w:val="a7"/>
        <w:widowControl w:val="0"/>
        <w:numPr>
          <w:ilvl w:val="0"/>
          <w:numId w:val="4"/>
        </w:numPr>
        <w:tabs>
          <w:tab w:val="left" w:pos="1014"/>
        </w:tabs>
        <w:autoSpaceDE w:val="0"/>
        <w:autoSpaceDN w:val="0"/>
        <w:spacing w:before="2" w:after="0" w:line="235" w:lineRule="auto"/>
        <w:ind w:right="5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Причины церковной реформы.</w:t>
      </w:r>
    </w:p>
    <w:p w:rsidR="009864A4" w:rsidRPr="0077630E" w:rsidRDefault="009864A4" w:rsidP="009864A4">
      <w:pPr>
        <w:widowControl w:val="0"/>
        <w:tabs>
          <w:tab w:val="left" w:pos="1014"/>
        </w:tabs>
        <w:autoSpaceDE w:val="0"/>
        <w:autoSpaceDN w:val="0"/>
        <w:spacing w:before="2" w:after="0" w:line="235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Слушая учителя, ответить на вопрос</w:t>
      </w:r>
      <w:r w:rsidR="00B66BBA" w:rsidRPr="0077630E">
        <w:rPr>
          <w:rFonts w:ascii="Times New Roman" w:eastAsia="Times New Roman" w:hAnsi="Times New Roman" w:cs="Times New Roman"/>
          <w:sz w:val="24"/>
          <w:szCs w:val="24"/>
        </w:rPr>
        <w:t xml:space="preserve"> ( учитель излагает материал в рамках учебника)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864A4" w:rsidRPr="0077630E" w:rsidRDefault="009864A4" w:rsidP="009864A4">
      <w:pPr>
        <w:widowControl w:val="0"/>
        <w:tabs>
          <w:tab w:val="left" w:pos="1014"/>
        </w:tabs>
        <w:autoSpaceDE w:val="0"/>
        <w:autoSpaceDN w:val="0"/>
        <w:spacing w:before="2" w:after="0" w:line="235" w:lineRule="auto"/>
        <w:ind w:right="5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-Чем была вызвана необходимость церковной реформы?</w:t>
      </w:r>
    </w:p>
    <w:p w:rsidR="009864A4" w:rsidRPr="0077630E" w:rsidRDefault="009864A4" w:rsidP="009864A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64A4" w:rsidRPr="0077630E" w:rsidRDefault="009864A4" w:rsidP="009864A4">
      <w:pPr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 Ответы учащихся:</w:t>
      </w:r>
    </w:p>
    <w:p w:rsidR="009864A4" w:rsidRPr="0077630E" w:rsidRDefault="009864A4" w:rsidP="009864A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-Образование единого Российского государства</w:t>
      </w:r>
    </w:p>
    <w:p w:rsidR="009864A4" w:rsidRPr="0077630E" w:rsidRDefault="009864A4" w:rsidP="009864A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-Установление церковных связей с южнославянскими народами после воссоединения Украины с Россией</w:t>
      </w:r>
    </w:p>
    <w:p w:rsidR="009864A4" w:rsidRPr="0077630E" w:rsidRDefault="009864A4" w:rsidP="009864A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- Необходимость единообразия церковных обрядов и богослужебных книг</w:t>
      </w:r>
    </w:p>
    <w:p w:rsidR="009864A4" w:rsidRPr="0077630E" w:rsidRDefault="009864A4" w:rsidP="009864A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lastRenderedPageBreak/>
        <w:t>-Рукописный характер большинства церковных книг</w:t>
      </w:r>
    </w:p>
    <w:p w:rsidR="009864A4" w:rsidRPr="0077630E" w:rsidRDefault="009864A4" w:rsidP="009864A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-Множество разночтений, ошибок и искажений в церковной литературе</w:t>
      </w:r>
    </w:p>
    <w:p w:rsidR="009864A4" w:rsidRPr="0077630E" w:rsidRDefault="009864A4" w:rsidP="009864A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-Острые споры относительно того, по каким образцам исправлять тексты богослужебных книг и церковных обрядов.</w:t>
      </w:r>
    </w:p>
    <w:p w:rsidR="009864A4" w:rsidRPr="0077630E" w:rsidRDefault="009864A4" w:rsidP="009864A4">
      <w:pPr>
        <w:pStyle w:val="a7"/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Никон и Аввакум (сообщения учеников)</w:t>
      </w:r>
    </w:p>
    <w:p w:rsidR="009864A4" w:rsidRPr="0077630E" w:rsidRDefault="009864A4" w:rsidP="009864A4">
      <w:pPr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 Укрепить связи между православными церквями можно было, введя единообразие в богослужении и церковные книги. Но как это сделать?</w:t>
      </w:r>
    </w:p>
    <w:p w:rsidR="009864A4" w:rsidRPr="0077630E" w:rsidRDefault="009864A4" w:rsidP="009864A4">
      <w:pPr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В конце 1640-х годов в Москве сложился кружок ревнителей древнего благочестия. Его возглавил царский духовник Стефан Вони</w:t>
      </w:r>
      <w:r w:rsidR="00B66BBA" w:rsidRPr="0077630E">
        <w:rPr>
          <w:rFonts w:ascii="Times New Roman" w:eastAsia="Times New Roman" w:hAnsi="Times New Roman" w:cs="Times New Roman"/>
          <w:sz w:val="24"/>
          <w:szCs w:val="24"/>
        </w:rPr>
        <w:t>фатьев. Членами кружка были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7630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Фёдор Ртищев, архимандрит Новоспасского монастыря Никон (позднее — патриарх), епископ Коломенский Павел, настоятель Казанского собора Иван Неронов, протопоп Аввакум.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 Все члены кружка были единодушны в вопросе о необходимости реформ, но  камнем преткновения стал вопрос, что взять за основу греческие церковные тексты или исправлять по древнерусским образцам. 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Два активных участника церковной реформы: Патриарх Никон и протопоп Аввакум, неординарные личности.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Учитель:</w:t>
      </w: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Слушая внимательно выступления ребят, выделите что общего и различного было в судьбах Никона и Аввакума?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Ответы учащихся</w:t>
      </w:r>
    </w:p>
    <w:p w:rsidR="009864A4" w:rsidRPr="0077630E" w:rsidRDefault="009864A4" w:rsidP="009864A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Общее: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были в браке, в раннем возрасте умерли их дети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-в молодые годы были членами кружка  Ревнители благочестия»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-оба были судимы на церковном соборе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-не изменили своих убеждений до последних жней жизни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-до нынешних дней имеют последователей</w:t>
      </w:r>
    </w:p>
    <w:p w:rsidR="009864A4" w:rsidRPr="0077630E" w:rsidRDefault="009864A4" w:rsidP="009864A4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Различия: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-Никон умер своей естественной смертью, после долгих лет заточения по пути в Новый Иерусалим.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-Аввакум вместе со своими соратниками был сожжен на костре 1 апреля 1682г.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Учитель:</w:t>
      </w: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Какие альтернативные мнения об исправлении богослужебных книг высказывались деятелями православной церкви?</w:t>
      </w:r>
    </w:p>
    <w:p w:rsidR="009864A4" w:rsidRPr="0077630E" w:rsidRDefault="009864A4" w:rsidP="009864A4">
      <w:pPr>
        <w:widowControl w:val="0"/>
        <w:tabs>
          <w:tab w:val="left" w:pos="1014"/>
        </w:tabs>
        <w:autoSpaceDE w:val="0"/>
        <w:autoSpaceDN w:val="0"/>
        <w:spacing w:before="2" w:after="0" w:line="235" w:lineRule="auto"/>
        <w:ind w:right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Задание: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 Работа с текстом учебника (пункт 2 § 21, источник на с. 157—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158,</w:t>
      </w:r>
      <w:r w:rsidRPr="0077630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77630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77630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7 к</w:t>
      </w:r>
      <w:r w:rsidRPr="0077630E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7763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21)</w:t>
      </w:r>
      <w:r w:rsidRPr="0077630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дополнительными</w:t>
      </w:r>
      <w:r w:rsidRPr="007763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источниками.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Ролевая ситуация (или ролевой диспут): высказывания позиций по поводу реформы от лица патриарха Никона и протопопа Аввакума.</w:t>
      </w:r>
    </w:p>
    <w:p w:rsidR="009864A4" w:rsidRPr="0077630E" w:rsidRDefault="009864A4" w:rsidP="009864A4">
      <w:pPr>
        <w:rPr>
          <w:rFonts w:ascii="Times New Roman" w:eastAsia="Times New Roman" w:hAnsi="Times New Roman" w:cs="Times New Roman"/>
          <w:b/>
          <w:color w:val="231F20"/>
          <w:w w:val="120"/>
          <w:sz w:val="24"/>
          <w:szCs w:val="24"/>
        </w:rPr>
      </w:pPr>
      <w:r w:rsidRPr="0077630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Учитель:</w:t>
      </w:r>
      <w:r w:rsidRPr="0077630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1652 году Никон был назначен Патриархом.  И как вы понимаете церковную реформу стал проводить согласно своим воззрениям. </w:t>
      </w:r>
      <w:r w:rsidRPr="0077630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>Какие из её положений вы считаете главными?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2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20"/>
          <w:sz w:val="24"/>
          <w:szCs w:val="24"/>
        </w:rPr>
        <w:t xml:space="preserve">Почему? </w:t>
      </w:r>
      <w:r w:rsidRPr="0077630E">
        <w:rPr>
          <w:rFonts w:ascii="Times New Roman" w:eastAsia="Times New Roman" w:hAnsi="Times New Roman" w:cs="Times New Roman"/>
          <w:b/>
          <w:color w:val="231F20"/>
          <w:w w:val="120"/>
          <w:sz w:val="24"/>
          <w:szCs w:val="24"/>
        </w:rPr>
        <w:t>(ребята называют основные положения реформы)</w:t>
      </w:r>
    </w:p>
    <w:p w:rsidR="009864A4" w:rsidRPr="0077630E" w:rsidRDefault="009864A4" w:rsidP="009864A4">
      <w:pPr>
        <w:widowControl w:val="0"/>
        <w:autoSpaceDE w:val="0"/>
        <w:autoSpaceDN w:val="0"/>
        <w:spacing w:before="46" w:after="0" w:line="240" w:lineRule="auto"/>
        <w:jc w:val="both"/>
        <w:rPr>
          <w:rFonts w:ascii="Times New Roman" w:eastAsia="Times New Roman" w:hAnsi="Times New Roman" w:cs="Times New Roman"/>
          <w:i/>
          <w:w w:val="95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Прочитайте отрывки из писем царю Алексею Михайловичу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сто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ронника</w:t>
      </w:r>
      <w:r w:rsidRPr="0077630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противника</w:t>
      </w:r>
      <w:r w:rsidRPr="0077630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церковных</w:t>
      </w:r>
      <w:r w:rsidRPr="0077630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реформ</w:t>
      </w:r>
      <w:r w:rsidRPr="0077630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ответьте</w:t>
      </w:r>
      <w:r w:rsidRPr="0077630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на вопросы (раздаточный материал)</w:t>
      </w:r>
      <w:r w:rsidRPr="0077630E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 </w:t>
      </w:r>
    </w:p>
    <w:p w:rsidR="009864A4" w:rsidRPr="0077630E" w:rsidRDefault="009864A4" w:rsidP="009864A4">
      <w:pPr>
        <w:widowControl w:val="0"/>
        <w:autoSpaceDE w:val="0"/>
        <w:autoSpaceDN w:val="0"/>
        <w:spacing w:before="46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Письмо</w:t>
      </w:r>
      <w:r w:rsidRPr="0077630E">
        <w:rPr>
          <w:rFonts w:ascii="Times New Roman" w:eastAsia="Times New Roman" w:hAnsi="Times New Roman" w:cs="Times New Roman"/>
          <w:i/>
          <w:spacing w:val="8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1</w:t>
      </w:r>
    </w:p>
    <w:p w:rsidR="009864A4" w:rsidRPr="0077630E" w:rsidRDefault="009864A4" w:rsidP="009864A4">
      <w:pPr>
        <w:widowControl w:val="0"/>
        <w:autoSpaceDE w:val="0"/>
        <w:autoSpaceDN w:val="0"/>
        <w:spacing w:before="11" w:after="0" w:line="237" w:lineRule="auto"/>
        <w:ind w:left="465" w:right="581" w:firstLine="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«И</w:t>
      </w:r>
      <w:r w:rsidRPr="0077630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начал</w:t>
      </w:r>
      <w:r w:rsidRPr="0077630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тебе,</w:t>
      </w:r>
      <w:r w:rsidRPr="0077630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великому</w:t>
      </w:r>
      <w:r w:rsidRPr="0077630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государю,</w:t>
      </w:r>
      <w:r w:rsidRPr="0077630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досаждать</w:t>
      </w:r>
      <w:r w:rsidRPr="0077630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раздражать</w:t>
      </w:r>
      <w:r w:rsidRPr="0077630E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 патриаршества сошёл без твоего, великого государя, указу в Воскресенский</w:t>
      </w:r>
      <w:r w:rsidRPr="0077630E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монастырь...</w:t>
      </w:r>
    </w:p>
    <w:p w:rsidR="009864A4" w:rsidRPr="0077630E" w:rsidRDefault="009864A4" w:rsidP="009864A4">
      <w:pPr>
        <w:widowControl w:val="0"/>
        <w:autoSpaceDE w:val="0"/>
        <w:autoSpaceDN w:val="0"/>
        <w:spacing w:before="7" w:after="0" w:line="237" w:lineRule="auto"/>
        <w:ind w:left="462" w:right="590"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Да ты же, великий государь, собрал собор... И егда (когда. —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sz w:val="24"/>
          <w:szCs w:val="24"/>
        </w:rPr>
        <w:t xml:space="preserve">Авт.)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позван я на собор, и ты, великий государь, пoдxoдя ко мне,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говорил: „Мы, де, тебя позвали на честь, а ты, де, шумишь”...я по—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неволе против своих писаных слов говорил тебе, государю, преко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словно</w:t>
      </w:r>
      <w:r w:rsidRPr="0077630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досадно,</w:t>
      </w:r>
      <w:r w:rsidRPr="0077630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63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7630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прощения</w:t>
      </w:r>
      <w:r w:rsidRPr="0077630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77630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прошу.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40" w:lineRule="auto"/>
        <w:ind w:left="468" w:right="590" w:firstLine="4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И сих ради всех моих вин отвержен есмь в Ферапонтов монастырь в ссылку, и есть тому шестой год... И есмь ныне болен и наг,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 6oc... руки больны, левая не поднимается, очи чадом и дымом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выело,</w:t>
      </w:r>
      <w:r w:rsidRPr="0077630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7630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них</w:t>
      </w:r>
      <w:r w:rsidRPr="0077630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бельма,</w:t>
      </w:r>
      <w:r w:rsidRPr="0077630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763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зубов</w:t>
      </w:r>
      <w:r w:rsidRPr="0077630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кровь</w:t>
      </w:r>
      <w:r w:rsidRPr="0077630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идёт...»</w:t>
      </w:r>
    </w:p>
    <w:p w:rsidR="009864A4" w:rsidRPr="0077630E" w:rsidRDefault="009864A4" w:rsidP="009864A4">
      <w:pPr>
        <w:widowControl w:val="0"/>
        <w:autoSpaceDE w:val="0"/>
        <w:autoSpaceDN w:val="0"/>
        <w:spacing w:before="66" w:after="0" w:line="235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A4" w:rsidRPr="0077630E" w:rsidRDefault="009864A4" w:rsidP="009864A4">
      <w:pPr>
        <w:widowControl w:val="0"/>
        <w:autoSpaceDE w:val="0"/>
        <w:autoSpaceDN w:val="0"/>
        <w:spacing w:before="46" w:after="0" w:line="240" w:lineRule="auto"/>
        <w:ind w:left="76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Письмо</w:t>
      </w:r>
      <w:r w:rsidRPr="0077630E">
        <w:rPr>
          <w:rFonts w:ascii="Times New Roman" w:eastAsia="Times New Roman" w:hAnsi="Times New Roman" w:cs="Times New Roman"/>
          <w:i/>
          <w:spacing w:val="6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w w:val="95"/>
          <w:sz w:val="24"/>
          <w:szCs w:val="24"/>
        </w:rPr>
        <w:t>2</w:t>
      </w:r>
    </w:p>
    <w:p w:rsidR="009864A4" w:rsidRPr="0077630E" w:rsidRDefault="009864A4" w:rsidP="009864A4">
      <w:pPr>
        <w:widowControl w:val="0"/>
        <w:autoSpaceDE w:val="0"/>
        <w:autoSpaceDN w:val="0"/>
        <w:spacing w:before="4" w:after="0" w:line="237" w:lineRule="auto"/>
        <w:ind w:left="468" w:right="576" w:firstLine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«Царь-государь и великий князь Алексей Михайлович!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lastRenderedPageBreak/>
        <w:t>...Ныне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последнее тебе плачевное моление приношу из темницы, яко из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гроба,</w:t>
      </w:r>
      <w:r w:rsidRPr="0077630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тебе</w:t>
      </w:r>
      <w:r w:rsidRPr="0077630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глаголю...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40" w:lineRule="auto"/>
        <w:ind w:left="468" w:right="590" w:firstLine="2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И ты не хвалися! Пал ся (упал. — </w:t>
      </w:r>
      <w:r w:rsidRPr="0077630E">
        <w:rPr>
          <w:rFonts w:ascii="Times New Roman" w:eastAsia="Times New Roman" w:hAnsi="Times New Roman" w:cs="Times New Roman"/>
          <w:i/>
          <w:sz w:val="24"/>
          <w:szCs w:val="24"/>
        </w:rPr>
        <w:t xml:space="preserve">Авт.)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еси велико, а не восстал</w:t>
      </w:r>
      <w:r w:rsidRPr="0077630E">
        <w:rPr>
          <w:rFonts w:ascii="Times New Roman" w:eastAsia="Times New Roman" w:hAnsi="Times New Roman" w:cs="Times New Roman"/>
          <w:spacing w:val="-5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искривлением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Никона, богоотметника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(того, кто отвергает Бога. —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sz w:val="24"/>
          <w:szCs w:val="24"/>
        </w:rPr>
        <w:t xml:space="preserve">Авт.)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 еретика, а не исправлением, умер еси по души (душой. —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sz w:val="24"/>
          <w:szCs w:val="24"/>
        </w:rPr>
        <w:t>Авт.)</w:t>
      </w:r>
      <w:r w:rsidRPr="0077630E"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7630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учением,</w:t>
      </w:r>
      <w:r w:rsidRPr="0077630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630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7630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воскрес.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37" w:lineRule="auto"/>
        <w:ind w:left="471" w:right="57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...И елико (насколько.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77630E">
        <w:rPr>
          <w:rFonts w:ascii="Times New Roman" w:eastAsia="Times New Roman" w:hAnsi="Times New Roman" w:cs="Times New Roman"/>
          <w:i/>
          <w:sz w:val="24"/>
          <w:szCs w:val="24"/>
        </w:rPr>
        <w:t xml:space="preserve">Авт.)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ты нас оскорбляешь больше и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мучишь, и томишь, толико (настолько. — </w:t>
      </w:r>
      <w:r w:rsidRPr="0077630E">
        <w:rPr>
          <w:rFonts w:ascii="Times New Roman" w:eastAsia="Times New Roman" w:hAnsi="Times New Roman" w:cs="Times New Roman"/>
          <w:i/>
          <w:sz w:val="24"/>
          <w:szCs w:val="24"/>
        </w:rPr>
        <w:t xml:space="preserve">Авт.)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мы тебя любим,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царя, больше и Бога молим до смерти твоей и своей о тебе и всех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4613E" w:rsidRPr="0077630E">
        <w:rPr>
          <w:rFonts w:ascii="Times New Roman" w:eastAsia="Times New Roman" w:hAnsi="Times New Roman" w:cs="Times New Roman"/>
          <w:sz w:val="24"/>
          <w:szCs w:val="24"/>
        </w:rPr>
        <w:t>клянущ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их нас: “Спаси, Господи, и обрати ко истине своей!” Аще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(если.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i/>
          <w:sz w:val="24"/>
          <w:szCs w:val="24"/>
        </w:rPr>
        <w:t xml:space="preserve">Авт.)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же не обратитесь,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то всё погибнете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вечно, а не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временно»*.</w:t>
      </w:r>
    </w:p>
    <w:p w:rsidR="009864A4" w:rsidRPr="0077630E" w:rsidRDefault="009864A4" w:rsidP="009864A4">
      <w:pPr>
        <w:widowControl w:val="0"/>
        <w:numPr>
          <w:ilvl w:val="0"/>
          <w:numId w:val="1"/>
        </w:numPr>
        <w:tabs>
          <w:tab w:val="left" w:pos="995"/>
        </w:tabs>
        <w:autoSpaceDE w:val="0"/>
        <w:autoSpaceDN w:val="0"/>
        <w:spacing w:after="0" w:line="240" w:lineRule="auto"/>
        <w:ind w:right="596" w:firstLine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Предположите, какие исторические личности были авторами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первого</w:t>
      </w:r>
      <w:r w:rsidRPr="0077630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77630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писем.</w:t>
      </w:r>
      <w:r w:rsidRPr="0077630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63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каким</w:t>
      </w:r>
      <w:r w:rsidRPr="0077630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событием</w:t>
      </w:r>
      <w:r w:rsidRPr="0077630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77630E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их имена?</w:t>
      </w:r>
    </w:p>
    <w:p w:rsidR="009864A4" w:rsidRPr="0077630E" w:rsidRDefault="009864A4" w:rsidP="009864A4">
      <w:pPr>
        <w:widowControl w:val="0"/>
        <w:numPr>
          <w:ilvl w:val="0"/>
          <w:numId w:val="1"/>
        </w:numPr>
        <w:tabs>
          <w:tab w:val="left" w:pos="1006"/>
        </w:tabs>
        <w:autoSpaceDE w:val="0"/>
        <w:autoSpaceDN w:val="0"/>
        <w:spacing w:after="0" w:line="235" w:lineRule="auto"/>
        <w:ind w:left="475" w:right="584" w:firstLine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За что авторы писем находились в заключении? Как, на ваш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взгляд,</w:t>
      </w:r>
      <w:r w:rsidRPr="0077630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7630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переживали</w:t>
      </w:r>
      <w:r w:rsidRPr="0077630E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заключение?</w:t>
      </w:r>
      <w:r w:rsidRPr="0077630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Сломило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7763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оно</w:t>
      </w:r>
      <w:r w:rsidRPr="0077630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66BBA" w:rsidRPr="0077630E">
        <w:rPr>
          <w:rFonts w:ascii="Times New Roman" w:eastAsia="Times New Roman" w:hAnsi="Times New Roman" w:cs="Times New Roman"/>
          <w:sz w:val="24"/>
          <w:szCs w:val="24"/>
        </w:rPr>
        <w:t>волю</w:t>
      </w:r>
    </w:p>
    <w:p w:rsidR="009864A4" w:rsidRPr="0077630E" w:rsidRDefault="009864A4" w:rsidP="009864A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864A4" w:rsidRPr="0077630E" w:rsidRDefault="009864A4" w:rsidP="009864A4">
      <w:pPr>
        <w:pStyle w:val="a7"/>
        <w:widowControl w:val="0"/>
        <w:numPr>
          <w:ilvl w:val="0"/>
          <w:numId w:val="1"/>
        </w:numPr>
        <w:autoSpaceDE w:val="0"/>
        <w:autoSpaceDN w:val="0"/>
        <w:spacing w:before="66" w:after="0" w:line="235" w:lineRule="auto"/>
        <w:ind w:right="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Старообрядцы.</w:t>
      </w:r>
    </w:p>
    <w:p w:rsidR="009864A4" w:rsidRPr="0077630E" w:rsidRDefault="009864A4" w:rsidP="009864A4">
      <w:pPr>
        <w:pStyle w:val="a7"/>
        <w:widowControl w:val="0"/>
        <w:autoSpaceDE w:val="0"/>
        <w:autoSpaceDN w:val="0"/>
        <w:spacing w:before="66" w:after="0" w:line="235" w:lineRule="auto"/>
        <w:ind w:left="472"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Учитель: Эти нововведения вызвали протест широких слоев населения. Тех, кто не принял реформу Никона стали называть старообрядцами (раскольниками). Среди них было немало рядовых священников, монахов, крестьян, но примкнули к ним и дворяне и некоторые бояре. Был среди них и протопоп Аввакум.</w:t>
      </w:r>
    </w:p>
    <w:p w:rsidR="009864A4" w:rsidRPr="0077630E" w:rsidRDefault="009864A4" w:rsidP="009864A4">
      <w:pPr>
        <w:widowControl w:val="0"/>
        <w:autoSpaceDE w:val="0"/>
        <w:autoSpaceDN w:val="0"/>
        <w:spacing w:before="85" w:after="0" w:line="247" w:lineRule="auto"/>
        <w:ind w:left="480" w:right="582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краткое</w:t>
      </w:r>
      <w:r w:rsidRPr="0077630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изложение</w:t>
      </w:r>
      <w:r w:rsidRPr="0077630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77630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данного</w:t>
      </w:r>
      <w:r w:rsidRPr="007763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Pr="0077630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 paбoтa</w:t>
      </w:r>
      <w:r w:rsidRPr="007763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63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картиной В.И. Сурикова «Боярыня Морозова».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Помимо заданий к иллюстрации,</w:t>
      </w:r>
      <w:r w:rsidRPr="0077630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приведённых</w:t>
      </w:r>
      <w:r w:rsidRPr="0077630E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7630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с.</w:t>
      </w:r>
      <w:r w:rsidRPr="0077630E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155</w:t>
      </w:r>
      <w:r w:rsidRPr="0077630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учебника,</w:t>
      </w:r>
      <w:r w:rsidRPr="0077630E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77630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такое: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44" w:lineRule="auto"/>
        <w:ind w:left="483" w:right="577" w:firstLine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Прочитайте отрывок из повести,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созданной очевидцем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и участ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ником описанных</w:t>
      </w:r>
      <w:r w:rsidRPr="0077630E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63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ней</w:t>
      </w:r>
      <w:r w:rsidRPr="0077630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77630E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ответьте</w:t>
      </w:r>
      <w:r w:rsidRPr="0077630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на вопрос.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44" w:lineRule="auto"/>
        <w:ind w:right="5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        «На утро... прииде думный и принесе цепи... и надел на шею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цепи,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  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прикреплённые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к колоде...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повелено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думным людям по—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садить её на дровни... И везена была мимо Чудова (монастырь в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Кремле. — </w:t>
      </w:r>
      <w:r w:rsidRPr="0077630E">
        <w:rPr>
          <w:rFonts w:ascii="Times New Roman" w:eastAsia="Times New Roman" w:hAnsi="Times New Roman" w:cs="Times New Roman"/>
          <w:i/>
          <w:w w:val="95"/>
          <w:sz w:val="24"/>
          <w:szCs w:val="24"/>
        </w:rPr>
        <w:t xml:space="preserve">Авт.) </w:t>
      </w:r>
      <w:r w:rsidRPr="0077630E">
        <w:rPr>
          <w:rFonts w:ascii="Times New Roman" w:eastAsia="Times New Roman" w:hAnsi="Times New Roman" w:cs="Times New Roman"/>
          <w:w w:val="95"/>
          <w:sz w:val="24"/>
          <w:szCs w:val="24"/>
        </w:rPr>
        <w:t>под иарские переходы. Руку же простёрши десную</w:t>
      </w:r>
      <w:r w:rsidRPr="0077630E">
        <w:rPr>
          <w:rFonts w:ascii="Times New Roman" w:eastAsia="Times New Roman" w:hAnsi="Times New Roman" w:cs="Times New Roman"/>
          <w:spacing w:val="1"/>
          <w:w w:val="9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(правую руку. — </w:t>
      </w:r>
      <w:r w:rsidRPr="0077630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Авт.) </w:t>
      </w:r>
      <w:r w:rsidRPr="0077630E">
        <w:rPr>
          <w:rFonts w:ascii="Times New Roman" w:eastAsia="Times New Roman" w:hAnsi="Times New Roman" w:cs="Times New Roman"/>
          <w:spacing w:val="-1"/>
          <w:sz w:val="24"/>
          <w:szCs w:val="24"/>
        </w:rPr>
        <w:t>свою великая Феодора и ясно изобразивши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 сложение перст (пальцев. — </w:t>
      </w:r>
      <w:r w:rsidRPr="0077630E">
        <w:rPr>
          <w:rFonts w:ascii="Times New Roman" w:eastAsia="Times New Roman" w:hAnsi="Times New Roman" w:cs="Times New Roman"/>
          <w:i/>
          <w:sz w:val="24"/>
          <w:szCs w:val="24"/>
        </w:rPr>
        <w:t xml:space="preserve">Авт.),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высоко вознося, крестом себя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часто осеняла, цепью же часто звенела... Она же такое мужество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показала, что весь царствующий град дивился храбрости её, как</w:t>
      </w:r>
      <w:r w:rsidRPr="007763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доблестно</w:t>
      </w:r>
      <w:r w:rsidRPr="0077630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lastRenderedPageBreak/>
        <w:t>сопротивлялась</w:t>
      </w:r>
      <w:r w:rsidRPr="007763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воле</w:t>
      </w:r>
      <w:r w:rsidRPr="0077630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мучителей»'.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44" w:lineRule="auto"/>
        <w:ind w:right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 Задание: Как связаны между собой сюжет картины В.И. Сурикова и приведённый</w:t>
      </w:r>
      <w:r w:rsidRPr="0077630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источник?</w:t>
      </w:r>
      <w:r w:rsidRPr="0077630E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Соотнесите</w:t>
      </w:r>
      <w:r w:rsidRPr="0077630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7630E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77630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630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картиной.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4A4" w:rsidRPr="0077630E" w:rsidRDefault="009864A4" w:rsidP="009864A4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Закрепление пройденного материала.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4A4" w:rsidRPr="0077630E" w:rsidRDefault="009864A4" w:rsidP="009864A4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-Что послужило основанием для раскола Русской православной церкви?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4A4" w:rsidRPr="0077630E" w:rsidRDefault="009864A4" w:rsidP="009864A4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>-Каковы были последствия раскола?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64A4" w:rsidRPr="0077630E" w:rsidRDefault="009864A4" w:rsidP="009864A4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 xml:space="preserve"> К середине XVII в. сложились условия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для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церковной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реформы,  которую  провёл  патриарх  Никон.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Реформа изменила  обрядовую  сторону  православия,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но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явилась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причиной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раскола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верующих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никониан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</w:t>
      </w:r>
      <w:r w:rsidRPr="0077630E">
        <w:rPr>
          <w:rFonts w:ascii="Times New Roman" w:eastAsia="Times New Roman" w:hAnsi="Times New Roman" w:cs="Times New Roman"/>
          <w:color w:val="231F20"/>
          <w:spacing w:val="1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старообрядцев.</w:t>
      </w:r>
      <w:r w:rsidRPr="0077630E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Борьба</w:t>
      </w:r>
      <w:r w:rsidRPr="0077630E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раскольников</w:t>
      </w:r>
      <w:r w:rsidRPr="0077630E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за</w:t>
      </w:r>
      <w:r w:rsidRPr="0077630E">
        <w:rPr>
          <w:rFonts w:ascii="Times New Roman" w:eastAsia="Times New Roman" w:hAnsi="Times New Roman" w:cs="Times New Roman"/>
          <w:color w:val="231F20"/>
          <w:spacing w:val="36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«старую»</w:t>
      </w:r>
      <w:r w:rsidRPr="0077630E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веру</w:t>
      </w:r>
      <w:r w:rsidRPr="0077630E">
        <w:rPr>
          <w:rFonts w:ascii="Times New Roman" w:eastAsia="Times New Roman" w:hAnsi="Times New Roman" w:cs="Times New Roman"/>
          <w:color w:val="231F20"/>
          <w:spacing w:val="35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ста-</w:t>
      </w:r>
      <w:r w:rsidRPr="0077630E">
        <w:rPr>
          <w:rFonts w:ascii="Times New Roman" w:eastAsia="Times New Roman" w:hAnsi="Times New Roman" w:cs="Times New Roman"/>
          <w:color w:val="231F20"/>
          <w:spacing w:val="-5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ла</w:t>
      </w:r>
      <w:r w:rsidRPr="0077630E">
        <w:rPr>
          <w:rFonts w:ascii="Times New Roman" w:eastAsia="Times New Roman" w:hAnsi="Times New Roman" w:cs="Times New Roman"/>
          <w:color w:val="231F20"/>
          <w:spacing w:val="47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одной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из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форм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протеста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народа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против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гнёта</w:t>
      </w:r>
      <w:r w:rsidRPr="0077630E">
        <w:rPr>
          <w:rFonts w:ascii="Times New Roman" w:eastAsia="Times New Roman" w:hAnsi="Times New Roman" w:cs="Times New Roman"/>
          <w:color w:val="231F20"/>
          <w:spacing w:val="48"/>
          <w:w w:val="115"/>
          <w:sz w:val="24"/>
          <w:szCs w:val="24"/>
        </w:rPr>
        <w:t xml:space="preserve"> </w:t>
      </w: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властей.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</w:p>
    <w:p w:rsidR="009864A4" w:rsidRPr="0077630E" w:rsidRDefault="009864A4" w:rsidP="009864A4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</w:pPr>
    </w:p>
    <w:p w:rsidR="009864A4" w:rsidRPr="0077630E" w:rsidRDefault="009864A4" w:rsidP="009864A4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b/>
          <w:sz w:val="24"/>
          <w:szCs w:val="24"/>
        </w:rPr>
        <w:t>Домашнее задание</w:t>
      </w:r>
      <w:r w:rsidRPr="007763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64A4" w:rsidRPr="0077630E" w:rsidRDefault="009864A4" w:rsidP="009864A4">
      <w:pPr>
        <w:widowControl w:val="0"/>
        <w:autoSpaceDE w:val="0"/>
        <w:autoSpaceDN w:val="0"/>
        <w:spacing w:after="0" w:line="238" w:lineRule="exact"/>
        <w:rPr>
          <w:rFonts w:ascii="Times New Roman" w:eastAsia="Times New Roman" w:hAnsi="Times New Roman" w:cs="Times New Roman"/>
          <w:sz w:val="24"/>
          <w:szCs w:val="24"/>
        </w:rPr>
        <w:sectPr w:rsidR="009864A4" w:rsidRPr="0077630E">
          <w:pgSz w:w="7940" w:h="12080"/>
          <w:pgMar w:top="380" w:right="80" w:bottom="940" w:left="160" w:header="0" w:footer="742" w:gutter="0"/>
          <w:cols w:space="720"/>
        </w:sectPr>
      </w:pPr>
      <w:r w:rsidRPr="0077630E">
        <w:rPr>
          <w:rFonts w:ascii="Times New Roman" w:eastAsia="Times New Roman" w:hAnsi="Times New Roman" w:cs="Times New Roman"/>
          <w:sz w:val="24"/>
          <w:szCs w:val="24"/>
        </w:rPr>
        <w:t xml:space="preserve">           п21, читать, пересказывать. Творческое задание на выбор 1.  Сообщение о старообрядцах (№5 стр 158) 2.Подготовить исследовательскую работу на тему «Боярыня Феодосия Морозова: от картины В.А. Сурикова к историческому портрету»</w:t>
      </w:r>
    </w:p>
    <w:p w:rsidR="009864A4" w:rsidRPr="0077630E" w:rsidRDefault="009864A4" w:rsidP="009864A4">
      <w:pPr>
        <w:rPr>
          <w:rFonts w:ascii="Times New Roman" w:hAnsi="Times New Roman" w:cs="Times New Roman"/>
          <w:sz w:val="24"/>
          <w:szCs w:val="24"/>
        </w:rPr>
      </w:pPr>
    </w:p>
    <w:p w:rsidR="009864A4" w:rsidRPr="0077630E" w:rsidRDefault="009864A4" w:rsidP="009864A4">
      <w:pPr>
        <w:pStyle w:val="a7"/>
        <w:widowControl w:val="0"/>
        <w:autoSpaceDE w:val="0"/>
        <w:autoSpaceDN w:val="0"/>
        <w:spacing w:before="66" w:after="0" w:line="235" w:lineRule="auto"/>
        <w:ind w:left="472" w:right="5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4A4" w:rsidRPr="0077630E" w:rsidRDefault="009864A4" w:rsidP="009864A4">
      <w:pPr>
        <w:widowControl w:val="0"/>
        <w:autoSpaceDE w:val="0"/>
        <w:autoSpaceDN w:val="0"/>
        <w:spacing w:before="58" w:after="0" w:line="216" w:lineRule="auto"/>
        <w:ind w:left="117" w:right="398"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30E"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.</w:t>
      </w:r>
    </w:p>
    <w:p w:rsidR="009864A4" w:rsidRPr="0077630E" w:rsidRDefault="009864A4">
      <w:pPr>
        <w:rPr>
          <w:rFonts w:ascii="Times New Roman" w:hAnsi="Times New Roman" w:cs="Times New Roman"/>
          <w:sz w:val="24"/>
          <w:szCs w:val="24"/>
        </w:rPr>
      </w:pPr>
    </w:p>
    <w:p w:rsidR="0077630E" w:rsidRPr="0077630E" w:rsidRDefault="0077630E">
      <w:pPr>
        <w:rPr>
          <w:rFonts w:ascii="Times New Roman" w:hAnsi="Times New Roman" w:cs="Times New Roman"/>
          <w:sz w:val="24"/>
          <w:szCs w:val="24"/>
        </w:rPr>
      </w:pPr>
    </w:p>
    <w:sectPr w:rsidR="0077630E" w:rsidRPr="0077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D98" w:rsidRDefault="00642D98" w:rsidP="009864A4">
      <w:pPr>
        <w:spacing w:after="0" w:line="240" w:lineRule="auto"/>
      </w:pPr>
      <w:r>
        <w:separator/>
      </w:r>
    </w:p>
  </w:endnote>
  <w:endnote w:type="continuationSeparator" w:id="0">
    <w:p w:rsidR="00642D98" w:rsidRDefault="00642D98" w:rsidP="0098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D98" w:rsidRDefault="00642D98" w:rsidP="009864A4">
      <w:pPr>
        <w:spacing w:after="0" w:line="240" w:lineRule="auto"/>
      </w:pPr>
      <w:r>
        <w:separator/>
      </w:r>
    </w:p>
  </w:footnote>
  <w:footnote w:type="continuationSeparator" w:id="0">
    <w:p w:rsidR="00642D98" w:rsidRDefault="00642D98" w:rsidP="0098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563"/>
    <w:multiLevelType w:val="hybridMultilevel"/>
    <w:tmpl w:val="DA767F6E"/>
    <w:lvl w:ilvl="0" w:tplc="FF08897A">
      <w:start w:val="4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7322DB"/>
    <w:multiLevelType w:val="hybridMultilevel"/>
    <w:tmpl w:val="E7D21A3C"/>
    <w:lvl w:ilvl="0" w:tplc="B6E86DFA">
      <w:start w:val="1"/>
      <w:numFmt w:val="decimal"/>
      <w:lvlText w:val="%1."/>
      <w:lvlJc w:val="left"/>
      <w:pPr>
        <w:ind w:left="487" w:hanging="245"/>
        <w:jc w:val="left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7B48D820">
      <w:numFmt w:val="bullet"/>
      <w:lvlText w:val="•"/>
      <w:lvlJc w:val="left"/>
      <w:pPr>
        <w:ind w:left="1201" w:hanging="245"/>
      </w:pPr>
      <w:rPr>
        <w:rFonts w:hint="default"/>
        <w:lang w:val="ru-RU" w:eastAsia="en-US" w:bidi="ar-SA"/>
      </w:rPr>
    </w:lvl>
    <w:lvl w:ilvl="2" w:tplc="E4C6214C">
      <w:numFmt w:val="bullet"/>
      <w:lvlText w:val="•"/>
      <w:lvlJc w:val="left"/>
      <w:pPr>
        <w:ind w:left="1923" w:hanging="245"/>
      </w:pPr>
      <w:rPr>
        <w:rFonts w:hint="default"/>
        <w:lang w:val="ru-RU" w:eastAsia="en-US" w:bidi="ar-SA"/>
      </w:rPr>
    </w:lvl>
    <w:lvl w:ilvl="3" w:tplc="C5AE31D4">
      <w:numFmt w:val="bullet"/>
      <w:lvlText w:val="•"/>
      <w:lvlJc w:val="left"/>
      <w:pPr>
        <w:ind w:left="2645" w:hanging="245"/>
      </w:pPr>
      <w:rPr>
        <w:rFonts w:hint="default"/>
        <w:lang w:val="ru-RU" w:eastAsia="en-US" w:bidi="ar-SA"/>
      </w:rPr>
    </w:lvl>
    <w:lvl w:ilvl="4" w:tplc="11C8A706">
      <w:numFmt w:val="bullet"/>
      <w:lvlText w:val="•"/>
      <w:lvlJc w:val="left"/>
      <w:pPr>
        <w:ind w:left="3367" w:hanging="245"/>
      </w:pPr>
      <w:rPr>
        <w:rFonts w:hint="default"/>
        <w:lang w:val="ru-RU" w:eastAsia="en-US" w:bidi="ar-SA"/>
      </w:rPr>
    </w:lvl>
    <w:lvl w:ilvl="5" w:tplc="27EE37A8">
      <w:numFmt w:val="bullet"/>
      <w:lvlText w:val="•"/>
      <w:lvlJc w:val="left"/>
      <w:pPr>
        <w:ind w:left="4089" w:hanging="245"/>
      </w:pPr>
      <w:rPr>
        <w:rFonts w:hint="default"/>
        <w:lang w:val="ru-RU" w:eastAsia="en-US" w:bidi="ar-SA"/>
      </w:rPr>
    </w:lvl>
    <w:lvl w:ilvl="6" w:tplc="9E06BE58">
      <w:numFmt w:val="bullet"/>
      <w:lvlText w:val="•"/>
      <w:lvlJc w:val="left"/>
      <w:pPr>
        <w:ind w:left="4811" w:hanging="245"/>
      </w:pPr>
      <w:rPr>
        <w:rFonts w:hint="default"/>
        <w:lang w:val="ru-RU" w:eastAsia="en-US" w:bidi="ar-SA"/>
      </w:rPr>
    </w:lvl>
    <w:lvl w:ilvl="7" w:tplc="D17AF206">
      <w:numFmt w:val="bullet"/>
      <w:lvlText w:val="•"/>
      <w:lvlJc w:val="left"/>
      <w:pPr>
        <w:ind w:left="5533" w:hanging="245"/>
      </w:pPr>
      <w:rPr>
        <w:rFonts w:hint="default"/>
        <w:lang w:val="ru-RU" w:eastAsia="en-US" w:bidi="ar-SA"/>
      </w:rPr>
    </w:lvl>
    <w:lvl w:ilvl="8" w:tplc="5FB40344">
      <w:numFmt w:val="bullet"/>
      <w:lvlText w:val="•"/>
      <w:lvlJc w:val="left"/>
      <w:pPr>
        <w:ind w:left="6255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427D6B96"/>
    <w:multiLevelType w:val="hybridMultilevel"/>
    <w:tmpl w:val="600E5F24"/>
    <w:lvl w:ilvl="0" w:tplc="541C2512">
      <w:start w:val="1"/>
      <w:numFmt w:val="decimal"/>
      <w:lvlText w:val="%1."/>
      <w:lvlJc w:val="left"/>
      <w:pPr>
        <w:ind w:left="472" w:hanging="235"/>
        <w:jc w:val="left"/>
      </w:pPr>
      <w:rPr>
        <w:rFonts w:ascii="Times New Roman" w:eastAsia="Times New Roman" w:hAnsi="Times New Roman" w:cs="Times New Roman" w:hint="default"/>
        <w:w w:val="93"/>
        <w:sz w:val="23"/>
        <w:szCs w:val="23"/>
        <w:lang w:val="ru-RU" w:eastAsia="en-US" w:bidi="ar-SA"/>
      </w:rPr>
    </w:lvl>
    <w:lvl w:ilvl="1" w:tplc="9FCAA21E">
      <w:numFmt w:val="bullet"/>
      <w:lvlText w:val="•"/>
      <w:lvlJc w:val="left"/>
      <w:pPr>
        <w:ind w:left="1201" w:hanging="235"/>
      </w:pPr>
      <w:rPr>
        <w:rFonts w:hint="default"/>
        <w:lang w:val="ru-RU" w:eastAsia="en-US" w:bidi="ar-SA"/>
      </w:rPr>
    </w:lvl>
    <w:lvl w:ilvl="2" w:tplc="04BAA43A">
      <w:numFmt w:val="bullet"/>
      <w:lvlText w:val="•"/>
      <w:lvlJc w:val="left"/>
      <w:pPr>
        <w:ind w:left="1923" w:hanging="235"/>
      </w:pPr>
      <w:rPr>
        <w:rFonts w:hint="default"/>
        <w:lang w:val="ru-RU" w:eastAsia="en-US" w:bidi="ar-SA"/>
      </w:rPr>
    </w:lvl>
    <w:lvl w:ilvl="3" w:tplc="F7369B94">
      <w:numFmt w:val="bullet"/>
      <w:lvlText w:val="•"/>
      <w:lvlJc w:val="left"/>
      <w:pPr>
        <w:ind w:left="2645" w:hanging="235"/>
      </w:pPr>
      <w:rPr>
        <w:rFonts w:hint="default"/>
        <w:lang w:val="ru-RU" w:eastAsia="en-US" w:bidi="ar-SA"/>
      </w:rPr>
    </w:lvl>
    <w:lvl w:ilvl="4" w:tplc="0AD02A08">
      <w:numFmt w:val="bullet"/>
      <w:lvlText w:val="•"/>
      <w:lvlJc w:val="left"/>
      <w:pPr>
        <w:ind w:left="3367" w:hanging="235"/>
      </w:pPr>
      <w:rPr>
        <w:rFonts w:hint="default"/>
        <w:lang w:val="ru-RU" w:eastAsia="en-US" w:bidi="ar-SA"/>
      </w:rPr>
    </w:lvl>
    <w:lvl w:ilvl="5" w:tplc="BBEAA8C2">
      <w:numFmt w:val="bullet"/>
      <w:lvlText w:val="•"/>
      <w:lvlJc w:val="left"/>
      <w:pPr>
        <w:ind w:left="4089" w:hanging="235"/>
      </w:pPr>
      <w:rPr>
        <w:rFonts w:hint="default"/>
        <w:lang w:val="ru-RU" w:eastAsia="en-US" w:bidi="ar-SA"/>
      </w:rPr>
    </w:lvl>
    <w:lvl w:ilvl="6" w:tplc="8892B870">
      <w:numFmt w:val="bullet"/>
      <w:lvlText w:val="•"/>
      <w:lvlJc w:val="left"/>
      <w:pPr>
        <w:ind w:left="4811" w:hanging="235"/>
      </w:pPr>
      <w:rPr>
        <w:rFonts w:hint="default"/>
        <w:lang w:val="ru-RU" w:eastAsia="en-US" w:bidi="ar-SA"/>
      </w:rPr>
    </w:lvl>
    <w:lvl w:ilvl="7" w:tplc="52B8B952">
      <w:numFmt w:val="bullet"/>
      <w:lvlText w:val="•"/>
      <w:lvlJc w:val="left"/>
      <w:pPr>
        <w:ind w:left="5533" w:hanging="235"/>
      </w:pPr>
      <w:rPr>
        <w:rFonts w:hint="default"/>
        <w:lang w:val="ru-RU" w:eastAsia="en-US" w:bidi="ar-SA"/>
      </w:rPr>
    </w:lvl>
    <w:lvl w:ilvl="8" w:tplc="2AB6F7A0">
      <w:numFmt w:val="bullet"/>
      <w:lvlText w:val="•"/>
      <w:lvlJc w:val="left"/>
      <w:pPr>
        <w:ind w:left="6255" w:hanging="235"/>
      </w:pPr>
      <w:rPr>
        <w:rFonts w:hint="default"/>
        <w:lang w:val="ru-RU" w:eastAsia="en-US" w:bidi="ar-SA"/>
      </w:rPr>
    </w:lvl>
  </w:abstractNum>
  <w:abstractNum w:abstractNumId="3" w15:restartNumberingAfterBreak="0">
    <w:nsid w:val="738809A3"/>
    <w:multiLevelType w:val="hybridMultilevel"/>
    <w:tmpl w:val="02F0F47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F3377"/>
    <w:multiLevelType w:val="hybridMultilevel"/>
    <w:tmpl w:val="B4A0F7CE"/>
    <w:lvl w:ilvl="0" w:tplc="332C7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16"/>
    <w:rsid w:val="00404BE4"/>
    <w:rsid w:val="00642D98"/>
    <w:rsid w:val="0074613E"/>
    <w:rsid w:val="0077630E"/>
    <w:rsid w:val="008700A1"/>
    <w:rsid w:val="00904616"/>
    <w:rsid w:val="009864A4"/>
    <w:rsid w:val="00B6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8E48D"/>
  <w15:chartTrackingRefBased/>
  <w15:docId w15:val="{11E5D565-ACD9-4B70-9529-7EE8280C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64A4"/>
  </w:style>
  <w:style w:type="paragraph" w:styleId="a5">
    <w:name w:val="footer"/>
    <w:basedOn w:val="a"/>
    <w:link w:val="a6"/>
    <w:uiPriority w:val="99"/>
    <w:unhideWhenUsed/>
    <w:rsid w:val="0098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64A4"/>
  </w:style>
  <w:style w:type="paragraph" w:styleId="a7">
    <w:name w:val="List Paragraph"/>
    <w:basedOn w:val="a"/>
    <w:uiPriority w:val="34"/>
    <w:qFormat/>
    <w:rsid w:val="0098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2023-06-14T11:49:00Z</dcterms:created>
  <dcterms:modified xsi:type="dcterms:W3CDTF">2023-06-14T12:37:00Z</dcterms:modified>
</cp:coreProperties>
</file>