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98" w:rsidRPr="00580F98" w:rsidRDefault="00DE4AC2" w:rsidP="00580F9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дошкольников </w:t>
      </w:r>
      <w:proofErr w:type="gramStart"/>
      <w:r w:rsidR="00580F98" w:rsidRPr="00580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природоведческих </w:t>
      </w:r>
      <w:r w:rsidR="00580F98" w:rsidRPr="00580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580F98" w:rsidRPr="00580F98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 представлений</w:instrText>
      </w:r>
      <w:r w:rsidR="00580F98" w:rsidRPr="00580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580F98" w:rsidRPr="00580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bookmarkEnd w:id="0"/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детских садах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воспитании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обучении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возраста,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средства природы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используются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всех занятиях, в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режимных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процессах, и, конечно же, в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играх,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т.к. природа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окружает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 повсеместно, мы сами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являемся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частью природы, и для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детей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возраста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средства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природы являются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самыми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оптимальными средствами для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развития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их умственных способностей. 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Особо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можно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отметить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занятия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ознакомлению с природой,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экскурсии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природу, прогулки.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Здесь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очень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приближены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природе, взаимодействуют с ней 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визуально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физически, напрямую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воспринимают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разнообразные явления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природы,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исследуют и обследуют ее.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Вниманию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возраста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можно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представить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auto"/>
          <w:sz w:val="28"/>
          <w:szCs w:val="28"/>
          <w:highlight w:val="white"/>
        </w:rPr>
        <w:instrText>eq видимые,</w:instrTex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легко обнаруживаемые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auto"/>
          <w:sz w:val="28"/>
          <w:szCs w:val="28"/>
          <w:highlight w:val="white"/>
        </w:rPr>
        <w:instrText>eq явления</w:instrTex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Наблюдения на прогулках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лесу,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лугу, возле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пруда,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 дворах, на улице затем наглядное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моделирование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обсуждение позволяют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старшим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дошкольникам понять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идею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«общего дома» -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сообщества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растений и животных,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проживающих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совместно на одной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территории,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одних и тех же условиях 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взаимосвязанных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друг с другом.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 так же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занятиях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экологическому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образованию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уместно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проблемный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color w:val="auto"/>
          <w:sz w:val="28"/>
          <w:szCs w:val="28"/>
          <w:highlight w:val="white"/>
        </w:rPr>
        <w:instrText>eq метод</w:instrTex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развивает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 детей активное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творческое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мышление, вызывает у них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интерес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активность. 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ответ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обнаруженную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проблему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они вынуждены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строить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предположения, выдвигать ту или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иную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гипотезу, аргументировать ее, а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потом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проверять практическим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способом,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полученные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факты,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обобщать их, затем,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наоборот,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их к конкретным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ситуациям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(т.е. делать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восхождение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общего к частному). 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сомнения,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такое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становится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фактором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мыслительной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детей,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творческого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мышления.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детях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следует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формировать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экологическое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auto"/>
          <w:sz w:val="28"/>
          <w:szCs w:val="28"/>
          <w:highlight w:val="white"/>
        </w:rPr>
        <w:instrText>eq биоцентрическое</w:instrTex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мышление,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ребенок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будет учиться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рассматривать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себя наравне с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природой.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Такое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мышление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сформироваться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более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глубокого, чем ныне,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изучения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объективных законов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живой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природы.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Важнейшим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условием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экологической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культуры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интеграция естественнонаучного 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auto"/>
          <w:sz w:val="28"/>
          <w:szCs w:val="28"/>
          <w:highlight w:val="white"/>
        </w:rPr>
        <w:instrText>eq гуманитарного</w:instrTex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знания в содержании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auto"/>
          <w:sz w:val="28"/>
          <w:szCs w:val="28"/>
          <w:highlight w:val="white"/>
        </w:rPr>
        <w:instrText>eq образования.</w:instrTex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fldChar w:fldCharType="end"/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этом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color w:val="auto"/>
          <w:sz w:val="28"/>
          <w:szCs w:val="28"/>
          <w:highlight w:val="white"/>
        </w:rPr>
        <w:instrText>eq экологическое</w:instrTex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мышление</w:t>
      </w:r>
      <w:r>
        <w:rPr>
          <w:rFonts w:ascii="Times New Roman" w:hAnsi="Times New Roman" w:cs="Times New Roman"/>
          <w:color w:val="auto"/>
          <w:sz w:val="28"/>
          <w:szCs w:val="28"/>
        </w:rPr>
        <w:t>определяется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мыслительный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 для решения конкретной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экологической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задачи.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вооруженный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экологическими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знаниями,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применяет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их на практике для выхода из той или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иной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проблемной экологической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ситуации,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т.е. мышление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определяет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действие, поведение,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конкретную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деятельность.</w:t>
      </w:r>
    </w:p>
    <w:p w:rsidR="00580F98" w:rsidRDefault="00580F98" w:rsidP="00580F98">
      <w:pPr>
        <w:pStyle w:val="a3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Экологическое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color w:val="auto"/>
          <w:sz w:val="28"/>
          <w:szCs w:val="28"/>
          <w:highlight w:val="white"/>
        </w:rPr>
        <w:instrText>eq сознани</w:instrTex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это более обширная 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auto"/>
          <w:sz w:val="28"/>
          <w:szCs w:val="28"/>
          <w:highlight w:val="white"/>
        </w:rPr>
        <w:instrText>eq категория,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чем экологическое мышление. </w:t>
      </w: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дошкольном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возрасте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экологическое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воспитание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необходимо проводить с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учетом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возрастных особенностей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детей.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Содержание экологического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воспитания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включает два направления:</w:t>
      </w:r>
    </w:p>
    <w:p w:rsidR="00580F98" w:rsidRDefault="00580F98" w:rsidP="00580F9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Экологические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знания детей;</w:t>
      </w:r>
    </w:p>
    <w:p w:rsidR="00580F98" w:rsidRDefault="00580F98" w:rsidP="00580F9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Отношение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предметам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явлениям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окружающей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действительности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Влияние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родной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природы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каждый из нас в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большей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или меньшей степени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испытал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себе, и знает, что 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является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источником первых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конкретных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знаний и тех радостных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переживаний,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который часто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запоминаются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всю жизнь.</w:t>
      </w: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Приобретенные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детстве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умения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видеть и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слышать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природу такой,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какая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она есть в действительности,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вызывает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детей глубокий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интерес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ней, расширяет 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знания,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способствует формированию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характера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интересов.</w:t>
      </w: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Ознакомление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дошкольников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природой - это средство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образования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них сознании реалистических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знаний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 окружающем мире,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основанных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DE4AC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чувственном опыте. </w:t>
      </w:r>
      <w:proofErr w:type="spellStart"/>
      <w:r w:rsidR="00DE4AC2">
        <w:rPr>
          <w:rFonts w:ascii="Times New Roman" w:eastAsia="Times New Roman" w:hAnsi="Times New Roman"/>
          <w:color w:val="000000"/>
          <w:sz w:val="28"/>
          <w:szCs w:val="28"/>
        </w:rPr>
        <w:t>Имнно</w:t>
      </w:r>
      <w:proofErr w:type="spellEnd"/>
      <w:r w:rsidR="00DE4A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DE4AC2">
        <w:rPr>
          <w:rFonts w:ascii="Times New Roman" w:eastAsia="Times New Roman" w:hAnsi="Times New Roman"/>
          <w:color w:val="000000"/>
          <w:sz w:val="28"/>
          <w:szCs w:val="28"/>
        </w:rPr>
        <w:t xml:space="preserve">такие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знания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формирования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материалистического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миропонимания.</w:t>
      </w: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Отсутствие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детей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верно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отражающих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действительность, приводит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нередко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образованию у них различных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предрассудков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суеверий.</w:t>
      </w: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Неправильное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представление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часто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служит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причиной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недоброжелательного отношения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детей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животным, уничтожение ими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лягушек,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ежей, полезных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насекомых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др. </w:t>
      </w: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Это не только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наносит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вред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природе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но и отрицательно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действует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психику детей,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ожесточает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их. </w:t>
      </w:r>
    </w:p>
    <w:p w:rsidR="00580F98" w:rsidRDefault="00580F98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Исправить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имеющиеся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неправильные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значительно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труднее,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чем образовать новые,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правильные.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Вот почему очень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важно,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чтобы дети уже в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дошкольном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возрасте получили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</w:rPr>
        <w:instrText>eq верные</w:instrTex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сведения о природе.</w:t>
      </w:r>
    </w:p>
    <w:p w:rsidR="00DE4AC2" w:rsidRDefault="00DE4AC2" w:rsidP="00580F9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0F98" w:rsidRDefault="00580F98" w:rsidP="00580F98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highlight w:val="white"/>
        </w:rPr>
        <w:instrText>eq СПИСОК</w:instrTex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ЛИТЕРАТУРЫ</w:t>
      </w:r>
    </w:p>
    <w:p w:rsidR="00580F98" w:rsidRDefault="00580F98" w:rsidP="00580F98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80F98" w:rsidRDefault="00580F98" w:rsidP="00580F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1.Ашиков В. И.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noProof/>
          <w:color w:val="000000"/>
          <w:sz w:val="28"/>
          <w:szCs w:val="28"/>
          <w:highlight w:val="white"/>
        </w:rPr>
        <w:instrText>eq Ашикова</w:instrTex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Программа и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noProof/>
          <w:color w:val="000000"/>
          <w:sz w:val="28"/>
          <w:szCs w:val="28"/>
          <w:highlight w:val="white"/>
        </w:rPr>
        <w:instrText>eq руководство</w:instrTex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по культурно-экологическому воспитанию и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noProof/>
          <w:color w:val="000000"/>
          <w:sz w:val="28"/>
          <w:szCs w:val="28"/>
          <w:highlight w:val="white"/>
        </w:rPr>
        <w:instrText>eq развитию</w:instrTex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детей дошкольного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noProof/>
          <w:color w:val="000000"/>
          <w:sz w:val="28"/>
          <w:szCs w:val="28"/>
          <w:highlight w:val="white"/>
        </w:rPr>
        <w:instrText>eq возраста.</w:instrTex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– М: Академия,  2012. </w:t>
      </w:r>
    </w:p>
    <w:p w:rsidR="00580F98" w:rsidRDefault="00580F98" w:rsidP="00580F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Мы» </w:t>
      </w:r>
      <w:r>
        <w:rPr>
          <w:rFonts w:ascii="Times New Roman" w:hAnsi="Times New Roman"/>
          <w:color w:val="000000"/>
          <w:sz w:val="28"/>
          <w:szCs w:val="28"/>
        </w:rPr>
        <w:t xml:space="preserve">- Программа экологического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noProof/>
          <w:color w:val="000000"/>
          <w:sz w:val="28"/>
          <w:szCs w:val="28"/>
          <w:highlight w:val="white"/>
        </w:rPr>
        <w:instrText>eq образования</w:instrTex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детей / Н. Н. Кондратьева и др. –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noProof/>
          <w:color w:val="000000"/>
          <w:sz w:val="28"/>
          <w:szCs w:val="28"/>
          <w:highlight w:val="white"/>
        </w:rPr>
        <w:instrText>eq СПб:</w:instrTex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Детство-пресс, 2012. </w:t>
      </w:r>
    </w:p>
    <w:p w:rsidR="008A6AC6" w:rsidRDefault="008A6AC6"/>
    <w:sectPr w:rsidR="008A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BB"/>
    <w:rsid w:val="00580F98"/>
    <w:rsid w:val="008A6AC6"/>
    <w:rsid w:val="009235BB"/>
    <w:rsid w:val="00BF29BE"/>
    <w:rsid w:val="00D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DFADD-E5AA-4C4A-928F-C6823F5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9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0F98"/>
    <w:pPr>
      <w:spacing w:before="280" w:after="28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3</cp:revision>
  <dcterms:created xsi:type="dcterms:W3CDTF">2022-11-24T18:07:00Z</dcterms:created>
  <dcterms:modified xsi:type="dcterms:W3CDTF">2022-11-24T18:19:00Z</dcterms:modified>
</cp:coreProperties>
</file>