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EB" w:rsidRDefault="009E1FEB" w:rsidP="009E1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  <w:r>
        <w:rPr>
          <w:rFonts w:ascii="Times New Roman" w:hAnsi="Times New Roman" w:cs="Times New Roman"/>
          <w:sz w:val="28"/>
          <w:szCs w:val="28"/>
        </w:rPr>
        <w:t xml:space="preserve"> «Приобщение детей 2-3 лет к произведениям устного народного творчества»</w:t>
      </w:r>
    </w:p>
    <w:tbl>
      <w:tblPr>
        <w:tblStyle w:val="a6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 вашему вниманию материал из опыта моей работы по теме: «Приобщение детей 2-3 лет к произведениям устного народного творчества»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Немалая роль в деле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внутреннего мира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принадлежит художественной литературе, книге. </w:t>
            </w:r>
          </w:p>
          <w:p w:rsidR="009E1FEB" w:rsidRDefault="009E1F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ФГОСе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дошкольного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  работа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ознакомлению дошкольников с детской художественной литературой определена в двух образовательных областях: «Речевое развитие» и «Художественно-эстетическое развитие». 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B" w:rsidRDefault="009E1FEB" w:rsidP="009E1FE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Слайд 3. </w:t>
            </w:r>
            <w:r>
              <w:rPr>
                <w:i/>
                <w:sz w:val="28"/>
                <w:szCs w:val="28"/>
                <w:lang w:eastAsia="en-US"/>
              </w:rPr>
              <w:t>Художественная литература – это средство «познания мира и самого себя».</w:t>
            </w:r>
          </w:p>
          <w:p w:rsidR="009E1FEB" w:rsidRDefault="009E1FEB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Книга, прочитанная в детстве, оставляет более сильный вклад, чем книга, прочитанная в зрелом возрасте.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Поэтому необходимо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приучать  ребенка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чтению как можно раньше, потому что чтение развивает воображение и творческие способности, учит рассуждать, анализировать, помогает общаться с людьми и т.п.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Слайд 5. </w:t>
            </w:r>
            <w:r>
              <w:rPr>
                <w:bCs/>
                <w:iCs/>
                <w:sz w:val="28"/>
                <w:szCs w:val="28"/>
                <w:lang w:eastAsia="en-US"/>
              </w:rPr>
              <w:t>«Любой дошкольник является читателем</w:t>
            </w:r>
            <w:r>
              <w:rPr>
                <w:bCs/>
                <w:iCs/>
                <w:sz w:val="28"/>
                <w:szCs w:val="28"/>
                <w:lang w:eastAsia="en-US"/>
              </w:rPr>
              <w:t>…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 Он воспринимает то, что </w:t>
            </w:r>
            <w:proofErr w:type="gramStart"/>
            <w:r>
              <w:rPr>
                <w:bCs/>
                <w:iCs/>
                <w:sz w:val="28"/>
                <w:szCs w:val="28"/>
                <w:lang w:eastAsia="en-US"/>
              </w:rPr>
              <w:t>слышит.-</w:t>
            </w:r>
            <w:proofErr w:type="gramEnd"/>
            <w:r>
              <w:rPr>
                <w:bCs/>
                <w:iCs/>
                <w:sz w:val="28"/>
                <w:szCs w:val="28"/>
                <w:lang w:eastAsia="en-US"/>
              </w:rPr>
              <w:t xml:space="preserve"> так говорил Самуил Яковлевич Маршак.</w:t>
            </w:r>
          </w:p>
          <w:p w:rsidR="009E1FEB" w:rsidRDefault="009E1FEB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rStyle w:val="c1"/>
                <w:i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 xml:space="preserve">Многое зависит от взрослого, </w:t>
            </w:r>
            <w:r>
              <w:rPr>
                <w:rStyle w:val="c1"/>
                <w:i/>
                <w:sz w:val="28"/>
                <w:szCs w:val="28"/>
                <w:lang w:eastAsia="en-US"/>
              </w:rPr>
              <w:t>от его умения выбрать книгу, прочитать ее вслух, поговорить о ней. А «взрослые» - это родители и воспитатели.</w:t>
            </w:r>
          </w:p>
          <w:p w:rsidR="009E1FEB" w:rsidRDefault="009E1FEB">
            <w:pPr>
              <w:pStyle w:val="c0"/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>
              <w:rPr>
                <w:rStyle w:val="c1"/>
                <w:sz w:val="28"/>
                <w:szCs w:val="28"/>
                <w:lang w:eastAsia="en-US"/>
              </w:rPr>
              <w:t>Семья и дошкольное учреждение – это «школа»</w:t>
            </w:r>
            <w:r>
              <w:rPr>
                <w:rStyle w:val="c1"/>
                <w:i/>
                <w:sz w:val="28"/>
                <w:szCs w:val="28"/>
                <w:lang w:eastAsia="en-US"/>
              </w:rPr>
              <w:t xml:space="preserve">, </w:t>
            </w:r>
            <w:r>
              <w:rPr>
                <w:rStyle w:val="c1"/>
                <w:sz w:val="28"/>
                <w:szCs w:val="28"/>
                <w:lang w:eastAsia="en-US"/>
              </w:rPr>
              <w:t xml:space="preserve">где происходит формирование духовных и душевных качеств </w:t>
            </w:r>
            <w:proofErr w:type="gramStart"/>
            <w:r>
              <w:rPr>
                <w:rStyle w:val="c1"/>
                <w:sz w:val="28"/>
                <w:szCs w:val="28"/>
                <w:lang w:eastAsia="en-US"/>
              </w:rPr>
              <w:t>ребенка</w:t>
            </w:r>
            <w:r>
              <w:rPr>
                <w:rStyle w:val="c1"/>
                <w:i/>
                <w:sz w:val="28"/>
                <w:szCs w:val="28"/>
                <w:lang w:eastAsia="en-US"/>
              </w:rPr>
              <w:t xml:space="preserve">.  </w:t>
            </w:r>
            <w:proofErr w:type="gramEnd"/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tabs>
                <w:tab w:val="left" w:pos="3280"/>
                <w:tab w:val="right" w:pos="992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определения уровня заинтересованности в приобщении детей к чтению художественной литературы, родителям было предложено ответить на вопросы анкеты: есть ли у ребенка домашняя библиотека, читаете ли детям книги, читаете по просьбе ребенка или по своей инициативе и т.д. Были получены следующие результаты.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Они представлены на слайде. </w:t>
            </w:r>
          </w:p>
          <w:p w:rsidR="009E1FEB" w:rsidRDefault="009E1FEB">
            <w:pPr>
              <w:tabs>
                <w:tab w:val="left" w:pos="3280"/>
                <w:tab w:val="right" w:pos="992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причина отсутствия должного внимания к процессу читательского развития, по словам родителей, - это нехватка времени. К сожалению, только 39% родителей читают сами для себя «взрослую» художественную литературу, предпочтение отдавая детективам, историческим романам, то есть отсутствует пример для подражания,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отсутствует традиция семейного чтения.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tabs>
                <w:tab w:val="left" w:pos="3280"/>
                <w:tab w:val="right" w:pos="992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процессе изучения полученных данных была сформулирована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проблема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поиск и выбор эффективных методов работы по формированию читательских интересов детей и их родителей. </w:t>
            </w:r>
          </w:p>
          <w:p w:rsidR="009E1FEB" w:rsidRDefault="009E1FEB">
            <w:pPr>
              <w:shd w:val="clear" w:color="auto" w:fill="FFFFFF"/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Намеченную проблему я решала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обращение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устному народному творчеству.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 из этого,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моей работы: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 интереса детей 2-3 лет к произведениям устного народного творчества.</w:t>
            </w:r>
          </w:p>
        </w:tc>
      </w:tr>
      <w:tr w:rsidR="009E1FEB" w:rsidTr="009E1FEB">
        <w:trPr>
          <w:trHeight w:val="726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 w:rsidP="000D14AD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определены следующие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детьми и их родителями. Задачи работы с детьми: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формировать понятие о книге как источнике знаний;</w:t>
            </w:r>
          </w:p>
          <w:p w:rsidR="009E1FEB" w:rsidRDefault="009E1FEB" w:rsidP="000D14A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знакомить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с   устным народным творчеством; </w:t>
            </w:r>
          </w:p>
          <w:p w:rsidR="009E1FEB" w:rsidRDefault="009E1FEB" w:rsidP="000D14A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вызывать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положительные эмоции при чтении книг;</w:t>
            </w:r>
          </w:p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способствовать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развитию связной, грамматически правильной речи, звуковой и интонационной культуры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др.задачи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их видите на слайде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9.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 работы с родителями также представлены на слайде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10.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Ожидаемые результаты моей работы:</w:t>
            </w:r>
          </w:p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интереса у детей к художественной литературе: желание слушать, рассматривать иллюстрации, обыгрывать эпизоды.</w:t>
            </w:r>
          </w:p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2.Бережное отношение детей к книгам.</w:t>
            </w:r>
          </w:p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3.Появление у детей самостоятельной активности по взаимодействию с книгой.</w:t>
            </w:r>
          </w:p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4.Пополнение и активизация словаря, развитие лексико-грамматического строя речи детей.</w:t>
            </w:r>
          </w:p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5.Активное участие родителей в жизни детского сада.</w:t>
            </w:r>
          </w:p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Возрождение традиции семейного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Слайд 11. </w:t>
            </w:r>
            <w:r>
              <w:rPr>
                <w:sz w:val="28"/>
                <w:szCs w:val="28"/>
                <w:lang w:eastAsia="en-US"/>
              </w:rPr>
              <w:t xml:space="preserve">Выбор русского фольклора для достижения поставленных мною задач не случаен, так как именно в этом возрасте наблюдается </w:t>
            </w:r>
            <w:r>
              <w:rPr>
                <w:i/>
                <w:sz w:val="28"/>
                <w:szCs w:val="28"/>
                <w:lang w:eastAsia="en-US"/>
              </w:rPr>
              <w:t xml:space="preserve">«тяготение ребенка к фольклорным и поэтическим произведениям». </w:t>
            </w:r>
          </w:p>
          <w:p w:rsidR="009E1FEB" w:rsidRDefault="009E1FEB" w:rsidP="000D14AD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своей работе я опиралась на следующие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принципы: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видите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слайде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нашей группе для формирования интереса к чтению произведений устного народного творчества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пространственная среда.</w:t>
            </w:r>
          </w:p>
          <w:p w:rsidR="009E1FEB" w:rsidRDefault="009E1FEB">
            <w:pPr>
              <w:spacing w:line="240" w:lineRule="auto"/>
              <w:ind w:right="34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Мы, воспитатели 1 младшей группы, совместно с родителями постарались сделать ее яркой, интересной, полезной. В различных уголках (центрах) имеется богатый материал по приобщению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произведениям устного народного творчества: хорошо иллюстрированные книги разного формата, к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артотеки </w:t>
            </w:r>
            <w:proofErr w:type="spellStart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, пальчиковых, подвижных, дидактических, настольно-печатных игр, различные виды театра и атрибуты для театрально-игровой деятельности и т.п.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1FEB" w:rsidRDefault="009E1FEB">
            <w:pPr>
              <w:spacing w:line="240" w:lineRule="auto"/>
              <w:ind w:right="34"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решения поставленных задач были использованы разнообразные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формы взаимодействия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 и их родителями.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формированию интереса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 чтению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фольклорных произведений велась в процессе различных видов деятельности. Так в процессе познавательной деятельности дети знакомились с произведениями устного народного творчества как в исполнении воспитателя, так и в аудиозаписи. Дети с удовольствием рассматривали книжные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самостоятельно</w:t>
            </w:r>
          </w:p>
          <w:p w:rsidR="009E1FEB" w:rsidRDefault="009E1FEB">
            <w:pPr>
              <w:spacing w:line="240" w:lineRule="auto"/>
              <w:ind w:righ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 стало традицией нашей группы. 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14.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Огромная роль в приобщении дошкольников к художественной литературе принадлежит игре </w:t>
            </w:r>
          </w:p>
          <w:p w:rsidR="009E1FEB" w:rsidRDefault="009E1FEB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Главная особенность игр в том, что дети играя, не подозревают, что усваивают полученные знания, учатся культуре общения друг с другом.</w:t>
            </w:r>
          </w:p>
          <w:p w:rsidR="009E1FEB" w:rsidRDefault="009E1FEB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 радости доставляют детям составление разрезных картинок) с изображением героев из знакомых сказок и другие настольно-печатные игры.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Слайд 15.</w:t>
            </w:r>
            <w:r>
              <w:rPr>
                <w:sz w:val="28"/>
                <w:szCs w:val="28"/>
                <w:lang w:eastAsia="en-US"/>
              </w:rPr>
              <w:t xml:space="preserve"> А каждая из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потешек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это блестящий мини-спектакль для ребенка, в котором он одновременно и слушатель, и зритель, и певец, и танцор, и актёр, и чтец.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всегда доставляют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удовольствие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Любимой игрой для них стала «Карусель»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B" w:rsidRPr="009E1FEB" w:rsidRDefault="009E1FEB" w:rsidP="009E1F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Слайд 17. </w:t>
            </w:r>
            <w:r>
              <w:rPr>
                <w:sz w:val="28"/>
                <w:szCs w:val="28"/>
                <w:lang w:eastAsia="en-US"/>
              </w:rPr>
              <w:t xml:space="preserve">Дети пробуют себя в роли «взрослых»: укладывают к спать, кормят с ложечки кукол-малышек, напевая и проговаривая знакомые им песенки и </w:t>
            </w:r>
            <w:proofErr w:type="spellStart"/>
            <w:r>
              <w:rPr>
                <w:sz w:val="28"/>
                <w:szCs w:val="28"/>
                <w:lang w:eastAsia="en-US"/>
              </w:rPr>
              <w:t>потешки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18.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«художники» в процессе изобразительной деятельности помогают украсить занавески на окне, где остывает Колобок… испечь пирожки Машеньке, При работе в уголке изодеятельности дети чаще 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выбирают  раскраски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любимых сказок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Лучшему пониманию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сказок  помогает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 показ с помощью различных видов театра (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настольного, пальчикового, 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варежкового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теневого, театра ложек,  </w:t>
            </w:r>
            <w:r w:rsidRPr="009E1FEB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театра на </w:t>
            </w:r>
            <w:proofErr w:type="spellStart"/>
            <w:r w:rsidRPr="009E1FEB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фланелеграфе</w:t>
            </w:r>
            <w:proofErr w:type="spellEnd"/>
            <w:r w:rsidRPr="009E1FEB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т.д.). Все дети, без исключения, с интересом следят за сюжетом и сопереживают героям.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B" w:rsidRPr="009E1FEB" w:rsidRDefault="009E1FEB" w:rsidP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20.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Дети с помощью масок превращаются в героев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сказок,  проговаривают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некоторые фразы, изображая жестами действия персонажей.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Малыши  не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только сами исполняют некоторые роли, но и действуют кукольными персонажами, в том числе в самостоятельной деятельности.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pStyle w:val="a4"/>
              <w:kinsoku w:val="0"/>
              <w:overflowPunct w:val="0"/>
              <w:spacing w:before="5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21.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Методическое пособие «День книги в детском саду»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(Автор-составитель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Е.Ф.Купецкова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дало мне возможность провести увлекательные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тематические Дни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сказкам и малым фольклорным жанрам.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Особенно запоминающимся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событием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такие дни для детей являются развлечения, когда происходит встреча с  «гостями»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22.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какое огорчение читается на лицах детей, когда «болеют» книги! Но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больнице» всех излечат, исцелят.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Тем более с такими прилежными и ответственными «ассистентами».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23.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с удовольствием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проявляли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инициативу в совместном творчестве. Руководствуясь желанием детей обыгрывать эпизоды любимых сказок дома, для родителей я провела мастер-класс по изготовлению атрибутов к спектаклям. 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24.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очередь,  приходя в садик, с увлечением рассказывали о том, как вместе с мамой делали книжку-малышку, как «вчера» читали дома про «капризную кошку» и рисовали вместе «сказку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B" w:rsidRDefault="009E1F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Слайд 25.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Подводя итог, можно сказать, что работа по формированию интереса к произведениям устного народного творчества, проведенная мною с детьми 2-3 лет,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дала положительные результаты не только в познавательном, речевом, но и в социальном развитии ребенка.</w:t>
            </w:r>
          </w:p>
          <w:p w:rsidR="009E1FEB" w:rsidRDefault="009E1FEB">
            <w:pPr>
              <w:tabs>
                <w:tab w:val="left" w:pos="3280"/>
                <w:tab w:val="right" w:pos="9921"/>
              </w:tabs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FEB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Я отметила, что</w:t>
            </w:r>
            <w:r w:rsidRPr="009E1FEB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E1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стали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внимательнее слушать сказки и активнее отвечать на вопросы по их содержанию.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Конечно, дети знакомились не только с произведениями устного народного творчества, но и авторскими стихами, например,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произведениями Виктора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Они замечали, когда в книжном уголке появлялись новые книги, с интересом слушали их и рассматривали иллюстрации.  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чтение  сказок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нашей группы стало праздником, который обязательно заканчивался театрализованным представлением.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1FEB" w:rsidRDefault="009E1FEB">
            <w:pPr>
              <w:tabs>
                <w:tab w:val="left" w:pos="3280"/>
                <w:tab w:val="right" w:pos="9921"/>
              </w:tabs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Родители, в свою очередь,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только систематически читают книги со своими детьми, но и беседуют по их содержанию, выполняют творческие задания,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повышении родительской компетентности и возрождении в их семьях традиции семейного чтения.</w:t>
            </w:r>
          </w:p>
          <w:p w:rsidR="009E1FEB" w:rsidRDefault="009E1FEB">
            <w:pPr>
              <w:shd w:val="clear" w:color="auto" w:fill="FFFFFF"/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B" w:rsidRDefault="009E1FE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26.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Опираясь на принцип «непрерывности и преемственности образования», я наметила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перспективу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моей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работы: </w:t>
            </w:r>
          </w:p>
          <w:p w:rsidR="009E1FEB" w:rsidRDefault="009E1FEB" w:rsidP="000D14AD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знакомить с произведениями других детских поэтов и писателей, а также художниками - иллюстраторами (учитывая возрастные особенности);</w:t>
            </w:r>
          </w:p>
          <w:p w:rsidR="009E1FEB" w:rsidRDefault="009E1FEB" w:rsidP="000D14AD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библиотеку группы книгами, сделанными руками детей, где дети выступят не только иллюстраторами, но и попробуют себя в роли авторов;</w:t>
            </w:r>
          </w:p>
          <w:p w:rsidR="009E1FEB" w:rsidRDefault="009E1FEB" w:rsidP="000D14A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родительскую компетентность по вопросу воспитания грамотного читателя. </w:t>
            </w:r>
          </w:p>
          <w:p w:rsidR="009E1FEB" w:rsidRDefault="009E1FEB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Надежным помощником мне будет КНИГА! </w:t>
            </w:r>
          </w:p>
        </w:tc>
      </w:tr>
      <w:tr w:rsidR="009E1FEB" w:rsidTr="009E1FE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B" w:rsidRDefault="009E1FE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27.</w:t>
            </w:r>
          </w:p>
          <w:p w:rsidR="009E1FEB" w:rsidRDefault="009E1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говорил Григорий Остер: «Читайте детям не нотации, а книги!»</w:t>
            </w:r>
          </w:p>
          <w:p w:rsidR="009E1FEB" w:rsidRDefault="009E1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FEB" w:rsidRDefault="009E1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EB" w:rsidRDefault="009E1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за внимание!</w:t>
            </w:r>
          </w:p>
        </w:tc>
      </w:tr>
    </w:tbl>
    <w:p w:rsidR="00551F9B" w:rsidRDefault="00551F9B"/>
    <w:sectPr w:rsidR="00551F9B" w:rsidSect="009E1F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50F44"/>
    <w:multiLevelType w:val="multilevel"/>
    <w:tmpl w:val="A91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F6A24"/>
    <w:multiLevelType w:val="multilevel"/>
    <w:tmpl w:val="7CE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97699"/>
    <w:multiLevelType w:val="hybridMultilevel"/>
    <w:tmpl w:val="1574501C"/>
    <w:lvl w:ilvl="0" w:tplc="A0B84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4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5AE4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A79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6CB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F812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81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8B8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0CDE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EB"/>
    <w:rsid w:val="00551F9B"/>
    <w:rsid w:val="009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AB0EE-3853-49E0-81FC-A7D3A25C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E1FE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E1FEB"/>
  </w:style>
  <w:style w:type="paragraph" w:customStyle="1" w:styleId="c0">
    <w:name w:val="c0"/>
    <w:basedOn w:val="a"/>
    <w:uiPriority w:val="99"/>
    <w:rsid w:val="009E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1FEB"/>
  </w:style>
  <w:style w:type="table" w:styleId="a6">
    <w:name w:val="Table Grid"/>
    <w:basedOn w:val="a1"/>
    <w:uiPriority w:val="39"/>
    <w:rsid w:val="009E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E1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2022-12-04T15:05:00Z</dcterms:created>
  <dcterms:modified xsi:type="dcterms:W3CDTF">2022-12-04T15:13:00Z</dcterms:modified>
</cp:coreProperties>
</file>