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B8A1" w14:textId="77777777" w:rsidR="00FD1A5B" w:rsidRPr="00555D18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sz w:val="28"/>
          <w:szCs w:val="28"/>
          <w:lang w:eastAsia="ru-RU"/>
        </w:rPr>
      </w:pPr>
      <w:r w:rsidRPr="00555D18">
        <w:rPr>
          <w:rFonts w:ascii="YS Text" w:eastAsia="Times New Roman" w:hAnsi="YS Text" w:cs="Times New Roman"/>
          <w:i/>
          <w:sz w:val="28"/>
          <w:szCs w:val="28"/>
          <w:lang w:eastAsia="ru-RU"/>
        </w:rPr>
        <w:t>Успешные практики трансляции/адаптации</w:t>
      </w:r>
    </w:p>
    <w:p w14:paraId="18CFB795" w14:textId="77777777" w:rsidR="00FD1A5B" w:rsidRPr="00555D18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sz w:val="28"/>
          <w:szCs w:val="28"/>
          <w:lang w:eastAsia="ru-RU"/>
        </w:rPr>
      </w:pPr>
      <w:r w:rsidRPr="00555D18">
        <w:rPr>
          <w:rFonts w:ascii="YS Text" w:eastAsia="Times New Roman" w:hAnsi="YS Text" w:cs="Times New Roman"/>
          <w:i/>
          <w:sz w:val="28"/>
          <w:szCs w:val="28"/>
          <w:lang w:eastAsia="ru-RU"/>
        </w:rPr>
        <w:t>известных методик, технологий, отдельных методических приёмов.</w:t>
      </w:r>
    </w:p>
    <w:p w14:paraId="73C2805B" w14:textId="77777777" w:rsidR="00FD1A5B" w:rsidRPr="00555D18" w:rsidRDefault="00FD1A5B" w:rsidP="005257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D18">
        <w:rPr>
          <w:sz w:val="28"/>
          <w:szCs w:val="28"/>
        </w:rPr>
        <w:t xml:space="preserve">   </w:t>
      </w:r>
    </w:p>
    <w:p w14:paraId="07C309DD" w14:textId="17593E54" w:rsidR="00FD1A5B" w:rsidRPr="00555D18" w:rsidRDefault="00FD1A5B" w:rsidP="005257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D18">
        <w:rPr>
          <w:sz w:val="28"/>
          <w:szCs w:val="28"/>
        </w:rPr>
        <w:t>Авторы:    Грифлюк Ирина Антоновна</w:t>
      </w:r>
      <w:r w:rsidR="004B1041">
        <w:rPr>
          <w:sz w:val="28"/>
          <w:szCs w:val="28"/>
        </w:rPr>
        <w:t>,</w:t>
      </w:r>
      <w:r w:rsidRPr="00555D18">
        <w:rPr>
          <w:sz w:val="28"/>
          <w:szCs w:val="28"/>
        </w:rPr>
        <w:t xml:space="preserve"> учитель начальных классов </w:t>
      </w:r>
    </w:p>
    <w:p w14:paraId="605E1EDA" w14:textId="55B8D011" w:rsidR="00FD1A5B" w:rsidRDefault="00FD1A5B" w:rsidP="005257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D18">
        <w:rPr>
          <w:sz w:val="28"/>
          <w:szCs w:val="28"/>
        </w:rPr>
        <w:t xml:space="preserve">                  Семенова Ирина Викторовна</w:t>
      </w:r>
      <w:r w:rsidR="004B1041">
        <w:rPr>
          <w:sz w:val="28"/>
          <w:szCs w:val="28"/>
        </w:rPr>
        <w:t>,</w:t>
      </w:r>
      <w:r w:rsidRPr="00555D18">
        <w:rPr>
          <w:sz w:val="28"/>
          <w:szCs w:val="28"/>
        </w:rPr>
        <w:t xml:space="preserve"> учитель физической культуры</w:t>
      </w:r>
    </w:p>
    <w:p w14:paraId="6F7CB795" w14:textId="2AE20D19" w:rsidR="004B1041" w:rsidRPr="00555D18" w:rsidRDefault="004B1041" w:rsidP="005257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Михайловский Роман Александрович, методист</w:t>
      </w:r>
    </w:p>
    <w:p w14:paraId="15D27A8C" w14:textId="14381A54" w:rsidR="00FD1A5B" w:rsidRPr="00555D18" w:rsidRDefault="00FD1A5B" w:rsidP="005257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D18">
        <w:rPr>
          <w:sz w:val="28"/>
          <w:szCs w:val="28"/>
        </w:rPr>
        <w:t>Организация: ГБОУ школа №3</w:t>
      </w:r>
      <w:r w:rsidR="0060667E">
        <w:rPr>
          <w:sz w:val="28"/>
          <w:szCs w:val="28"/>
        </w:rPr>
        <w:t xml:space="preserve"> Петроградского района</w:t>
      </w:r>
    </w:p>
    <w:p w14:paraId="46B40F2C" w14:textId="77777777" w:rsidR="00FD1A5B" w:rsidRPr="00555D18" w:rsidRDefault="00FD1A5B" w:rsidP="005257C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55D18">
        <w:rPr>
          <w:sz w:val="28"/>
          <w:szCs w:val="28"/>
        </w:rPr>
        <w:t xml:space="preserve">Населенный пункт: город Санкт- Петербург </w:t>
      </w:r>
    </w:p>
    <w:p w14:paraId="04B6DB50" w14:textId="77777777" w:rsidR="00FD1A5B" w:rsidRPr="00555D18" w:rsidRDefault="00FD1A5B" w:rsidP="005257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834BF" w14:textId="77777777" w:rsidR="00FD1A5B" w:rsidRDefault="00FD1A5B" w:rsidP="005257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13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Действия учителя в учебном процессе традицион</w:t>
      </w:r>
      <w:r w:rsidRPr="002113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softHyphen/>
        <w:t xml:space="preserve">ной школы напоминают проводника по незнакомой </w:t>
      </w:r>
      <w:r w:rsidRPr="0021134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местности. В развивающей школе акцент смещается на </w:t>
      </w:r>
      <w:r w:rsidRPr="0021134B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собственно учебную деятельность обучающихся. </w:t>
      </w:r>
      <w:r w:rsidRPr="001A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образовании учитель – активное действующее лицо в</w:t>
      </w:r>
      <w:r w:rsidRPr="0021134B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1A4C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учебно-воспитательном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C756E" w14:textId="77777777" w:rsidR="00FD1A5B" w:rsidRDefault="00FD1A5B" w:rsidP="005257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B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</w:t>
      </w:r>
    </w:p>
    <w:p w14:paraId="2B91C21F" w14:textId="77777777" w:rsidR="00FD1A5B" w:rsidRPr="00630B4D" w:rsidRDefault="00FD1A5B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</w:t>
      </w:r>
      <w:r w:rsidRPr="00630B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Традиционная  технология.</w:t>
      </w:r>
    </w:p>
    <w:p w14:paraId="11D0EBD7" w14:textId="77777777" w:rsidR="00FD1A5B" w:rsidRPr="00630B4D" w:rsidRDefault="00FD1A5B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FD1A5B" w:rsidRPr="00630B4D" w14:paraId="3288F538" w14:textId="77777777" w:rsidTr="00532546">
        <w:tc>
          <w:tcPr>
            <w:tcW w:w="4677" w:type="dxa"/>
          </w:tcPr>
          <w:p w14:paraId="16F46303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стороны</w:t>
            </w:r>
          </w:p>
        </w:tc>
        <w:tc>
          <w:tcPr>
            <w:tcW w:w="4683" w:type="dxa"/>
          </w:tcPr>
          <w:p w14:paraId="38871DA4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стороны.</w:t>
            </w:r>
          </w:p>
        </w:tc>
      </w:tr>
      <w:tr w:rsidR="00FD1A5B" w:rsidRPr="00630B4D" w14:paraId="0F0F6640" w14:textId="77777777" w:rsidTr="00532546">
        <w:tc>
          <w:tcPr>
            <w:tcW w:w="4677" w:type="dxa"/>
          </w:tcPr>
          <w:p w14:paraId="4B343A9D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Систематический характер обучения.</w:t>
            </w:r>
          </w:p>
          <w:p w14:paraId="2DB967A3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Упорядоченная, логически правильная подача учебного материала.</w:t>
            </w:r>
          </w:p>
          <w:p w14:paraId="3CC9A072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четкость.</w:t>
            </w:r>
          </w:p>
          <w:p w14:paraId="1E1D1327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эмоциональное воздействие личности учителя.</w:t>
            </w:r>
          </w:p>
          <w:p w14:paraId="5C747B8F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Оптимальные затраты ресурсов при массовом обучении.</w:t>
            </w:r>
          </w:p>
        </w:tc>
        <w:tc>
          <w:tcPr>
            <w:tcW w:w="4683" w:type="dxa"/>
          </w:tcPr>
          <w:p w14:paraId="7BB50638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Шаблонное построение.</w:t>
            </w:r>
          </w:p>
          <w:p w14:paraId="6ABC9A69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Нерациональное распределение времени на уроке.</w:t>
            </w:r>
          </w:p>
          <w:p w14:paraId="607CA8F3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обеспечивается лишь первоначальная ориентировка в материале, а достижение высоких уровней перекладывается на домашние задания.</w:t>
            </w:r>
          </w:p>
          <w:p w14:paraId="296A6751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изолируются от общения друг с другом.</w:t>
            </w:r>
          </w:p>
          <w:p w14:paraId="720A5D9F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самостоятельности.</w:t>
            </w:r>
          </w:p>
          <w:p w14:paraId="12B69CBE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Пассивность или видимость активности учащихся.</w:t>
            </w:r>
          </w:p>
          <w:p w14:paraId="02A7E1CB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речевая деятельность (среднее время говорения ученика 2минуты в день).</w:t>
            </w:r>
          </w:p>
          <w:p w14:paraId="7D8DE822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обратная связь.</w:t>
            </w:r>
          </w:p>
          <w:p w14:paraId="480F53D1" w14:textId="77777777" w:rsidR="00FD1A5B" w:rsidRPr="00630B4D" w:rsidRDefault="00FD1A5B" w:rsidP="005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Отсутствие индивидуального обучения.</w:t>
            </w:r>
          </w:p>
        </w:tc>
      </w:tr>
    </w:tbl>
    <w:p w14:paraId="5CD25940" w14:textId="77777777" w:rsidR="00FD1A5B" w:rsidRPr="00630B4D" w:rsidRDefault="00FD1A5B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6C857" w14:textId="77777777" w:rsidR="00FD1A5B" w:rsidRPr="006457A8" w:rsidRDefault="00FD1A5B" w:rsidP="005257C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 w:rsidRPr="006457A8">
        <w:rPr>
          <w:sz w:val="28"/>
          <w:szCs w:val="28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14:paraId="5B306E25" w14:textId="7C8E707C" w:rsidR="00FD1A5B" w:rsidRPr="006457A8" w:rsidRDefault="005257C8" w:rsidP="005257C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FD1A5B" w:rsidRPr="00FD1A5B">
        <w:rPr>
          <w:b/>
          <w:sz w:val="28"/>
          <w:szCs w:val="28"/>
        </w:rPr>
        <w:t>ичностным</w:t>
      </w:r>
      <w:r w:rsidR="00FD1A5B" w:rsidRPr="006457A8">
        <w:rPr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</w:t>
      </w:r>
      <w:r>
        <w:rPr>
          <w:sz w:val="28"/>
          <w:szCs w:val="28"/>
        </w:rPr>
        <w:t>Р</w:t>
      </w:r>
      <w:r w:rsidR="00FD1A5B" w:rsidRPr="006457A8">
        <w:rPr>
          <w:sz w:val="28"/>
          <w:szCs w:val="28"/>
        </w:rPr>
        <w:t>оссийской идентичности в поликультурном социуме</w:t>
      </w:r>
      <w:r>
        <w:rPr>
          <w:sz w:val="28"/>
          <w:szCs w:val="28"/>
        </w:rPr>
        <w:t>.</w:t>
      </w:r>
    </w:p>
    <w:p w14:paraId="6BFE78A6" w14:textId="7A876FCB" w:rsidR="00FD1A5B" w:rsidRPr="006457A8" w:rsidRDefault="005257C8" w:rsidP="005257C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FD1A5B" w:rsidRPr="00FD1A5B">
        <w:rPr>
          <w:b/>
          <w:sz w:val="28"/>
          <w:szCs w:val="28"/>
        </w:rPr>
        <w:t>етапредметным</w:t>
      </w:r>
      <w:r w:rsidR="00FD1A5B" w:rsidRPr="006457A8">
        <w:rPr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  <w:r>
        <w:rPr>
          <w:sz w:val="28"/>
          <w:szCs w:val="28"/>
        </w:rPr>
        <w:t>.</w:t>
      </w:r>
    </w:p>
    <w:p w14:paraId="1C677823" w14:textId="6C61D632" w:rsidR="00FD1A5B" w:rsidRPr="006457A8" w:rsidRDefault="005257C8" w:rsidP="005257C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D1A5B" w:rsidRPr="00FD1A5B">
        <w:rPr>
          <w:b/>
          <w:sz w:val="28"/>
          <w:szCs w:val="28"/>
        </w:rPr>
        <w:t>редметным</w:t>
      </w:r>
      <w:r w:rsidR="00FD1A5B" w:rsidRPr="006457A8">
        <w:rPr>
          <w:sz w:val="28"/>
          <w:szCs w:val="28"/>
        </w:rPr>
        <w:t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87885B2" w14:textId="77777777" w:rsidR="00FD1A5B" w:rsidRDefault="00FD1A5B" w:rsidP="005257C8">
      <w:pPr>
        <w:pStyle w:val="a3"/>
        <w:spacing w:before="5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3B79">
        <w:rPr>
          <w:sz w:val="28"/>
          <w:szCs w:val="28"/>
        </w:rPr>
        <w:t xml:space="preserve">Учитывая целевую направленность образовательной программы, я считаю целесообразно использовать </w:t>
      </w:r>
      <w:r>
        <w:rPr>
          <w:sz w:val="28"/>
          <w:szCs w:val="28"/>
        </w:rPr>
        <w:t>современные технологии.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1A5B" w14:paraId="58FE6A64" w14:textId="77777777" w:rsidTr="00532546">
        <w:tc>
          <w:tcPr>
            <w:tcW w:w="4672" w:type="dxa"/>
          </w:tcPr>
          <w:p w14:paraId="52ADD33B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Технология</w:t>
            </w:r>
          </w:p>
        </w:tc>
        <w:tc>
          <w:tcPr>
            <w:tcW w:w="4673" w:type="dxa"/>
          </w:tcPr>
          <w:p w14:paraId="718D68E7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 xml:space="preserve">        Характеристика</w:t>
            </w:r>
          </w:p>
        </w:tc>
      </w:tr>
      <w:tr w:rsidR="00FD1A5B" w:rsidRPr="00044E7C" w14:paraId="2E784DC4" w14:textId="77777777" w:rsidTr="00532546">
        <w:tc>
          <w:tcPr>
            <w:tcW w:w="4672" w:type="dxa"/>
          </w:tcPr>
          <w:p w14:paraId="33445D90" w14:textId="77777777" w:rsidR="00FD1A5B" w:rsidRDefault="00FD1A5B" w:rsidP="005257C8">
            <w:pPr>
              <w:pStyle w:val="a3"/>
              <w:spacing w:before="54" w:beforeAutospacing="0" w:after="0" w:afterAutospacing="0"/>
              <w:ind w:left="346"/>
              <w:jc w:val="both"/>
              <w:rPr>
                <w:sz w:val="28"/>
                <w:szCs w:val="28"/>
              </w:rPr>
            </w:pPr>
            <w:r w:rsidRPr="008015F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развивающее</w:t>
            </w:r>
            <w:r w:rsidRPr="008015F4">
              <w:rPr>
                <w:rFonts w:eastAsiaTheme="minorEastAsia"/>
                <w:color w:val="000000" w:themeColor="text1"/>
                <w:spacing w:val="-10"/>
                <w:kern w:val="24"/>
                <w:sz w:val="28"/>
                <w:szCs w:val="28"/>
              </w:rPr>
              <w:t xml:space="preserve"> </w:t>
            </w:r>
            <w:r w:rsidRPr="008015F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обучение</w:t>
            </w:r>
          </w:p>
        </w:tc>
        <w:tc>
          <w:tcPr>
            <w:tcW w:w="4673" w:type="dxa"/>
          </w:tcPr>
          <w:p w14:paraId="60C631FB" w14:textId="77777777" w:rsidR="00FD1A5B" w:rsidRPr="00044E7C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6457A8">
              <w:rPr>
                <w:sz w:val="28"/>
                <w:szCs w:val="28"/>
                <w:shd w:val="clear" w:color="auto" w:fill="FFFFFF"/>
              </w:rPr>
              <w:t>включает стимулирование рефлексивных способностей ребенка, обучение навыкам самоконтроля и самооценки</w:t>
            </w:r>
            <w:r w:rsidRPr="00044E7C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D1A5B" w:rsidRPr="00044E7C" w14:paraId="395DFA14" w14:textId="77777777" w:rsidTr="00532546">
        <w:tc>
          <w:tcPr>
            <w:tcW w:w="4672" w:type="dxa"/>
          </w:tcPr>
          <w:p w14:paraId="584C1B0A" w14:textId="77777777" w:rsidR="00FD1A5B" w:rsidRPr="008015F4" w:rsidRDefault="00FD1A5B" w:rsidP="005257C8">
            <w:pPr>
              <w:pStyle w:val="a3"/>
              <w:spacing w:before="54" w:beforeAutospacing="0" w:after="0" w:afterAutospacing="0"/>
              <w:ind w:left="346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разноуровневое  обучение</w:t>
            </w:r>
          </w:p>
        </w:tc>
        <w:tc>
          <w:tcPr>
            <w:tcW w:w="4673" w:type="dxa"/>
          </w:tcPr>
          <w:p w14:paraId="7AB6295E" w14:textId="77777777" w:rsidR="00FD1A5B" w:rsidRPr="00044E7C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6457A8">
              <w:rPr>
                <w:sz w:val="28"/>
                <w:szCs w:val="28"/>
                <w:shd w:val="clear" w:color="auto" w:fill="FFFFFF"/>
              </w:rPr>
              <w:t xml:space="preserve">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</w:t>
            </w:r>
            <w:r w:rsidRPr="006457A8">
              <w:rPr>
                <w:sz w:val="28"/>
                <w:szCs w:val="28"/>
                <w:shd w:val="clear" w:color="auto" w:fill="FFFFFF"/>
              </w:rPr>
              <w:lastRenderedPageBreak/>
              <w:t>материала различна в группах уровня А, Б, C, что дает возможность каждому воспитаннику овладевать учебным материалом на разном уровне (А, В, С), но не ниже базового, в зависимости от способностей и индивидуальных особенностей личности каждого воспитанника.</w:t>
            </w:r>
          </w:p>
        </w:tc>
      </w:tr>
      <w:tr w:rsidR="00FD1A5B" w14:paraId="690AF4B1" w14:textId="77777777" w:rsidTr="00532546">
        <w:tc>
          <w:tcPr>
            <w:tcW w:w="4672" w:type="dxa"/>
          </w:tcPr>
          <w:p w14:paraId="654F9FB7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593B79">
              <w:rPr>
                <w:sz w:val="28"/>
                <w:szCs w:val="28"/>
              </w:rPr>
              <w:lastRenderedPageBreak/>
              <w:t>технологии проблемного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673" w:type="dxa"/>
          </w:tcPr>
          <w:p w14:paraId="3AAF1023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593B79">
              <w:rPr>
                <w:color w:val="000000"/>
                <w:sz w:val="28"/>
                <w:szCs w:val="28"/>
              </w:rPr>
              <w:t>позволяет повысить уровень самостоятельности школьников и умение работать группой, коллективно решая учебные проблемы, подходить творчески к усвоению знаний умений и навыков, формировать способы умственных действий</w:t>
            </w:r>
          </w:p>
        </w:tc>
      </w:tr>
      <w:tr w:rsidR="00FD1A5B" w14:paraId="2055968F" w14:textId="77777777" w:rsidTr="00532546">
        <w:tc>
          <w:tcPr>
            <w:tcW w:w="4672" w:type="dxa"/>
          </w:tcPr>
          <w:p w14:paraId="645A0C4E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593B79">
              <w:rPr>
                <w:sz w:val="28"/>
                <w:szCs w:val="28"/>
              </w:rPr>
              <w:t>личностно-ориентированного обучения</w:t>
            </w:r>
          </w:p>
        </w:tc>
        <w:tc>
          <w:tcPr>
            <w:tcW w:w="4673" w:type="dxa"/>
          </w:tcPr>
          <w:p w14:paraId="6D96FCA7" w14:textId="77777777" w:rsidR="00FD1A5B" w:rsidRPr="00593B79" w:rsidRDefault="00FD1A5B" w:rsidP="005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позволяет эффективно реализовать современные методики формирования жизненно необходимых двигательных умений и навыков, развития двигательных способностей, индивидуализировать процесс физической подготовки и достичь оптимального уровня физической подготовленности в соответствии с возможностями личности школьников.</w:t>
            </w:r>
          </w:p>
          <w:p w14:paraId="54677739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D1A5B" w:rsidRPr="00593B79" w14:paraId="3587EFB7" w14:textId="77777777" w:rsidTr="00532546">
        <w:tc>
          <w:tcPr>
            <w:tcW w:w="4672" w:type="dxa"/>
          </w:tcPr>
          <w:p w14:paraId="0E7D9F0E" w14:textId="77777777" w:rsidR="00FD1A5B" w:rsidRPr="008C59C1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8C59C1">
              <w:rPr>
                <w:color w:val="000000"/>
                <w:sz w:val="28"/>
                <w:szCs w:val="28"/>
              </w:rPr>
              <w:t>Игровые технологии ( Ананьев П.Г.)</w:t>
            </w:r>
          </w:p>
        </w:tc>
        <w:tc>
          <w:tcPr>
            <w:tcW w:w="4673" w:type="dxa"/>
          </w:tcPr>
          <w:p w14:paraId="044B8AEC" w14:textId="77777777" w:rsidR="00FD1A5B" w:rsidRPr="00593B79" w:rsidRDefault="00FD1A5B" w:rsidP="005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позволяют совершенствовать двигательные умения и навыки в нестандартной ситуации, повышая уровень развития мышления. Стараюсь использовать игровые технологии при организации аудиторных и неаудиторных форм занятий учащихся физической культурой и спортом.</w:t>
            </w:r>
          </w:p>
          <w:p w14:paraId="611D2100" w14:textId="77777777" w:rsidR="00FD1A5B" w:rsidRPr="00593B79" w:rsidRDefault="00FD1A5B" w:rsidP="005257C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1A5B" w:rsidRPr="00044E7C" w14:paraId="02A283BC" w14:textId="77777777" w:rsidTr="00532546">
        <w:tc>
          <w:tcPr>
            <w:tcW w:w="4672" w:type="dxa"/>
          </w:tcPr>
          <w:p w14:paraId="3B041CD7" w14:textId="77777777" w:rsidR="00FD1A5B" w:rsidRPr="008015F4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8015F4">
              <w:rPr>
                <w:sz w:val="28"/>
                <w:szCs w:val="28"/>
              </w:rPr>
              <w:t>обучение в</w:t>
            </w:r>
            <w:r>
              <w:rPr>
                <w:sz w:val="28"/>
                <w:szCs w:val="28"/>
              </w:rPr>
              <w:t xml:space="preserve"> </w:t>
            </w:r>
            <w:r w:rsidRPr="008015F4">
              <w:rPr>
                <w:sz w:val="28"/>
                <w:szCs w:val="28"/>
              </w:rPr>
              <w:t>сотрудничестве  (командная,</w:t>
            </w:r>
            <w:r>
              <w:rPr>
                <w:sz w:val="28"/>
                <w:szCs w:val="28"/>
              </w:rPr>
              <w:t xml:space="preserve"> </w:t>
            </w:r>
            <w:r w:rsidRPr="008015F4">
              <w:rPr>
                <w:sz w:val="28"/>
                <w:szCs w:val="28"/>
              </w:rPr>
              <w:t>групповая работа)</w:t>
            </w:r>
          </w:p>
          <w:p w14:paraId="27D34A62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6FD9691D" w14:textId="77777777" w:rsidR="00FD1A5B" w:rsidRPr="00044E7C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совместное обучение, в процессе которого учащиеся работают вместе, коллективно добывая новые знания, а не потребляя их в уже готовом виде. Данная технология позволяет создать </w:t>
            </w:r>
            <w:r>
              <w:rPr>
                <w:sz w:val="28"/>
                <w:szCs w:val="28"/>
              </w:rPr>
              <w:lastRenderedPageBreak/>
              <w:t>на уроке творческую атмосферу, где каждый ученик вовлечен в активный познавательный процесс. Каждый отвечает не только за свои успехи  товарищей по команде.</w:t>
            </w:r>
          </w:p>
        </w:tc>
      </w:tr>
      <w:tr w:rsidR="00FD1A5B" w14:paraId="0EB61705" w14:textId="77777777" w:rsidTr="00532546">
        <w:tc>
          <w:tcPr>
            <w:tcW w:w="4672" w:type="dxa"/>
          </w:tcPr>
          <w:p w14:paraId="2FA48310" w14:textId="6B462419" w:rsidR="00FD1A5B" w:rsidRPr="008015F4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8015F4">
              <w:rPr>
                <w:sz w:val="28"/>
                <w:szCs w:val="28"/>
              </w:rPr>
              <w:lastRenderedPageBreak/>
              <w:t>технологию использования в обучении игровых методов: ролевых, дело</w:t>
            </w:r>
            <w:r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ab/>
              <w:t>и</w:t>
            </w:r>
            <w:r w:rsidR="00525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другие </w:t>
            </w:r>
            <w:r w:rsidRPr="008015F4">
              <w:rPr>
                <w:sz w:val="28"/>
                <w:szCs w:val="28"/>
              </w:rPr>
              <w:t>видов обучающих игр</w:t>
            </w:r>
          </w:p>
          <w:p w14:paraId="5544C665" w14:textId="77777777" w:rsidR="00FD1A5B" w:rsidRPr="008015F4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A7BE968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Функции игры в учебном процессе состоят в обеспечении эмоционально-приподнятой обстановки воспроизведения знаний облегчающем усвоение материала.</w:t>
            </w:r>
          </w:p>
        </w:tc>
      </w:tr>
      <w:tr w:rsidR="00FD1A5B" w:rsidRPr="004E5552" w14:paraId="3C6EE145" w14:textId="77777777" w:rsidTr="00532546">
        <w:tc>
          <w:tcPr>
            <w:tcW w:w="4672" w:type="dxa"/>
          </w:tcPr>
          <w:p w14:paraId="7A9DE54B" w14:textId="77777777" w:rsidR="00FD1A5B" w:rsidRPr="008015F4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593B79">
              <w:rPr>
                <w:sz w:val="28"/>
                <w:szCs w:val="28"/>
              </w:rPr>
              <w:t>технологию уровневой дифференциации и индивидуализации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4673" w:type="dxa"/>
          </w:tcPr>
          <w:p w14:paraId="16725D38" w14:textId="77777777" w:rsidR="00FD1A5B" w:rsidRPr="004E5552" w:rsidRDefault="00FD1A5B" w:rsidP="005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предусматривает возможность использования учителем групповой формы организации учебного процесса с учётом уровня физической, технической, тактической подготовленности, развития психических процессов учащихся.</w:t>
            </w:r>
          </w:p>
        </w:tc>
      </w:tr>
      <w:tr w:rsidR="00FD1A5B" w:rsidRPr="004E5552" w14:paraId="5CDB90EB" w14:textId="77777777" w:rsidTr="00532546">
        <w:tc>
          <w:tcPr>
            <w:tcW w:w="4672" w:type="dxa"/>
          </w:tcPr>
          <w:p w14:paraId="04C4E930" w14:textId="77777777" w:rsidR="00FD1A5B" w:rsidRPr="00593B79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4E5552">
              <w:rPr>
                <w:color w:val="000000" w:themeColor="text1"/>
                <w:sz w:val="28"/>
                <w:szCs w:val="28"/>
              </w:rPr>
              <w:t>технологию дистанционного обучения</w:t>
            </w:r>
          </w:p>
        </w:tc>
        <w:tc>
          <w:tcPr>
            <w:tcW w:w="4673" w:type="dxa"/>
          </w:tcPr>
          <w:p w14:paraId="1132971B" w14:textId="77777777" w:rsidR="00FD1A5B" w:rsidRPr="004E5552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4E5552">
              <w:rPr>
                <w:color w:val="000000"/>
                <w:sz w:val="28"/>
                <w:szCs w:val="28"/>
                <w:shd w:val="clear" w:color="auto" w:fill="FFFFFF"/>
              </w:rPr>
              <w:t>это обучение с помощью технологий, позволяющих получать образование на расстоянии. 6 мая 2005 года был издан приказ Министерства образования и науки Российской Федерации, который гласит: «Под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или не полностью опосредованном взаимодействии педагогического работника и обучающегося…”</w:t>
            </w:r>
          </w:p>
        </w:tc>
      </w:tr>
      <w:tr w:rsidR="00FD1A5B" w14:paraId="30E81DAE" w14:textId="77777777" w:rsidTr="00532546">
        <w:tc>
          <w:tcPr>
            <w:tcW w:w="4672" w:type="dxa"/>
          </w:tcPr>
          <w:p w14:paraId="6E53645B" w14:textId="77777777" w:rsidR="00FD1A5B" w:rsidRPr="00593B79" w:rsidRDefault="00FD1A5B" w:rsidP="005257C8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593B79">
              <w:rPr>
                <w:sz w:val="28"/>
                <w:szCs w:val="28"/>
              </w:rPr>
              <w:t>метод проекта</w:t>
            </w:r>
          </w:p>
        </w:tc>
        <w:tc>
          <w:tcPr>
            <w:tcW w:w="4673" w:type="dxa"/>
          </w:tcPr>
          <w:p w14:paraId="103DE0DC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593B79">
              <w:rPr>
                <w:color w:val="000000"/>
                <w:sz w:val="28"/>
                <w:szCs w:val="28"/>
              </w:rPr>
              <w:t>позволяет формировать продуктивный и творческий тип мышления школьников, повышает уровень умений  научно обосновывать свою деятельность и в результате получать качественный результат</w:t>
            </w:r>
          </w:p>
        </w:tc>
      </w:tr>
      <w:tr w:rsidR="00FD1A5B" w:rsidRPr="004E5552" w14:paraId="7F842B0A" w14:textId="77777777" w:rsidTr="00532546">
        <w:tc>
          <w:tcPr>
            <w:tcW w:w="4672" w:type="dxa"/>
          </w:tcPr>
          <w:p w14:paraId="53C77A2C" w14:textId="77777777" w:rsidR="00FD1A5B" w:rsidRPr="00593B79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593B79">
              <w:rPr>
                <w:sz w:val="28"/>
                <w:szCs w:val="28"/>
              </w:rPr>
              <w:lastRenderedPageBreak/>
              <w:t>здоровьесберегающие, информационно- коммуникационные технологии</w:t>
            </w:r>
          </w:p>
        </w:tc>
        <w:tc>
          <w:tcPr>
            <w:tcW w:w="4673" w:type="dxa"/>
          </w:tcPr>
          <w:p w14:paraId="26A6BB49" w14:textId="7CE3D05C" w:rsidR="00FD1A5B" w:rsidRPr="00593B79" w:rsidRDefault="00FD1A5B" w:rsidP="005257C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 занятий физической культурой. При этом использует наиболее проработанную в образовании классификацию</w:t>
            </w:r>
          </w:p>
          <w:p w14:paraId="656B9611" w14:textId="77777777" w:rsidR="00FD1A5B" w:rsidRPr="00593B79" w:rsidRDefault="00FD1A5B" w:rsidP="005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здоровьесберегающие технологий:</w:t>
            </w:r>
          </w:p>
          <w:p w14:paraId="6B68ED01" w14:textId="77777777" w:rsidR="00FD1A5B" w:rsidRPr="00593B79" w:rsidRDefault="00FD1A5B" w:rsidP="005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медико-гигиенические технологии (МГТ) помогают осуществлять контроль и помощь в обеспечении надлежащих гигиенических условий в соответствии с регламентациями СанПиНов при организации физкультурной и спортивной деятельности;</w:t>
            </w:r>
          </w:p>
          <w:p w14:paraId="33592F9B" w14:textId="77777777" w:rsidR="00FD1A5B" w:rsidRPr="004E5552" w:rsidRDefault="00FD1A5B" w:rsidP="005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физкультурно-оздоровительные технологии (ФОТ) обеспечивают оптимальный уровень физического развития и физической подготовленности учащихся в соответствии с полом и возрастом, повышает эффективность применения ФО современные методики развития кондиционных и координационных способностей школьников (В.И.Лях), методики «Президентских состязаний» (Ю.Н. Вавилов).</w:t>
            </w:r>
          </w:p>
        </w:tc>
      </w:tr>
      <w:tr w:rsidR="00FD1A5B" w14:paraId="23F121B1" w14:textId="77777777" w:rsidTr="00532546">
        <w:tc>
          <w:tcPr>
            <w:tcW w:w="4672" w:type="dxa"/>
          </w:tcPr>
          <w:p w14:paraId="0C7427C1" w14:textId="77777777" w:rsidR="00FD1A5B" w:rsidRPr="00593B79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593B79">
              <w:rPr>
                <w:sz w:val="28"/>
                <w:szCs w:val="28"/>
              </w:rPr>
              <w:t>информационно- коммуникационные технологии</w:t>
            </w:r>
          </w:p>
        </w:tc>
        <w:tc>
          <w:tcPr>
            <w:tcW w:w="4673" w:type="dxa"/>
          </w:tcPr>
          <w:p w14:paraId="5F25DA2C" w14:textId="77777777" w:rsidR="00FD1A5B" w:rsidRDefault="00FD1A5B" w:rsidP="005257C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позволяют повысить педагогу эффективность дидактического процесса, получать, обрабатывать и использовать необходимую информацию, активно включаться в деятельность различных сообществ, повышать уровень достижения профессиональных целей, вносить свой вклад в повышение качества образования.</w:t>
            </w:r>
          </w:p>
          <w:p w14:paraId="4A2FB9A1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D1A5B" w14:paraId="10D7C36A" w14:textId="77777777" w:rsidTr="00532546">
        <w:tc>
          <w:tcPr>
            <w:tcW w:w="4672" w:type="dxa"/>
          </w:tcPr>
          <w:p w14:paraId="74A652B9" w14:textId="77777777" w:rsidR="00FD1A5B" w:rsidRPr="008C59C1" w:rsidRDefault="00FD1A5B" w:rsidP="005257C8">
            <w:pPr>
              <w:pStyle w:val="a3"/>
              <w:jc w:val="both"/>
              <w:rPr>
                <w:sz w:val="28"/>
                <w:szCs w:val="28"/>
              </w:rPr>
            </w:pPr>
            <w:r w:rsidRPr="008C59C1">
              <w:rPr>
                <w:color w:val="000000"/>
                <w:sz w:val="28"/>
                <w:szCs w:val="28"/>
              </w:rPr>
              <w:t>индивидуализации</w:t>
            </w:r>
          </w:p>
        </w:tc>
        <w:tc>
          <w:tcPr>
            <w:tcW w:w="4673" w:type="dxa"/>
          </w:tcPr>
          <w:p w14:paraId="2BC071BA" w14:textId="77777777" w:rsidR="00FD1A5B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sz w:val="28"/>
                <w:szCs w:val="28"/>
              </w:rPr>
            </w:pPr>
            <w:r w:rsidRPr="00593B79">
              <w:rPr>
                <w:color w:val="000000"/>
                <w:sz w:val="28"/>
                <w:szCs w:val="28"/>
              </w:rPr>
              <w:t>предоставляет возможность учитывать индивидуальные особенности учеников</w:t>
            </w:r>
          </w:p>
        </w:tc>
      </w:tr>
      <w:tr w:rsidR="00FD1A5B" w:rsidRPr="00593B79" w14:paraId="2E049B8B" w14:textId="77777777" w:rsidTr="00532546">
        <w:tc>
          <w:tcPr>
            <w:tcW w:w="4672" w:type="dxa"/>
          </w:tcPr>
          <w:p w14:paraId="407080FD" w14:textId="77777777" w:rsidR="00FD1A5B" w:rsidRPr="008C59C1" w:rsidRDefault="00FD1A5B" w:rsidP="005257C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E5552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перспективно - опережающего обучения</w:t>
            </w:r>
          </w:p>
        </w:tc>
        <w:tc>
          <w:tcPr>
            <w:tcW w:w="4673" w:type="dxa"/>
          </w:tcPr>
          <w:p w14:paraId="37114EB1" w14:textId="77777777" w:rsidR="00FD1A5B" w:rsidRPr="00593B79" w:rsidRDefault="00FD1A5B" w:rsidP="005257C8">
            <w:pPr>
              <w:pStyle w:val="a3"/>
              <w:spacing w:before="54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концептуальными положениями можно назвать личностный подход (межличностное сотрудничество); нацеленность на успех как главное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условие развития детей в обучении; предупреждение ошибок, а не работа над уже совершенными ошибками; дифференциация, т.е. доступность заданий для каждого; опосредованное обучение (через знающего человека учить незнающего).</w:t>
            </w:r>
          </w:p>
        </w:tc>
      </w:tr>
    </w:tbl>
    <w:p w14:paraId="01CFE2AA" w14:textId="77777777" w:rsidR="00FD1A5B" w:rsidRDefault="00FD1A5B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74BF5" w14:textId="77777777" w:rsidR="00FD1A5B" w:rsidRDefault="00FD1A5B" w:rsidP="0052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Результаты будут различными, однако, близкими к некоторому среднему статистическому значению, характерному для данной технологии.</w:t>
      </w:r>
    </w:p>
    <w:p w14:paraId="2769B253" w14:textId="543F0BFD" w:rsidR="00FD1A5B" w:rsidRPr="006457A8" w:rsidRDefault="00FD1A5B" w:rsidP="005257C8">
      <w:pPr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5257C8">
        <w:rPr>
          <w:lang w:eastAsia="ru-RU"/>
        </w:rPr>
        <w:tab/>
      </w:r>
      <w:r>
        <w:rPr>
          <w:lang w:eastAsia="ru-RU"/>
        </w:rPr>
        <w:t xml:space="preserve"> </w:t>
      </w:r>
      <w:r w:rsidRPr="00DA1FE1">
        <w:rPr>
          <w:rFonts w:ascii="Times New Roman" w:hAnsi="Times New Roman" w:cs="Times New Roman"/>
          <w:sz w:val="28"/>
          <w:szCs w:val="28"/>
          <w:lang w:eastAsia="ru-RU"/>
        </w:rPr>
        <w:t>Инновационные технологии? Любая педагогическая технология обладает средствами, активизирующими и интенсифицирующими деятельность учащихся, в некоторых же технологиях эти средства составляют главную идею и основу эффективности результатов. К ним можно отнести технологию перспективного-опережающего обучения (С.Н.Лысенкова), игровые, проблемного, программированного, индивидуального,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1FE1">
        <w:rPr>
          <w:rFonts w:ascii="Times New Roman" w:hAnsi="Times New Roman" w:cs="Times New Roman"/>
          <w:sz w:val="28"/>
          <w:szCs w:val="28"/>
          <w:lang w:eastAsia="ru-RU"/>
        </w:rPr>
        <w:t>раннего интенсивного обучения и совершенствования общеучебных   умений (А.А. Зайцев)</w:t>
      </w:r>
      <w:r>
        <w:rPr>
          <w:rFonts w:ascii="Times New Roman" w:hAnsi="Times New Roman" w:cs="Times New Roman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</w:t>
      </w:r>
      <w:r w:rsidRPr="002F6C3F">
        <w:rPr>
          <w:rFonts w:ascii="Times New Roman" w:eastAsia="Times New Roman" w:hAnsi="Times New Roman" w:cs="Times New Roman"/>
          <w:sz w:val="28"/>
          <w:szCs w:val="28"/>
        </w:rPr>
        <w:t>В результате данная работа создаются с учетом того, что система физического воспитания, объединяющая урочные, внеурочные формы занятий физическими упражнениями и спортом, создает благоприятные условия для раскрытия и развития не только физических, но и духовных способностей ребенка, его самоопределения</w:t>
      </w:r>
    </w:p>
    <w:p w14:paraId="1CEAED1A" w14:textId="77777777" w:rsidR="00FD1A5B" w:rsidRPr="00457203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D2F"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  <w:t>Успешные практики трансляции</w:t>
      </w:r>
    </w:p>
    <w:p w14:paraId="7B96B4D7" w14:textId="77777777" w:rsidR="00FD1A5B" w:rsidRPr="00133AFD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133AFD">
        <w:rPr>
          <w:rFonts w:ascii="Times New Roman" w:eastAsia="Times New Roman" w:hAnsi="Times New Roman" w:cs="Times New Roman"/>
          <w:i/>
          <w:lang w:eastAsia="ru-RU"/>
        </w:rPr>
        <w:t>Все, что находится во взаимной связи, должно преподаваться в такой же связи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FA4975C" w14:textId="77777777" w:rsidR="00FD1A5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33AFD">
        <w:rPr>
          <w:rFonts w:ascii="Times New Roman" w:eastAsia="Times New Roman" w:hAnsi="Times New Roman" w:cs="Times New Roman"/>
          <w:i/>
          <w:lang w:eastAsia="ru-RU"/>
        </w:rPr>
        <w:t xml:space="preserve">                                                                                  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Я.А. Коменск</w:t>
      </w:r>
    </w:p>
    <w:p w14:paraId="484F9CFB" w14:textId="77777777" w:rsidR="00FD1A5B" w:rsidRDefault="00FD1A5B" w:rsidP="005257C8">
      <w:pPr>
        <w:spacing w:after="0" w:line="240" w:lineRule="auto"/>
        <w:jc w:val="both"/>
      </w:pPr>
    </w:p>
    <w:p w14:paraId="31462CFD" w14:textId="1E528369" w:rsidR="00FD1A5B" w:rsidRDefault="004B1041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203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http://pimc.spb.ru/netcat</w:t>
        </w:r>
        <w:r w:rsidRPr="007203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7203A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files/userfiles/PIMC/Vestnik/Vestnik_may-june_2020_.pdf</w:t>
        </w:r>
      </w:hyperlink>
    </w:p>
    <w:p w14:paraId="6C38BDA6" w14:textId="46BC3B5E" w:rsidR="00FD1A5B" w:rsidRPr="00505D01" w:rsidRDefault="00FD1A5B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01">
        <w:rPr>
          <w:sz w:val="28"/>
          <w:szCs w:val="28"/>
        </w:rPr>
        <w:t xml:space="preserve"> </w:t>
      </w:r>
      <w:r w:rsidRPr="00505D01">
        <w:rPr>
          <w:rFonts w:ascii="Times New Roman" w:hAnsi="Times New Roman" w:cs="Times New Roman"/>
          <w:sz w:val="28"/>
          <w:szCs w:val="28"/>
        </w:rPr>
        <w:t>Методическая разработка внеурочного занятия для 5 класса по финансовой грамотности «Этапы создания личного финансового плана»</w:t>
      </w:r>
      <w:r w:rsidR="005257C8">
        <w:rPr>
          <w:rFonts w:ascii="Times New Roman" w:hAnsi="Times New Roman" w:cs="Times New Roman"/>
          <w:sz w:val="28"/>
          <w:szCs w:val="28"/>
        </w:rPr>
        <w:t xml:space="preserve">. </w:t>
      </w:r>
      <w:r w:rsidRPr="00505D01">
        <w:rPr>
          <w:rFonts w:ascii="Times New Roman" w:hAnsi="Times New Roman" w:cs="Times New Roman"/>
          <w:sz w:val="28"/>
          <w:szCs w:val="28"/>
        </w:rPr>
        <w:t xml:space="preserve"> И.А. Грифлюк, учитель начальных классов ГБОУ школа №3, И.В. Семенова, воспитатель ГПД ГБОУ школа №3</w:t>
      </w:r>
    </w:p>
    <w:p w14:paraId="57D07E0B" w14:textId="77777777" w:rsidR="00FD1A5B" w:rsidRDefault="00FD1A5B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045D5" w14:textId="6277229E" w:rsidR="00FD1A5B" w:rsidRPr="00BE434B" w:rsidRDefault="0060667E" w:rsidP="005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D1A5B" w:rsidRPr="0050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Проектный метод в дополнительном образовании детей с ОВЗ как инструмент формирования универсальных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1A5B" w:rsidRPr="0050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D1A5B" w:rsidRPr="00505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азмещена в электронном каталоге нашего издания по ссылке: </w:t>
      </w:r>
      <w:r w:rsidR="0052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A5B" w:rsidRPr="00505D01">
        <w:rPr>
          <w:color w:val="0000FF"/>
          <w:sz w:val="28"/>
          <w:szCs w:val="28"/>
          <w:u w:val="single"/>
          <w:shd w:val="clear" w:color="auto" w:fill="FFFFFF"/>
        </w:rPr>
        <w:t>https://fond21veka.ru/publication/10/30/435966/</w:t>
      </w:r>
    </w:p>
    <w:p w14:paraId="7803F469" w14:textId="77777777" w:rsidR="00FD1A5B" w:rsidRDefault="00FD1A5B" w:rsidP="005257C8">
      <w:pPr>
        <w:widowControl w:val="0"/>
        <w:spacing w:after="0" w:line="211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AC4600C" w14:textId="77777777" w:rsidR="00FD1A5B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</w:p>
    <w:p w14:paraId="6AA58898" w14:textId="77777777" w:rsidR="00FD1A5B" w:rsidRPr="00457203" w:rsidRDefault="00000000" w:rsidP="00525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hyperlink r:id="rId5" w:tgtFrame="_blank" w:history="1">
        <w:r w:rsidR="00FD1A5B" w:rsidRPr="00457203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https://fond21veka.ru/publication/11/27/</w:t>
        </w:r>
        <w:r w:rsidR="00FD1A5B" w:rsidRPr="00457203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4</w:t>
        </w:r>
        <w:r w:rsidR="00FD1A5B" w:rsidRPr="00457203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34618/</w:t>
        </w:r>
      </w:hyperlink>
      <w:r w:rsidR="00FD1A5B" w:rsidRPr="0045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A5B" w:rsidRPr="0045720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FD1A5B" w:rsidRPr="0045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Работа: ["Александр Невский - щит и крепость земли Русской"];</w:t>
      </w:r>
      <w:r w:rsidR="00FD1A5B" w:rsidRPr="0045720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[2]</w:t>
      </w:r>
      <w:r w:rsidR="00FD1A5B" w:rsidRPr="00457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Результат: [Победитель конкурса - I степень];</w:t>
      </w:r>
    </w:p>
    <w:p w14:paraId="6B76200F" w14:textId="77777777" w:rsidR="00FD1A5B" w:rsidRPr="00457203" w:rsidRDefault="00FD1A5B" w:rsidP="00525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2DB8CE6B" w14:textId="77777777" w:rsidR="00FD1A5B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</w:p>
    <w:p w14:paraId="25D3B929" w14:textId="77777777" w:rsidR="00FD1A5B" w:rsidRPr="00442C6F" w:rsidRDefault="00FD1A5B" w:rsidP="005257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42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разработка внеклассного занятия "Я шагаю по улице". Игра-соревнование:</w:t>
      </w:r>
    </w:p>
    <w:p w14:paraId="46732F03" w14:textId="77777777" w:rsidR="00FD1A5B" w:rsidRPr="00442C6F" w:rsidRDefault="00000000" w:rsidP="00525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FD1A5B" w:rsidRPr="00442C6F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Игра-соревнование "Я шагаю по улице". Методическ</w:t>
        </w:r>
        <w:r w:rsidR="00FD1A5B" w:rsidRPr="00442C6F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а</w:t>
        </w:r>
        <w:r w:rsidR="00FD1A5B" w:rsidRPr="00442C6F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я разработка внеклассного занятия</w:t>
        </w:r>
      </w:hyperlink>
      <w:r w:rsidR="00FD1A5B" w:rsidRPr="00442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(pdf, 1,9 Mb)</w:t>
      </w:r>
      <w:r w:rsidR="00FD1A5B" w:rsidRPr="00442C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7" w:history="1">
        <w:r w:rsidR="00FD1A5B" w:rsidRPr="00442C6F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Презентация к внеклассному занятию "Я шагаю по улице"</w:t>
        </w:r>
      </w:hyperlink>
      <w:r w:rsidR="00FD1A5B" w:rsidRPr="00442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(pdf, 4,3 Mb)</w:t>
      </w:r>
      <w:r w:rsidR="00FD1A5B" w:rsidRPr="00442C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8" w:history="1">
        <w:r w:rsidR="00FD1A5B" w:rsidRPr="00442C6F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Карта центра г. Санкт-Петербурга</w:t>
        </w:r>
      </w:hyperlink>
      <w:r w:rsidR="00FD1A5B" w:rsidRPr="00442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(pdf, 1,1 Mb)</w:t>
      </w:r>
    </w:p>
    <w:p w14:paraId="4BDF6D1E" w14:textId="77777777" w:rsidR="00FD1A5B" w:rsidRPr="00442C6F" w:rsidRDefault="00000000" w:rsidP="005257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="00FD1A5B" w:rsidRPr="00442C6F">
          <w:rPr>
            <w:rFonts w:ascii="Times New Roman" w:eastAsia="Times New Roman" w:hAnsi="Times New Roman" w:cs="Times New Roman"/>
            <w:color w:val="4682B4"/>
            <w:sz w:val="28"/>
            <w:szCs w:val="28"/>
            <w:u w:val="single"/>
            <w:lang w:eastAsia="ru-RU"/>
          </w:rPr>
          <w:t>Памятка. Дети. Здоровье Школа. Успех</w:t>
        </w:r>
      </w:hyperlink>
      <w:r w:rsidR="00FD1A5B" w:rsidRPr="00442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(pdf, 3 Mb)</w:t>
      </w:r>
    </w:p>
    <w:p w14:paraId="5569E85F" w14:textId="77777777" w:rsidR="00FD1A5B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</w:p>
    <w:p w14:paraId="5B04617F" w14:textId="77777777" w:rsidR="00FD1A5B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</w:p>
    <w:p w14:paraId="521D2EEF" w14:textId="77777777" w:rsidR="00FD1A5B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</w:p>
    <w:p w14:paraId="449E72F2" w14:textId="77777777" w:rsidR="00FD1A5B" w:rsidRPr="00FF204B" w:rsidRDefault="00FD1A5B" w:rsidP="005257C8">
      <w:pPr>
        <w:ind w:left="-851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F204B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Список используемой литературы.</w:t>
      </w:r>
    </w:p>
    <w:p w14:paraId="0DAC8BE1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Алифартова М.В. Еще раз о межпредметных связях / М.В. Алифартова, Н.В. Петрищева: Специалист,</w:t>
      </w: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2010, №9</w:t>
      </w:r>
    </w:p>
    <w:p w14:paraId="2F7EE1AC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Fonts w:ascii="Times New Roman" w:hAnsi="Times New Roman" w:cs="Times New Roman"/>
          <w:sz w:val="28"/>
          <w:szCs w:val="28"/>
        </w:rPr>
        <w:t>2  Бардина И.Н., Проведение бинарных занятий / И.Н. Бардина, И.М. Лукавец: Специалист, 2007, №4</w:t>
      </w:r>
    </w:p>
    <w:p w14:paraId="31A46066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>3  Виленский М.Я., Образцов П.И., Уман А.И. Технологии профессионально-ориентированного обучения в высшей школе: Учебное пособие / Под ред. В.А. Сластенина. – М.: Педагогическое общество России, 2004. – 192 с.</w:t>
      </w:r>
    </w:p>
    <w:p w14:paraId="0A12E587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И.В.Кузьмина, Т.А.Колесникова. Современный урок. Требования к современному уроку (Методические рекомендации учителю)</w:t>
      </w:r>
    </w:p>
    <w:p w14:paraId="11FC0F90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204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Сальникова Т.П. Педагогические технологии: Учебное пособие /М.:ТЦ Сфера, 2005 </w:t>
      </w:r>
    </w:p>
    <w:p w14:paraId="0DEDBE8A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Style w:val="c0"/>
          <w:rFonts w:ascii="Times New Roman" w:hAnsi="Times New Roman" w:cs="Times New Roman"/>
          <w:color w:val="000000"/>
          <w:sz w:val="28"/>
          <w:szCs w:val="28"/>
        </w:rPr>
        <w:t>6.Селевко Г.К. Современные образовательные технологии. М.,1998.</w:t>
      </w:r>
    </w:p>
    <w:p w14:paraId="74B36296" w14:textId="77777777" w:rsidR="00FD1A5B" w:rsidRPr="00133AFD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Широбокова, Нетрадиционные формы проведения уроков</w:t>
      </w: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tgtFrame="_blank" w:history="1">
        <w:r w:rsidRPr="00133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 классного руководителя, №9, 2012 г.</w:t>
        </w:r>
      </w:hyperlink>
    </w:p>
    <w:p w14:paraId="20DA0603" w14:textId="77777777" w:rsidR="00FD1A5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Якушина. Подготовка к уроку в соответствии с требованиями ФГОС/</w:t>
      </w:r>
      <w:hyperlink r:id="rId11" w:tgtFrame="_blank" w:history="1">
        <w:r w:rsidRPr="00133A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Справочник заместителя директора школы, №10, 2012 г.</w:t>
        </w:r>
      </w:hyperlink>
    </w:p>
    <w:p w14:paraId="67255BC2" w14:textId="77777777" w:rsidR="00FD1A5B" w:rsidRPr="00FF204B" w:rsidRDefault="00FD1A5B" w:rsidP="005257C8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E03EF" w14:textId="77777777" w:rsidR="00FD1A5B" w:rsidRDefault="00FD1A5B" w:rsidP="005257C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i/>
          <w:color w:val="FF0000"/>
          <w:sz w:val="28"/>
          <w:szCs w:val="28"/>
          <w:lang w:eastAsia="ru-RU"/>
        </w:rPr>
      </w:pPr>
    </w:p>
    <w:p w14:paraId="2929B53A" w14:textId="77777777" w:rsidR="005C3A74" w:rsidRDefault="005C3A74" w:rsidP="005257C8">
      <w:pPr>
        <w:jc w:val="both"/>
      </w:pPr>
    </w:p>
    <w:sectPr w:rsidR="005C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DB"/>
    <w:rsid w:val="004B1041"/>
    <w:rsid w:val="005257C8"/>
    <w:rsid w:val="005C3A74"/>
    <w:rsid w:val="0060667E"/>
    <w:rsid w:val="009D0BDB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7380"/>
  <w15:chartTrackingRefBased/>
  <w15:docId w15:val="{AFADF443-E57A-43EB-A913-E3A18F1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D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D1A5B"/>
  </w:style>
  <w:style w:type="character" w:styleId="a5">
    <w:name w:val="Hyperlink"/>
    <w:basedOn w:val="a0"/>
    <w:uiPriority w:val="99"/>
    <w:unhideWhenUsed/>
    <w:rsid w:val="00FD1A5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D1A5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257C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wy_evVIZYz4i_pzbFXXMlnQiVraZvf4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TkEIgDQgj6ZWTbB6dKlGqA-mmVufx7Xl/edit?usp=sharing&amp;ouid=118239322382036409163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3PW0A51m7g6vRBcZ8r6gIFl3k92G7D6/view?usp=sharing" TargetMode="External"/><Relationship Id="rId11" Type="http://schemas.openxmlformats.org/officeDocument/2006/relationships/hyperlink" Target="http://www.menobr.ru/products/1342/" TargetMode="External"/><Relationship Id="rId5" Type="http://schemas.openxmlformats.org/officeDocument/2006/relationships/hyperlink" Target="https://fond21veka.ru/publication/11/27/434618/" TargetMode="External"/><Relationship Id="rId10" Type="http://schemas.openxmlformats.org/officeDocument/2006/relationships/hyperlink" Target="http://www.menobr.ru/products/1334/" TargetMode="External"/><Relationship Id="rId4" Type="http://schemas.openxmlformats.org/officeDocument/2006/relationships/hyperlink" Target="http://pimc.spb.ru/netcat_files/userfiles/PIMC/Vestnik/Vestnik_may-june_2020_.pdf" TargetMode="External"/><Relationship Id="rId9" Type="http://schemas.openxmlformats.org/officeDocument/2006/relationships/hyperlink" Target="https://drive.google.com/file/d/1hRdOuggmgJP4dfgJP3rD0S47huwO4f7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Грифлюк Александра Витальевна</cp:lastModifiedBy>
  <cp:revision>3</cp:revision>
  <dcterms:created xsi:type="dcterms:W3CDTF">2022-11-19T13:54:00Z</dcterms:created>
  <dcterms:modified xsi:type="dcterms:W3CDTF">2022-11-19T14:41:00Z</dcterms:modified>
</cp:coreProperties>
</file>