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CB1C" w14:textId="77777777" w:rsidR="0050092B" w:rsidRDefault="00F33BD7" w:rsidP="00500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9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</w:t>
      </w:r>
    </w:p>
    <w:p w14:paraId="3B009D39" w14:textId="77777777" w:rsidR="0050092B" w:rsidRDefault="00F33BD7" w:rsidP="00500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92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</w:p>
    <w:p w14:paraId="3411C6A5" w14:textId="55FBE157" w:rsidR="00F33BD7" w:rsidRPr="0050092B" w:rsidRDefault="00F33BD7" w:rsidP="00500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92B">
        <w:rPr>
          <w:rFonts w:ascii="Times New Roman" w:hAnsi="Times New Roman" w:cs="Times New Roman"/>
          <w:color w:val="000000"/>
          <w:sz w:val="28"/>
          <w:szCs w:val="28"/>
        </w:rPr>
        <w:t>«Центр детского творчества»</w:t>
      </w:r>
    </w:p>
    <w:p w14:paraId="477D9F0D" w14:textId="70C8C5E3" w:rsidR="00F33BD7" w:rsidRPr="00F33BD7" w:rsidRDefault="00F33BD7" w:rsidP="005009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C9644" w14:textId="37FD91D6" w:rsidR="00F33BD7" w:rsidRPr="00F33BD7" w:rsidRDefault="00F33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5D07E22" w14:textId="77777777" w:rsidR="00F33BD7" w:rsidRPr="00F33BD7" w:rsidRDefault="00F33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76117C" w14:textId="77777777" w:rsidR="00F33BD7" w:rsidRPr="00F33BD7" w:rsidRDefault="00F33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FC9B52C" w14:textId="77777777" w:rsidR="00F33BD7" w:rsidRPr="00F33BD7" w:rsidRDefault="00F33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1D354F" w14:textId="6B1B6B44" w:rsidR="00F33BD7" w:rsidRPr="0050092B" w:rsidRDefault="0050092B" w:rsidP="00F33BD7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092B">
        <w:rPr>
          <w:rFonts w:ascii="Times New Roman" w:hAnsi="Times New Roman" w:cs="Times New Roman"/>
          <w:caps/>
          <w:color w:val="000000"/>
          <w:sz w:val="28"/>
          <w:szCs w:val="28"/>
        </w:rPr>
        <w:t>Методическая разработка</w:t>
      </w:r>
    </w:p>
    <w:p w14:paraId="3E0D473C" w14:textId="77777777" w:rsidR="00F33BD7" w:rsidRDefault="00F33BD7" w:rsidP="00F33B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5834A4" w14:textId="77777777" w:rsidR="00B57919" w:rsidRDefault="0050092B" w:rsidP="00B57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мастер-класса: «</w:t>
      </w:r>
      <w:r w:rsidR="00B57919" w:rsidRPr="00B57919">
        <w:rPr>
          <w:rFonts w:ascii="Times New Roman" w:hAnsi="Times New Roman" w:cs="Times New Roman"/>
          <w:color w:val="000000"/>
          <w:sz w:val="28"/>
          <w:szCs w:val="28"/>
        </w:rPr>
        <w:t>Развитие когнитивного</w:t>
      </w:r>
    </w:p>
    <w:p w14:paraId="21AB1F6E" w14:textId="009A1D07" w:rsidR="00F33BD7" w:rsidRPr="00F33BD7" w:rsidRDefault="00B57919" w:rsidP="00B57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7919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мышления: тренируйтесь, играя</w:t>
      </w:r>
      <w:r w:rsidR="0050092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E53C234" w14:textId="1DABC4FC" w:rsidR="00F33BD7" w:rsidRPr="00F33BD7" w:rsidRDefault="0050092B" w:rsidP="00B579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33BD7" w:rsidRPr="00F33BD7">
        <w:rPr>
          <w:rFonts w:ascii="Times New Roman" w:hAnsi="Times New Roman" w:cs="Times New Roman"/>
          <w:color w:val="000000"/>
          <w:sz w:val="28"/>
          <w:szCs w:val="28"/>
        </w:rPr>
        <w:t>бъединен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ие: </w:t>
      </w:r>
      <w:r w:rsidR="00F33BD7" w:rsidRPr="00F33BD7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«Программируем вместе»</w:t>
      </w:r>
    </w:p>
    <w:p w14:paraId="0305927F" w14:textId="77777777" w:rsidR="00F33BD7" w:rsidRDefault="00F33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485D600" w14:textId="77777777" w:rsidR="00F33BD7" w:rsidRDefault="00F33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AEFEC0B" w14:textId="77777777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3ADA2D" w14:textId="29F17D3C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5E321A" w14:textId="77777777" w:rsidR="00B57919" w:rsidRDefault="00B57919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7CA9C" w14:textId="77777777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53D3D0" w14:textId="77777777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310278" w14:textId="77777777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48704" w14:textId="77777777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4AC67" w14:textId="77777777" w:rsidR="0050092B" w:rsidRDefault="0050092B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74703" w14:textId="1ECC5E26" w:rsidR="00F33BD7" w:rsidRP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3BD7"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</w:t>
      </w:r>
    </w:p>
    <w:p w14:paraId="3294EEFD" w14:textId="3541F02A" w:rsidR="00F33BD7" w:rsidRP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3BD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МБУДО «ЦДТ»: </w:t>
      </w:r>
    </w:p>
    <w:p w14:paraId="297546AB" w14:textId="660D67D3" w:rsidR="00F33BD7" w:rsidRPr="00F33BD7" w:rsidRDefault="00F33BD7" w:rsidP="00F33BD7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3BD7">
        <w:rPr>
          <w:rFonts w:ascii="Times New Roman" w:hAnsi="Times New Roman" w:cs="Times New Roman"/>
          <w:color w:val="000000"/>
          <w:sz w:val="28"/>
          <w:szCs w:val="28"/>
        </w:rPr>
        <w:t>Курзанова Елена Олеговна</w:t>
      </w:r>
    </w:p>
    <w:p w14:paraId="25731E9F" w14:textId="4C6A82E4" w:rsid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C4975" w14:textId="170AE52C" w:rsid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69065" w14:textId="4EDE2A23" w:rsid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36A70" w14:textId="6A172FD7" w:rsid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932D31" w14:textId="27395B5D" w:rsid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2B8DA" w14:textId="066B9AB1" w:rsidR="00F33BD7" w:rsidRDefault="00F33BD7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91A3E95" w14:textId="2EDFC281" w:rsidR="00225ADC" w:rsidRDefault="00225ADC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707CC" w14:textId="1462CDAA" w:rsidR="00225ADC" w:rsidRDefault="00225ADC" w:rsidP="00F33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8C136" w14:textId="0C98EEEA" w:rsidR="00225ADC" w:rsidRDefault="00225ADC" w:rsidP="00225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EF323F" w14:textId="77777777" w:rsidR="0050092B" w:rsidRDefault="0050092B" w:rsidP="00225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15F65A" w14:textId="77777777" w:rsidR="0050092B" w:rsidRDefault="0050092B" w:rsidP="00225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C5127" w14:textId="77777777" w:rsidR="0050092B" w:rsidRDefault="00225ADC" w:rsidP="00225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Трехгорный</w:t>
      </w:r>
    </w:p>
    <w:p w14:paraId="0925DA91" w14:textId="29FB1E34" w:rsidR="00225ADC" w:rsidRDefault="00225ADC" w:rsidP="00225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0092B">
        <w:rPr>
          <w:rFonts w:ascii="Times New Roman" w:hAnsi="Times New Roman" w:cs="Times New Roman"/>
          <w:color w:val="000000"/>
          <w:sz w:val="28"/>
          <w:szCs w:val="28"/>
        </w:rPr>
        <w:t>2 год</w:t>
      </w:r>
    </w:p>
    <w:p w14:paraId="60E301CC" w14:textId="5FCA5E22" w:rsidR="00EC1D6A" w:rsidRPr="00740768" w:rsidRDefault="00EC1D6A" w:rsidP="00D24A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40768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Аннотация</w:t>
      </w:r>
    </w:p>
    <w:p w14:paraId="72C014D1" w14:textId="4C2E5F08" w:rsidR="00206037" w:rsidRPr="00206037" w:rsidRDefault="00206037" w:rsidP="00D24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Мастер-класс разработан для педагогов МБУДО «ЦДТ»</w:t>
      </w:r>
      <w:r w:rsidR="0021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тренировки </w:t>
      </w:r>
      <w:r w:rsidR="00C661EC">
        <w:rPr>
          <w:rFonts w:ascii="Times New Roman" w:hAnsi="Times New Roman" w:cs="Times New Roman"/>
          <w:color w:val="000000"/>
          <w:sz w:val="24"/>
          <w:szCs w:val="24"/>
        </w:rPr>
        <w:t>когнитивных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способностей. </w:t>
      </w:r>
      <w:r w:rsidRPr="00206037">
        <w:rPr>
          <w:rFonts w:ascii="Times New Roman" w:hAnsi="Times New Roman" w:cs="Times New Roman"/>
          <w:color w:val="000000"/>
          <w:sz w:val="24"/>
          <w:szCs w:val="24"/>
        </w:rPr>
        <w:t>Под тренировкой когнитивных способностей понимаются различные упражнения для улучшения и развития мышления, восприятия, воображения, внимания и памяти с использованием в качестве инструмент</w:t>
      </w:r>
      <w:r w:rsidR="000E62A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6037">
        <w:rPr>
          <w:rFonts w:ascii="Times New Roman" w:hAnsi="Times New Roman" w:cs="Times New Roman"/>
          <w:color w:val="000000"/>
          <w:sz w:val="24"/>
          <w:szCs w:val="24"/>
        </w:rPr>
        <w:t xml:space="preserve"> настольны</w:t>
      </w:r>
      <w:r w:rsidR="000E62A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6037">
        <w:rPr>
          <w:rFonts w:ascii="Times New Roman" w:hAnsi="Times New Roman" w:cs="Times New Roman"/>
          <w:color w:val="000000"/>
          <w:sz w:val="24"/>
          <w:szCs w:val="24"/>
        </w:rPr>
        <w:t xml:space="preserve"> игр, компьютерны</w:t>
      </w:r>
      <w:r w:rsidR="000E62A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6037">
        <w:rPr>
          <w:rFonts w:ascii="Times New Roman" w:hAnsi="Times New Roman" w:cs="Times New Roman"/>
          <w:color w:val="000000"/>
          <w:sz w:val="24"/>
          <w:szCs w:val="24"/>
        </w:rPr>
        <w:t xml:space="preserve"> игр или программ.</w:t>
      </w:r>
    </w:p>
    <w:p w14:paraId="36D53363" w14:textId="271B805F" w:rsidR="00206037" w:rsidRPr="002131AF" w:rsidRDefault="00206037" w:rsidP="00D24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1AF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мастер-класса: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75F">
        <w:rPr>
          <w:rFonts w:ascii="Times New Roman" w:hAnsi="Times New Roman" w:cs="Times New Roman"/>
          <w:color w:val="000000"/>
          <w:sz w:val="24"/>
          <w:szCs w:val="24"/>
        </w:rPr>
        <w:t>Развитие когнитивного мышления</w:t>
      </w:r>
      <w:r w:rsidR="00943E85"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="003007AD">
        <w:rPr>
          <w:rFonts w:ascii="Times New Roman" w:hAnsi="Times New Roman" w:cs="Times New Roman"/>
          <w:color w:val="000000"/>
          <w:sz w:val="24"/>
          <w:szCs w:val="24"/>
        </w:rPr>
        <w:t>ренируй</w:t>
      </w:r>
      <w:r w:rsidR="00315A62">
        <w:rPr>
          <w:rFonts w:ascii="Times New Roman" w:hAnsi="Times New Roman" w:cs="Times New Roman"/>
          <w:color w:val="000000"/>
          <w:sz w:val="24"/>
          <w:szCs w:val="24"/>
        </w:rPr>
        <w:t>тесь</w:t>
      </w:r>
      <w:r w:rsidR="003007AD">
        <w:rPr>
          <w:rFonts w:ascii="Times New Roman" w:hAnsi="Times New Roman" w:cs="Times New Roman"/>
          <w:color w:val="000000"/>
          <w:sz w:val="24"/>
          <w:szCs w:val="24"/>
        </w:rPr>
        <w:t>, играя.</w:t>
      </w:r>
    </w:p>
    <w:p w14:paraId="1EC3C121" w14:textId="7B6CF99E" w:rsidR="009F0009" w:rsidRPr="002131AF" w:rsidRDefault="00206037" w:rsidP="00D24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1AF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 мастер-класса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5B0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9F0009" w:rsidRPr="002131AF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="004136A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F0009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педагогов</w:t>
      </w:r>
      <w:r w:rsidR="00730FF8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69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F0009" w:rsidRPr="002131AF">
        <w:rPr>
          <w:rFonts w:ascii="Times New Roman" w:hAnsi="Times New Roman" w:cs="Times New Roman"/>
          <w:color w:val="000000"/>
          <w:sz w:val="24"/>
          <w:szCs w:val="24"/>
        </w:rPr>
        <w:t>использов</w:t>
      </w:r>
      <w:r w:rsidR="004C4695">
        <w:rPr>
          <w:rFonts w:ascii="Times New Roman" w:hAnsi="Times New Roman" w:cs="Times New Roman"/>
          <w:color w:val="000000"/>
          <w:sz w:val="24"/>
          <w:szCs w:val="24"/>
        </w:rPr>
        <w:t>анию</w:t>
      </w:r>
      <w:r w:rsidR="009F0009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в своей</w:t>
      </w:r>
      <w:r w:rsidR="007F3D6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</w:t>
      </w:r>
      <w:r w:rsidR="009F0009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практике</w:t>
      </w:r>
      <w:r w:rsidR="009157D4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FF2450">
        <w:rPr>
          <w:rFonts w:ascii="Times New Roman" w:hAnsi="Times New Roman" w:cs="Times New Roman"/>
          <w:color w:val="000000"/>
          <w:sz w:val="24"/>
          <w:szCs w:val="24"/>
        </w:rPr>
        <w:t>семейном кругу</w:t>
      </w:r>
      <w:r w:rsidR="002341E5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увлекательны</w:t>
      </w:r>
      <w:r w:rsidR="004C469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341E5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</w:t>
      </w:r>
      <w:r w:rsidR="004C469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341E5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для тренировки когнитивных способностей </w:t>
      </w:r>
      <w:r w:rsidR="006E197C" w:rsidRPr="002131AF">
        <w:rPr>
          <w:rFonts w:ascii="Times New Roman" w:hAnsi="Times New Roman" w:cs="Times New Roman"/>
          <w:color w:val="000000"/>
          <w:sz w:val="24"/>
          <w:szCs w:val="24"/>
        </w:rPr>
        <w:t>с использованием в качестве инструмент</w:t>
      </w:r>
      <w:r w:rsidR="003007AD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6E197C" w:rsidRPr="002131AF">
        <w:rPr>
          <w:rFonts w:ascii="Times New Roman" w:hAnsi="Times New Roman" w:cs="Times New Roman"/>
          <w:color w:val="000000"/>
          <w:sz w:val="24"/>
          <w:szCs w:val="24"/>
        </w:rPr>
        <w:t>настольной игры «Веселое умножение», компьютерной игры «Земляничное умножение».</w:t>
      </w:r>
    </w:p>
    <w:p w14:paraId="1A4F0F98" w14:textId="757FEDEE" w:rsidR="009F0009" w:rsidRDefault="009F0009" w:rsidP="00D24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31A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мастер-класса:</w:t>
      </w:r>
    </w:p>
    <w:p w14:paraId="7AE6EBDF" w14:textId="7E14DC51" w:rsidR="002341E5" w:rsidRPr="002131AF" w:rsidRDefault="002341E5" w:rsidP="00D24ABC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1AF">
        <w:rPr>
          <w:rFonts w:ascii="Times New Roman" w:eastAsia="Calibri" w:hAnsi="Times New Roman" w:cs="Times New Roman"/>
          <w:sz w:val="24"/>
          <w:szCs w:val="24"/>
        </w:rPr>
        <w:t>- способствовать развитию когнитивного мышления;</w:t>
      </w:r>
    </w:p>
    <w:p w14:paraId="1B981C66" w14:textId="4AE22C92" w:rsidR="002341E5" w:rsidRDefault="002341E5" w:rsidP="00D24ABC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освоить правила и технику выполнения упражнений;</w:t>
      </w:r>
    </w:p>
    <w:p w14:paraId="1E23A970" w14:textId="10140862" w:rsidR="002341E5" w:rsidRDefault="00D24ABC" w:rsidP="002341E5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>
        <w:tab/>
      </w:r>
      <w:r w:rsidR="002341E5">
        <w:t xml:space="preserve">- </w:t>
      </w:r>
      <w:r w:rsidR="002341E5" w:rsidRPr="00B635F4">
        <w:t>способствовать формированию интереса к техническому творчеству</w:t>
      </w:r>
      <w:r w:rsidR="00C85A01">
        <w:t xml:space="preserve">; </w:t>
      </w:r>
    </w:p>
    <w:p w14:paraId="7249C09B" w14:textId="435FC9DC" w:rsidR="00C85A01" w:rsidRDefault="00C85A01" w:rsidP="00D24ABC">
      <w:pPr>
        <w:pStyle w:val="a4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способствовать сплочению семьи.</w:t>
      </w:r>
    </w:p>
    <w:p w14:paraId="5E4BB3AF" w14:textId="0DC85287" w:rsidR="002341E5" w:rsidRDefault="00206037" w:rsidP="002341E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D4CCE">
        <w:rPr>
          <w:u w:val="single"/>
        </w:rPr>
        <w:t>Методы</w:t>
      </w:r>
      <w:r w:rsidR="003D7948" w:rsidRPr="00AD4CCE">
        <w:rPr>
          <w:u w:val="single"/>
        </w:rPr>
        <w:t xml:space="preserve"> мастер-класса</w:t>
      </w:r>
      <w:r w:rsidR="002341E5" w:rsidRPr="00AD4CCE">
        <w:rPr>
          <w:u w:val="single"/>
        </w:rPr>
        <w:t>:</w:t>
      </w:r>
      <w:r w:rsidR="002341E5">
        <w:rPr>
          <w:sz w:val="28"/>
          <w:szCs w:val="28"/>
          <w:u w:val="single"/>
        </w:rPr>
        <w:t xml:space="preserve"> </w:t>
      </w:r>
      <w:r w:rsidR="002341E5">
        <w:rPr>
          <w:color w:val="000000"/>
        </w:rPr>
        <w:t>словесный, наглядный, самостоятельной работы.</w:t>
      </w:r>
    </w:p>
    <w:p w14:paraId="3F294D62" w14:textId="31C3385F" w:rsidR="003D7948" w:rsidRDefault="003D7948" w:rsidP="003D794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4ABC">
        <w:rPr>
          <w:color w:val="000000"/>
          <w:u w:val="single"/>
        </w:rPr>
        <w:t>Наглядность и оборудование:</w:t>
      </w:r>
      <w:r>
        <w:rPr>
          <w:color w:val="000000"/>
        </w:rPr>
        <w:t xml:space="preserve"> к</w:t>
      </w:r>
      <w:r w:rsidRPr="009E3408">
        <w:rPr>
          <w:color w:val="000000"/>
        </w:rPr>
        <w:t xml:space="preserve">омпьютер с </w:t>
      </w:r>
      <w:r>
        <w:rPr>
          <w:color w:val="000000"/>
        </w:rPr>
        <w:t>д</w:t>
      </w:r>
      <w:r w:rsidRPr="009E3408">
        <w:rPr>
          <w:color w:val="000000"/>
        </w:rPr>
        <w:t>оступ</w:t>
      </w:r>
      <w:r>
        <w:rPr>
          <w:color w:val="000000"/>
        </w:rPr>
        <w:t>ом</w:t>
      </w:r>
      <w:r w:rsidRPr="009E3408">
        <w:rPr>
          <w:color w:val="000000"/>
        </w:rPr>
        <w:t xml:space="preserve"> к сети Internet</w:t>
      </w:r>
      <w:r>
        <w:rPr>
          <w:color w:val="000000"/>
        </w:rPr>
        <w:t xml:space="preserve">, </w:t>
      </w:r>
      <w:r w:rsidRPr="007461CA">
        <w:rPr>
          <w:color w:val="000000"/>
          <w:shd w:val="clear" w:color="auto" w:fill="FFFFFF"/>
        </w:rPr>
        <w:t>интерактивн</w:t>
      </w:r>
      <w:r>
        <w:rPr>
          <w:color w:val="000000"/>
          <w:shd w:val="clear" w:color="auto" w:fill="FFFFFF"/>
        </w:rPr>
        <w:t>ая</w:t>
      </w:r>
      <w:r w:rsidRPr="007461CA">
        <w:rPr>
          <w:color w:val="000000"/>
          <w:shd w:val="clear" w:color="auto" w:fill="FFFFFF"/>
        </w:rPr>
        <w:t xml:space="preserve"> сред</w:t>
      </w:r>
      <w:r>
        <w:rPr>
          <w:color w:val="000000"/>
          <w:shd w:val="clear" w:color="auto" w:fill="FFFFFF"/>
        </w:rPr>
        <w:t>а</w:t>
      </w:r>
      <w:r w:rsidRPr="007461CA">
        <w:rPr>
          <w:color w:val="000000"/>
          <w:shd w:val="clear" w:color="auto" w:fill="FFFFFF"/>
        </w:rPr>
        <w:t xml:space="preserve"> программирования Scratch 3.0</w:t>
      </w:r>
      <w:r w:rsidR="00FF2450">
        <w:rPr>
          <w:color w:val="000000"/>
        </w:rPr>
        <w:t>, настольная игра «Весёлое умножение»</w:t>
      </w:r>
      <w:r w:rsidR="006E531C">
        <w:rPr>
          <w:color w:val="000000"/>
        </w:rPr>
        <w:t>, компьютерная игра «Земляничное умножение», буклет с описанием игр</w:t>
      </w:r>
      <w:r w:rsidR="00FF2450">
        <w:rPr>
          <w:color w:val="000000"/>
        </w:rPr>
        <w:t>.</w:t>
      </w:r>
    </w:p>
    <w:p w14:paraId="2895BC98" w14:textId="67A324D9" w:rsidR="00874AD7" w:rsidRDefault="00874AD7" w:rsidP="003D794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4DD788C1" w14:textId="77777777" w:rsidR="003E5DBC" w:rsidRDefault="003E5DBC" w:rsidP="000E62A3">
      <w:pPr>
        <w:widowControl w:val="0"/>
        <w:spacing w:after="12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A4381" w14:textId="095F78C1" w:rsidR="000E62A3" w:rsidRDefault="000E62A3" w:rsidP="000E62A3">
      <w:pPr>
        <w:widowControl w:val="0"/>
        <w:spacing w:after="12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3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54566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14:paraId="62705024" w14:textId="77777777" w:rsidR="00FF2450" w:rsidRDefault="000E62A3" w:rsidP="00755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1AF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Организационный момент</w:t>
      </w:r>
      <w:r w:rsidR="00B3421B">
        <w:rPr>
          <w:rFonts w:ascii="Times New Roman" w:hAnsi="Times New Roman" w:cs="Times New Roman"/>
          <w:color w:val="000000"/>
          <w:sz w:val="24"/>
          <w:szCs w:val="24"/>
          <w:u w:val="single"/>
        </w:rPr>
        <w:t>, постановка цели мастер-класса</w:t>
      </w:r>
      <w:r w:rsidR="002131AF" w:rsidRPr="002131A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21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670B81" w14:textId="77777777" w:rsidR="00BD5FEE" w:rsidRPr="00206037" w:rsidRDefault="00FF2450" w:rsidP="00BD5F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педагоги, мастер-класс разработан для тренировки когнитивных способностей. </w:t>
      </w:r>
      <w:r w:rsidR="00BD5FEE" w:rsidRPr="00206037">
        <w:rPr>
          <w:rFonts w:ascii="Times New Roman" w:hAnsi="Times New Roman" w:cs="Times New Roman"/>
          <w:color w:val="000000"/>
          <w:sz w:val="24"/>
          <w:szCs w:val="24"/>
        </w:rPr>
        <w:t>Под тренировкой когнитивных способностей понимаются различные упражнения для улучшения и развития мышления, восприятия, воображения, внимания и памяти с использованием в качестве инструмент</w:t>
      </w:r>
      <w:r w:rsidR="00BD5FE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D5FEE" w:rsidRPr="00206037">
        <w:rPr>
          <w:rFonts w:ascii="Times New Roman" w:hAnsi="Times New Roman" w:cs="Times New Roman"/>
          <w:color w:val="000000"/>
          <w:sz w:val="24"/>
          <w:szCs w:val="24"/>
        </w:rPr>
        <w:t xml:space="preserve"> настольны</w:t>
      </w:r>
      <w:r w:rsidR="00BD5FE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D5FEE" w:rsidRPr="00206037">
        <w:rPr>
          <w:rFonts w:ascii="Times New Roman" w:hAnsi="Times New Roman" w:cs="Times New Roman"/>
          <w:color w:val="000000"/>
          <w:sz w:val="24"/>
          <w:szCs w:val="24"/>
        </w:rPr>
        <w:t xml:space="preserve"> игр, компьютерны</w:t>
      </w:r>
      <w:r w:rsidR="00BD5FE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D5FEE" w:rsidRPr="00206037">
        <w:rPr>
          <w:rFonts w:ascii="Times New Roman" w:hAnsi="Times New Roman" w:cs="Times New Roman"/>
          <w:color w:val="000000"/>
          <w:sz w:val="24"/>
          <w:szCs w:val="24"/>
        </w:rPr>
        <w:t xml:space="preserve"> игр или программ.</w:t>
      </w:r>
    </w:p>
    <w:p w14:paraId="5ED1100F" w14:textId="60E56FEE" w:rsidR="00001BCA" w:rsidRDefault="00FF2450" w:rsidP="00755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ма</w:t>
      </w:r>
      <w:r w:rsidR="00B34BA9">
        <w:rPr>
          <w:rFonts w:ascii="Times New Roman" w:hAnsi="Times New Roman" w:cs="Times New Roman"/>
          <w:color w:val="000000"/>
          <w:sz w:val="24"/>
          <w:szCs w:val="24"/>
        </w:rPr>
        <w:t>стер-класса является</w:t>
      </w:r>
      <w:r w:rsidR="0041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B0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34BA9" w:rsidRPr="00B34BA9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="00E75B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4BA9" w:rsidRPr="00B34BA9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</w:t>
      </w:r>
      <w:r w:rsidR="00CE1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6AD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 </w:t>
      </w:r>
      <w:r w:rsidR="00CE10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34BA9" w:rsidRPr="00B34BA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</w:t>
      </w:r>
      <w:r w:rsidR="00CE1069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B34BA9" w:rsidRPr="00B34BA9">
        <w:rPr>
          <w:rFonts w:ascii="Times New Roman" w:hAnsi="Times New Roman" w:cs="Times New Roman"/>
          <w:color w:val="000000"/>
          <w:sz w:val="24"/>
          <w:szCs w:val="24"/>
        </w:rPr>
        <w:t xml:space="preserve"> в своей</w:t>
      </w:r>
      <w:r w:rsidR="00B34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D63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7F3D63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практике</w:t>
      </w:r>
      <w:r w:rsidR="007F3D63">
        <w:rPr>
          <w:rFonts w:ascii="Times New Roman" w:hAnsi="Times New Roman" w:cs="Times New Roman"/>
          <w:color w:val="000000"/>
          <w:sz w:val="24"/>
          <w:szCs w:val="24"/>
        </w:rPr>
        <w:t xml:space="preserve"> и в семейном кругу</w:t>
      </w:r>
      <w:r w:rsidR="007F3D63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увлекательны</w:t>
      </w:r>
      <w:r w:rsidR="007F3D6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F3D63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</w:t>
      </w:r>
      <w:r w:rsidR="007F3D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F3D63"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для тренировки когнитивных способностей с использованием в качестве инструмент</w:t>
      </w:r>
      <w:r w:rsidR="007F3D63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7F3D63" w:rsidRPr="002131AF">
        <w:rPr>
          <w:rFonts w:ascii="Times New Roman" w:hAnsi="Times New Roman" w:cs="Times New Roman"/>
          <w:color w:val="000000"/>
          <w:sz w:val="24"/>
          <w:szCs w:val="24"/>
        </w:rPr>
        <w:t>настольной игры «Веселое умножение», компьютерной игры «Земляничное умножение».</w:t>
      </w:r>
    </w:p>
    <w:p w14:paraId="7C08B5BF" w14:textId="4B2B43E2" w:rsidR="00B3421B" w:rsidRDefault="00B3421B" w:rsidP="00B3421B">
      <w:pPr>
        <w:pStyle w:val="a3"/>
        <w:spacing w:before="0" w:beforeAutospacing="0" w:after="0" w:afterAutospacing="0"/>
        <w:ind w:firstLine="708"/>
        <w:jc w:val="both"/>
      </w:pPr>
      <w:r>
        <w:t>Для достижения поставленной цели, в ходе мастер-класса необходимо решить следующие задачи:</w:t>
      </w:r>
    </w:p>
    <w:p w14:paraId="75315ECA" w14:textId="40ADEF22" w:rsidR="00B3421B" w:rsidRDefault="00B3421B" w:rsidP="00CF3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35F4">
        <w:rPr>
          <w:rFonts w:ascii="Times New Roman" w:hAnsi="Times New Roman" w:cs="Times New Roman"/>
          <w:sz w:val="24"/>
          <w:szCs w:val="24"/>
        </w:rPr>
        <w:t xml:space="preserve"> </w:t>
      </w:r>
      <w:r w:rsidR="00CF3836">
        <w:rPr>
          <w:rFonts w:ascii="Times New Roman" w:hAnsi="Times New Roman" w:cs="Times New Roman"/>
          <w:sz w:val="24"/>
          <w:szCs w:val="24"/>
        </w:rPr>
        <w:t>определить понятие «когнитивные способности» в рамках мастер-класса</w:t>
      </w:r>
      <w:r w:rsidRPr="00B635F4">
        <w:rPr>
          <w:rFonts w:ascii="Times New Roman" w:hAnsi="Times New Roman" w:cs="Times New Roman"/>
          <w:sz w:val="24"/>
          <w:szCs w:val="24"/>
        </w:rPr>
        <w:t>;</w:t>
      </w:r>
    </w:p>
    <w:p w14:paraId="0DB28006" w14:textId="3DA7414D" w:rsidR="00FF2450" w:rsidRDefault="00FF2450" w:rsidP="00FF2450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освоить правила и технику выполнения упражнения «</w:t>
      </w:r>
      <w:r w:rsidR="00183666">
        <w:rPr>
          <w:rFonts w:ascii="Times New Roman" w:eastAsia="Calibri" w:hAnsi="Times New Roman" w:cs="Times New Roman"/>
          <w:sz w:val="24"/>
          <w:szCs w:val="24"/>
        </w:rPr>
        <w:t>Весёлое умножение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13E61098" w14:textId="426CF536" w:rsidR="00FF2450" w:rsidRDefault="00FF2450" w:rsidP="00FF2450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освоить правила и технику выполнения упражнения «</w:t>
      </w:r>
      <w:r w:rsidR="00183666">
        <w:rPr>
          <w:rFonts w:ascii="Times New Roman" w:eastAsia="Calibri" w:hAnsi="Times New Roman" w:cs="Times New Roman"/>
          <w:sz w:val="24"/>
          <w:szCs w:val="24"/>
        </w:rPr>
        <w:t>Земляничное умножение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4AA61847" w14:textId="77777777" w:rsidR="007F3D63" w:rsidRDefault="00CF3836" w:rsidP="00CF3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36">
        <w:rPr>
          <w:rFonts w:ascii="Times New Roman" w:hAnsi="Times New Roman" w:cs="Times New Roman"/>
          <w:sz w:val="24"/>
          <w:szCs w:val="24"/>
        </w:rPr>
        <w:t>- способствовать формированию интереса к техническому творчеству</w:t>
      </w:r>
      <w:r w:rsidR="007F3D63">
        <w:rPr>
          <w:rFonts w:ascii="Times New Roman" w:hAnsi="Times New Roman" w:cs="Times New Roman"/>
          <w:sz w:val="24"/>
          <w:szCs w:val="24"/>
        </w:rPr>
        <w:t>;</w:t>
      </w:r>
    </w:p>
    <w:p w14:paraId="332BDB78" w14:textId="3C231021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способствовать сплочению семьи.</w:t>
      </w:r>
    </w:p>
    <w:p w14:paraId="7336AF47" w14:textId="13EF3C65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C9D12" w14:textId="1F52A617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5C3F2" w14:textId="72BAE82A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97784" w14:textId="741AB7ED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EE90C" w14:textId="170F4535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EBF8C" w14:textId="5F6727AA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97B61" w14:textId="50AEEAD0" w:rsidR="007F3D63" w:rsidRDefault="007F3D63" w:rsidP="007F3D63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B181B" w14:textId="77777777" w:rsidR="007F3D63" w:rsidRDefault="007F3D63" w:rsidP="007F3D63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F3D63" w:rsidSect="00D24ABC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0989482" w14:textId="77777777" w:rsidR="007F3D63" w:rsidRDefault="007F3D63" w:rsidP="004C3501">
      <w:pPr>
        <w:pageBreakBefore/>
        <w:widowControl w:val="0"/>
        <w:spacing w:after="3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поставленных 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c"/>
        <w:tblW w:w="15263" w:type="dxa"/>
        <w:tblLook w:val="04A0" w:firstRow="1" w:lastRow="0" w:firstColumn="1" w:lastColumn="0" w:noHBand="0" w:noVBand="1"/>
      </w:tblPr>
      <w:tblGrid>
        <w:gridCol w:w="561"/>
        <w:gridCol w:w="2411"/>
        <w:gridCol w:w="8464"/>
        <w:gridCol w:w="3827"/>
      </w:tblGrid>
      <w:tr w:rsidR="007F3D63" w14:paraId="6A83ED19" w14:textId="77777777" w:rsidTr="00EB0C21">
        <w:tc>
          <w:tcPr>
            <w:tcW w:w="561" w:type="dxa"/>
          </w:tcPr>
          <w:p w14:paraId="18860AC2" w14:textId="77777777" w:rsidR="007F3D63" w:rsidRPr="008572B2" w:rsidRDefault="007F3D63" w:rsidP="00862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2B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1" w:type="dxa"/>
          </w:tcPr>
          <w:p w14:paraId="69576B8C" w14:textId="77777777" w:rsidR="007F3D63" w:rsidRPr="008572B2" w:rsidRDefault="007F3D63" w:rsidP="00862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2B2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8464" w:type="dxa"/>
          </w:tcPr>
          <w:p w14:paraId="59C5C71B" w14:textId="77777777" w:rsidR="007F3D63" w:rsidRPr="008572B2" w:rsidRDefault="007F3D63" w:rsidP="00862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поставленной задачи</w:t>
            </w:r>
          </w:p>
        </w:tc>
        <w:tc>
          <w:tcPr>
            <w:tcW w:w="3827" w:type="dxa"/>
          </w:tcPr>
          <w:p w14:paraId="61CE3342" w14:textId="77777777" w:rsidR="00BD4B71" w:rsidRDefault="007F3D63" w:rsidP="00862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2B2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t xml:space="preserve">участника </w:t>
            </w:r>
          </w:p>
          <w:p w14:paraId="13742A35" w14:textId="6A8A96F5" w:rsidR="007F3D63" w:rsidRPr="008572B2" w:rsidRDefault="007F3D63" w:rsidP="00862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мастер-класса</w:t>
            </w:r>
          </w:p>
        </w:tc>
      </w:tr>
      <w:tr w:rsidR="007F3D63" w14:paraId="2EF81B2D" w14:textId="77777777" w:rsidTr="00EB0C21">
        <w:tc>
          <w:tcPr>
            <w:tcW w:w="561" w:type="dxa"/>
          </w:tcPr>
          <w:p w14:paraId="622BBA9C" w14:textId="77777777" w:rsidR="007F3D63" w:rsidRPr="008572B2" w:rsidRDefault="007F3D63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14:paraId="42A2ED68" w14:textId="702F57BC" w:rsidR="007F3D63" w:rsidRPr="008572B2" w:rsidRDefault="007F3D63" w:rsidP="0086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понятие «когнитивные способности» в рамках мастер-класса</w:t>
            </w:r>
          </w:p>
        </w:tc>
        <w:tc>
          <w:tcPr>
            <w:tcW w:w="8464" w:type="dxa"/>
          </w:tcPr>
          <w:p w14:paraId="48C8BD05" w14:textId="77777777" w:rsidR="007F3D63" w:rsidRDefault="007F3D63" w:rsidP="007F3D6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мы хорошо запоминаем всё, что представляет для нас жизненный интерес, вызывает сильный эмоциональный отклик. Прочно усваивается информация, которую мы видим и слышим многократно.</w:t>
            </w:r>
          </w:p>
          <w:p w14:paraId="7B4934E6" w14:textId="2DE30ED8" w:rsidR="007F3D63" w:rsidRPr="00B3421B" w:rsidRDefault="007F3D63" w:rsidP="007F3D63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</w:pPr>
            <w:r w:rsidRPr="00B3421B">
              <w:rPr>
                <w:rFonts w:eastAsiaTheme="minorHAnsi" w:cstheme="minorBidi"/>
                <w:shd w:val="clear" w:color="auto" w:fill="FFFFFF"/>
                <w:lang w:eastAsia="en-US"/>
              </w:rPr>
              <w:t xml:space="preserve">Василий </w:t>
            </w:r>
            <w:r>
              <w:rPr>
                <w:rFonts w:eastAsiaTheme="minorHAnsi" w:cstheme="minorBidi"/>
                <w:shd w:val="clear" w:color="auto" w:fill="FFFFFF"/>
                <w:lang w:eastAsia="en-US"/>
              </w:rPr>
              <w:t xml:space="preserve">Александрович </w:t>
            </w:r>
            <w:r w:rsidRPr="00B3421B">
              <w:rPr>
                <w:rFonts w:eastAsiaTheme="minorHAnsi" w:cstheme="minorBidi"/>
                <w:shd w:val="clear" w:color="auto" w:fill="FFFFFF"/>
                <w:lang w:eastAsia="en-US"/>
              </w:rPr>
              <w:t xml:space="preserve">Сухомлинский </w:t>
            </w:r>
            <w:r>
              <w:rPr>
                <w:rFonts w:eastAsiaTheme="minorHAnsi" w:cstheme="minorBidi"/>
                <w:shd w:val="clear" w:color="auto" w:fill="FFFFFF"/>
                <w:lang w:eastAsia="en-US"/>
              </w:rPr>
              <w:t>утверждал, что «н</w:t>
            </w:r>
            <w:r w:rsidRPr="00B3421B">
              <w:rPr>
                <w:rFonts w:eastAsiaTheme="minorHAnsi" w:cstheme="minorBidi"/>
                <w:shd w:val="clear" w:color="auto" w:fill="FFFFFF"/>
                <w:lang w:eastAsia="en-US"/>
              </w:rPr>
              <w:t>ужно научить детей мыслить абстрактными понятиями. Надо воспитывать умение мыслить, иначе дети будут напрягать память, будут зубрить, а это еще больше будет притуплять мысль</w:t>
            </w:r>
            <w:r>
              <w:rPr>
                <w:rFonts w:eastAsiaTheme="minorHAnsi" w:cstheme="minorBidi"/>
                <w:shd w:val="clear" w:color="auto" w:fill="FFFFFF"/>
                <w:lang w:eastAsia="en-US"/>
              </w:rPr>
              <w:t>».</w:t>
            </w:r>
            <w:r w:rsidRPr="00B3421B">
              <w:rPr>
                <w:rFonts w:eastAsiaTheme="minorHAnsi" w:cstheme="minorBidi"/>
                <w:shd w:val="clear" w:color="auto" w:fill="FFFFFF"/>
                <w:lang w:eastAsia="en-US"/>
              </w:rPr>
              <w:t xml:space="preserve"> </w:t>
            </w:r>
          </w:p>
          <w:p w14:paraId="427F5550" w14:textId="77777777" w:rsidR="007F3D63" w:rsidRDefault="007F3D63" w:rsidP="007F3D6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Дмитриевич Ушинский утверждал, что «ц</w:t>
            </w:r>
            <w:r w:rsidRPr="0080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развитие мышления, способностей на определенной сумме знаний, которые необходимы в жизни, а задача обучения - создать условия для разнообразной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80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F7A767C" w14:textId="580853E3" w:rsidR="007F3D63" w:rsidRPr="008572B2" w:rsidRDefault="007F3D63" w:rsidP="007F3D63">
            <w:pPr>
              <w:ind w:firstLine="708"/>
              <w:jc w:val="both"/>
              <w:rPr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Когнитивные способности - это умственные способностей, связанные с тем,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r w:rsidRPr="0051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 работает с информацией.</w:t>
            </w:r>
          </w:p>
        </w:tc>
        <w:tc>
          <w:tcPr>
            <w:tcW w:w="3827" w:type="dxa"/>
          </w:tcPr>
          <w:p w14:paraId="18206CBC" w14:textId="42C6C70B" w:rsidR="007F3D63" w:rsidRPr="008572B2" w:rsidRDefault="00BE3C30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7533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8753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</w:p>
        </w:tc>
      </w:tr>
      <w:tr w:rsidR="007F3D63" w14:paraId="246ACD24" w14:textId="77777777" w:rsidTr="00EB0C21">
        <w:tc>
          <w:tcPr>
            <w:tcW w:w="561" w:type="dxa"/>
          </w:tcPr>
          <w:p w14:paraId="7F374DA2" w14:textId="77777777" w:rsidR="007F3D63" w:rsidRPr="008572B2" w:rsidRDefault="007F3D63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14:paraId="2887F4EC" w14:textId="157BA096" w:rsidR="007F3D63" w:rsidRPr="008572B2" w:rsidRDefault="005A2C42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правила и технику выполнения упражнения «Весёлое умножение»</w:t>
            </w:r>
          </w:p>
        </w:tc>
        <w:tc>
          <w:tcPr>
            <w:tcW w:w="8464" w:type="dxa"/>
          </w:tcPr>
          <w:p w14:paraId="470D8EB7" w14:textId="77777777" w:rsidR="005A2C42" w:rsidRDefault="005A2C42" w:rsidP="005A2C4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организации нашей деятельности, предлагаю вам выбрать картинку, которая в данный момент больше всего соответствует вашему настроению. Разделитесь на пары (номер пары указан на обратной стороне картинки).</w:t>
            </w:r>
          </w:p>
          <w:p w14:paraId="6E28E60F" w14:textId="30ABDE80" w:rsidR="005A2C42" w:rsidRDefault="005A2C42" w:rsidP="005A2C4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Предлагаю поиграть в настольную игру «Веселое умножение», направленную на тренировку когнитивных способностей человека.</w:t>
            </w:r>
          </w:p>
          <w:p w14:paraId="0C0015A3" w14:textId="4C83941D" w:rsidR="007F3D63" w:rsidRPr="008572B2" w:rsidRDefault="005A2C42" w:rsidP="005A2C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потребуется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пластиковые карточки с номерами, игровые кубики, фишки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звёздочки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Условия игры: игрокам выдается по 10 фишек, цвет у каждого должен быть свой. Посередине стола кладется карточка с цифрами, которые получаются при умножении. Первый игрок бросает кубики, полученные числа складывает между собой и умножает, например, на 3. На полученный результат он ставит свою фишку. Бросает соперник, повторяя действия. Если его фишка должна встать на занятое соперником место, он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убирает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(отдает обратно сопернику)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ставит свою. Если любой из игроков попадает на номер дважды, он ставит фишку поверх своей, таким образом блокируя место.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кубиках игрока 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выпал номер, который заблокирован,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 он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пропускает ход. Кто остается без фишек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37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выигрывает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7A4AD8C4" w14:textId="419F338E" w:rsidR="007F3D63" w:rsidRPr="00CB06FD" w:rsidRDefault="00D972A8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="00EB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</w:t>
            </w:r>
            <w:r w:rsidR="00EB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F5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 когнитивного мышления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в качестве инструмент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«Веселое умножение»</w:t>
            </w:r>
            <w:r w:rsidR="007F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D34" w14:paraId="5DC0A0EC" w14:textId="77777777" w:rsidTr="00EB0C21">
        <w:tc>
          <w:tcPr>
            <w:tcW w:w="561" w:type="dxa"/>
          </w:tcPr>
          <w:p w14:paraId="304CB452" w14:textId="77777777" w:rsidR="00F53D34" w:rsidRPr="008572B2" w:rsidRDefault="00F53D34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14:paraId="09AE8A41" w14:textId="5C12A117" w:rsidR="00F53D34" w:rsidRPr="00B635F4" w:rsidRDefault="00F53D34" w:rsidP="0086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правила и технику выполнения упражнения «Земляничное умножение»</w:t>
            </w:r>
          </w:p>
          <w:p w14:paraId="07FA98A3" w14:textId="77777777" w:rsidR="00F53D34" w:rsidRPr="008572B2" w:rsidRDefault="00F53D34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</w:tcPr>
          <w:p w14:paraId="51C4A5D5" w14:textId="77777777" w:rsidR="00F53D34" w:rsidRDefault="00F53D34" w:rsidP="00F53F4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перейдем к практическим упражнениям в среде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F2E6C7" w14:textId="38BEF776" w:rsidR="00F53D34" w:rsidRPr="00F53F4C" w:rsidRDefault="00F53D34" w:rsidP="00F53F4C">
            <w:pPr>
              <w:ind w:firstLine="708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vMerge w:val="restart"/>
          </w:tcPr>
          <w:p w14:paraId="4476F93E" w14:textId="333D3463" w:rsidR="00F53D34" w:rsidRPr="00F53F4C" w:rsidRDefault="00F53D34" w:rsidP="00F53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Выполняется переход по ссылке на информационный ресурс. </w:t>
            </w:r>
            <w:r w:rsidR="0027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нажатию на кнопку «Войти внутрь проекта»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вход в </w:t>
            </w:r>
            <w:r w:rsidR="0027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среду программирования </w:t>
            </w:r>
            <w:r w:rsidR="0027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Scratch</w:t>
            </w:r>
            <w:r w:rsidR="0027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среде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ведется доработка программного кода таким образом, чтобы игра запустилась по нажатию на «Зеленый флажок» (соединение начальных блоков программирования со скриптами).</w:t>
            </w:r>
          </w:p>
          <w:p w14:paraId="028C5C61" w14:textId="7FB119EB" w:rsidR="00F53D34" w:rsidRPr="008572B2" w:rsidRDefault="00F53D34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 когнитивного мышления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в качестве инструмент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 w:rsidRPr="002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«Земляничное умножение»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D34" w14:paraId="444AE7EF" w14:textId="77777777" w:rsidTr="00EB0C21">
        <w:tc>
          <w:tcPr>
            <w:tcW w:w="561" w:type="dxa"/>
          </w:tcPr>
          <w:p w14:paraId="41EA539B" w14:textId="77777777" w:rsidR="00F53D34" w:rsidRPr="008572B2" w:rsidRDefault="00F53D34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0129753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14:paraId="7E066261" w14:textId="317001F0" w:rsidR="00F53D34" w:rsidRPr="008572B2" w:rsidRDefault="00F53D34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836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интереса к техническому творчеству</w:t>
            </w:r>
          </w:p>
        </w:tc>
        <w:tc>
          <w:tcPr>
            <w:tcW w:w="8464" w:type="dxa"/>
          </w:tcPr>
          <w:p w14:paraId="7311C69E" w14:textId="77777777" w:rsidR="00F53D34" w:rsidRDefault="00F53D34" w:rsidP="00CF584D">
            <w:pPr>
              <w:pStyle w:val="10"/>
              <w:spacing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Программная среда </w:t>
            </w:r>
            <w:r w:rsidRPr="00EB0C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Scratch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позволяет заниматься как программированием, так и созданием творческих проектов. </w:t>
            </w:r>
          </w:p>
          <w:p w14:paraId="3AE7EF64" w14:textId="40DB9371" w:rsidR="00F53D34" w:rsidRDefault="00F53D34" w:rsidP="00CF58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CF5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казочная атмосфера леса в произведении В.П. Катаева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«Дудочка и кувшинчик»</w:t>
            </w:r>
            <w:r w:rsidRPr="00CF5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вдохновили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CF5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нию</w:t>
            </w:r>
            <w:r w:rsidRPr="00CF5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компьютерной игры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«Земляничное умножение» </w:t>
            </w:r>
            <w:r w:rsidRPr="00CF5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стиле небольшого лесного приключения.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Замысел игры заключается в том, чтобы помочь герою сказки старичку-боровичку, коренному лесовичку, посадить землянику на лесной полянке.</w:t>
            </w:r>
          </w:p>
          <w:p w14:paraId="42B429D2" w14:textId="55BC1619" w:rsidR="00F53D34" w:rsidRPr="00F53D34" w:rsidRDefault="00F53D34" w:rsidP="00F53D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Предлагаю доработать программный код игры «Земляничное умножение», а после этого потренировать навыки устного счета в рамках таблицы умножения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перейдя по ссылке на информационных ресурс:</w:t>
            </w:r>
          </w:p>
          <w:p w14:paraId="66A812D0" w14:textId="7E6A69C0" w:rsidR="00F53D34" w:rsidRPr="00CF584D" w:rsidRDefault="00000000" w:rsidP="00F53D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D573C" w:rsidRPr="00837761">
                <w:rPr>
                  <w:rStyle w:val="a7"/>
                  <w:rFonts w:ascii="Times New Roman" w:hAnsi="Times New Roman"/>
                  <w:b/>
                  <w:bCs/>
                  <w:sz w:val="26"/>
                  <w:szCs w:val="26"/>
                </w:rPr>
                <w:t>https://scratch.mit.edu/projects/650462556</w:t>
              </w:r>
            </w:hyperlink>
          </w:p>
          <w:p w14:paraId="613D5AB8" w14:textId="0B7A6F70" w:rsidR="00F53D34" w:rsidRPr="00EB0C21" w:rsidRDefault="00F53D34" w:rsidP="00EB0C21">
            <w:pPr>
              <w:pStyle w:val="1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9CE2415" w14:textId="50E5A6F0" w:rsidR="00F53D34" w:rsidRPr="00FA1775" w:rsidRDefault="00F53D34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3C" w14:paraId="40D1BC5D" w14:textId="77777777" w:rsidTr="00EB0C21">
        <w:tc>
          <w:tcPr>
            <w:tcW w:w="561" w:type="dxa"/>
          </w:tcPr>
          <w:p w14:paraId="5064EBBD" w14:textId="6DF2903C" w:rsidR="001D573C" w:rsidRDefault="001D573C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14:paraId="4AB4825C" w14:textId="6C2091E2" w:rsidR="001D573C" w:rsidRDefault="001D573C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сплочению семьи</w:t>
            </w:r>
          </w:p>
        </w:tc>
        <w:tc>
          <w:tcPr>
            <w:tcW w:w="8464" w:type="dxa"/>
          </w:tcPr>
          <w:p w14:paraId="5FE0F81C" w14:textId="64F711FD" w:rsidR="00386AF0" w:rsidRPr="00386AF0" w:rsidRDefault="00386AF0" w:rsidP="00386AF0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 сoвременнoм мире знание таблицы умнoжения неoбхoдимo каждoму челoвеку. Таблица умнoжения - oдна из базoвых математических oпераций. </w:t>
            </w:r>
          </w:p>
          <w:p w14:paraId="5A0A9A83" w14:textId="77777777" w:rsidR="00386AF0" w:rsidRDefault="001D573C" w:rsidP="00CF584D">
            <w:pPr>
              <w:pStyle w:val="1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Настольная игра «Веселое умножение», компьютерная игра «Земляничное умножение» могут быть интересны тем, кто любит заниматься семейным творчеством. </w:t>
            </w:r>
            <w:r w:rsidR="0012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</w:t>
            </w:r>
            <w:r w:rsidR="0012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настольн</w:t>
            </w:r>
            <w:r w:rsidR="0012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12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«Веселое умножение»</w:t>
            </w:r>
            <w:r w:rsidR="0012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семейном кругу,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 обога</w:t>
            </w:r>
            <w:r w:rsidR="0012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детско-родительских</w:t>
            </w:r>
            <w:r w:rsidR="0038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отношений. </w:t>
            </w:r>
          </w:p>
          <w:p w14:paraId="37C91A15" w14:textId="33951696" w:rsidR="00C15A4F" w:rsidRDefault="00386AF0" w:rsidP="00CF584D">
            <w:pPr>
              <w:pStyle w:val="1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таблиц</w:t>
            </w:r>
            <w:r w:rsidR="00C15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умножения поможет быстрее справляться с заданиями по математике, тренирует память, позволяет производить сложные вычисления, оперировать большими числами в уме. </w:t>
            </w:r>
          </w:p>
          <w:p w14:paraId="09F9CEF4" w14:textId="799049F0" w:rsidR="001D573C" w:rsidRDefault="00C15A4F" w:rsidP="00C15A4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не снижалась мотивация к усвоению табличного счета, тренировка должна быть разнообразной.</w:t>
            </w:r>
          </w:p>
        </w:tc>
        <w:tc>
          <w:tcPr>
            <w:tcW w:w="3827" w:type="dxa"/>
          </w:tcPr>
          <w:p w14:paraId="4F851DB6" w14:textId="02B08660" w:rsidR="001D573C" w:rsidRPr="00FA1775" w:rsidRDefault="005B0AD0" w:rsidP="008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</w:tr>
      <w:bookmarkEnd w:id="0"/>
    </w:tbl>
    <w:p w14:paraId="08B09F68" w14:textId="77777777" w:rsidR="007F3D63" w:rsidRDefault="007F3D63" w:rsidP="007F3D63">
      <w:pPr>
        <w:pStyle w:val="13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br w:type="page"/>
      </w:r>
    </w:p>
    <w:p w14:paraId="7AE01B9D" w14:textId="77777777" w:rsidR="007F3D63" w:rsidRDefault="007F3D63" w:rsidP="007F3D63">
      <w:pPr>
        <w:pStyle w:val="13"/>
        <w:jc w:val="center"/>
        <w:rPr>
          <w:b/>
          <w:bCs/>
          <w:color w:val="000000"/>
          <w:sz w:val="24"/>
          <w:szCs w:val="24"/>
          <w:lang w:eastAsia="ru-RU" w:bidi="ru-RU"/>
        </w:rPr>
        <w:sectPr w:rsidR="007F3D63" w:rsidSect="00813EC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3689A79" w14:textId="219FF6E4" w:rsidR="00740768" w:rsidRDefault="00740768" w:rsidP="0052673C">
      <w:pPr>
        <w:pStyle w:val="a3"/>
        <w:spacing w:before="0" w:beforeAutospacing="0" w:after="120" w:afterAutospacing="0"/>
        <w:jc w:val="center"/>
        <w:rPr>
          <w:color w:val="000000"/>
        </w:rPr>
      </w:pPr>
      <w:r w:rsidRPr="00740768">
        <w:rPr>
          <w:b/>
          <w:caps/>
          <w:color w:val="000000"/>
        </w:rPr>
        <w:lastRenderedPageBreak/>
        <w:t xml:space="preserve">Подведение итогов </w:t>
      </w:r>
      <w:r w:rsidR="003E5DBC">
        <w:rPr>
          <w:b/>
          <w:caps/>
          <w:color w:val="000000"/>
        </w:rPr>
        <w:t>мастер-класса</w:t>
      </w:r>
    </w:p>
    <w:p w14:paraId="09DAD16C" w14:textId="29F23349" w:rsidR="00D414CC" w:rsidRDefault="00D414CC" w:rsidP="00D41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CC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D414CC">
        <w:rPr>
          <w:rFonts w:ascii="Times New Roman" w:eastAsia="Calibri" w:hAnsi="Times New Roman" w:cs="Times New Roman"/>
          <w:sz w:val="24"/>
          <w:szCs w:val="24"/>
          <w:lang w:eastAsia="ru-RU"/>
        </w:rPr>
        <w:t>мы достигли цели</w:t>
      </w:r>
      <w:r w:rsidR="004F03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мастер-класса</w:t>
      </w:r>
      <w:r w:rsidR="004174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54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сумели</w:t>
      </w:r>
      <w:r w:rsidR="00417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5B01">
        <w:rPr>
          <w:rFonts w:ascii="Times New Roman" w:eastAsia="Calibri" w:hAnsi="Times New Roman" w:cs="Times New Roman"/>
          <w:sz w:val="24"/>
          <w:szCs w:val="24"/>
          <w:lang w:eastAsia="ru-RU"/>
        </w:rPr>
        <w:t>замотивировать</w:t>
      </w:r>
      <w:r w:rsidR="004174D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B34BA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B34BA9">
        <w:rPr>
          <w:rFonts w:ascii="Times New Roman" w:hAnsi="Times New Roman" w:cs="Times New Roman"/>
          <w:color w:val="000000"/>
          <w:sz w:val="24"/>
          <w:szCs w:val="24"/>
        </w:rPr>
        <w:t xml:space="preserve"> в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практике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семейном кругу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увлекательны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 xml:space="preserve"> для тренировки когнитивных способностей с использованием в качестве инструмент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2131AF">
        <w:rPr>
          <w:rFonts w:ascii="Times New Roman" w:hAnsi="Times New Roman" w:cs="Times New Roman"/>
          <w:color w:val="000000"/>
          <w:sz w:val="24"/>
          <w:szCs w:val="24"/>
        </w:rPr>
        <w:t>настольной игры «Веселое умножение», компьютерной игры «Земляничное умножение».</w:t>
      </w:r>
    </w:p>
    <w:p w14:paraId="7952732E" w14:textId="60A3D174" w:rsidR="00FF2DBB" w:rsidRDefault="00FF2DBB" w:rsidP="00FF2DBB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BB">
        <w:rPr>
          <w:rFonts w:ascii="Times New Roman" w:eastAsia="Calibri" w:hAnsi="Times New Roman" w:cs="Times New Roman"/>
          <w:sz w:val="24"/>
          <w:szCs w:val="24"/>
        </w:rPr>
        <w:t>Мастер-класс</w:t>
      </w:r>
      <w:r w:rsidR="00B81694" w:rsidRPr="00FF2DBB">
        <w:rPr>
          <w:rFonts w:ascii="Times New Roman" w:eastAsia="Calibri" w:hAnsi="Times New Roman" w:cs="Times New Roman"/>
          <w:sz w:val="24"/>
          <w:szCs w:val="24"/>
        </w:rPr>
        <w:t xml:space="preserve"> способствовал</w:t>
      </w:r>
      <w:r w:rsidRPr="00FF2DBB">
        <w:rPr>
          <w:rFonts w:ascii="Times New Roman" w:eastAsia="Calibri" w:hAnsi="Times New Roman" w:cs="Times New Roman"/>
          <w:sz w:val="24"/>
          <w:szCs w:val="24"/>
        </w:rPr>
        <w:t xml:space="preserve"> развитию когнитивного мышления, освоению правил и техники выполнения упражнений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2DBB">
        <w:rPr>
          <w:rFonts w:ascii="Times New Roman" w:eastAsia="Calibri" w:hAnsi="Times New Roman" w:cs="Times New Roman"/>
          <w:sz w:val="24"/>
          <w:szCs w:val="24"/>
        </w:rPr>
        <w:t xml:space="preserve"> установлению доверительные </w:t>
      </w:r>
      <w:r w:rsidR="00D77036" w:rsidRPr="00FF2DBB">
        <w:rPr>
          <w:rFonts w:ascii="Times New Roman" w:eastAsia="Calibri" w:hAnsi="Times New Roman" w:cs="Times New Roman"/>
          <w:sz w:val="24"/>
          <w:szCs w:val="24"/>
        </w:rPr>
        <w:t>отношения, формированию</w:t>
      </w:r>
      <w:r w:rsidRPr="00FF2DBB">
        <w:rPr>
          <w:rFonts w:ascii="Times New Roman" w:eastAsia="Calibri" w:hAnsi="Times New Roman" w:cs="Times New Roman"/>
          <w:sz w:val="24"/>
          <w:szCs w:val="24"/>
        </w:rPr>
        <w:t xml:space="preserve"> интереса к техническому творчеству,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сплочению семьи.</w:t>
      </w:r>
    </w:p>
    <w:p w14:paraId="5E77E280" w14:textId="29950A12" w:rsidR="00B81694" w:rsidRPr="00FF2DBB" w:rsidRDefault="00B81694" w:rsidP="00FF2DBB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A0C457" w14:textId="77777777" w:rsidR="00740768" w:rsidRDefault="00740768" w:rsidP="00EC1D6A">
      <w:pPr>
        <w:pStyle w:val="a3"/>
        <w:spacing w:before="0" w:beforeAutospacing="0" w:after="0" w:afterAutospacing="0"/>
        <w:rPr>
          <w:color w:val="000000"/>
        </w:rPr>
      </w:pPr>
    </w:p>
    <w:p w14:paraId="21EDF3CD" w14:textId="77777777" w:rsidR="0052673C" w:rsidRDefault="0052673C" w:rsidP="001508F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14A913D6" w14:textId="40AECD2C" w:rsidR="00EC1D6A" w:rsidRPr="0052673C" w:rsidRDefault="001508FE" w:rsidP="0052673C">
      <w:pPr>
        <w:pStyle w:val="a3"/>
        <w:spacing w:before="0" w:beforeAutospacing="0" w:after="120" w:afterAutospacing="0"/>
        <w:jc w:val="center"/>
        <w:rPr>
          <w:color w:val="000000"/>
        </w:rPr>
      </w:pPr>
      <w:r w:rsidRPr="001508FE">
        <w:rPr>
          <w:b/>
          <w:color w:val="000000"/>
        </w:rPr>
        <w:t>ЛИТЕРАТУРА</w:t>
      </w:r>
    </w:p>
    <w:p w14:paraId="0F7298DF" w14:textId="6047FD29" w:rsidR="001508FE" w:rsidRDefault="001508FE" w:rsidP="000B3568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73C">
        <w:rPr>
          <w:rFonts w:ascii="Times New Roman" w:eastAsia="Times New Roman" w:hAnsi="Times New Roman" w:cs="Times New Roman"/>
          <w:sz w:val="24"/>
          <w:szCs w:val="24"/>
        </w:rPr>
        <w:t>Анимация на Scratch. Программирование для детей. - М.: РОСМЭН, 2018. - 128 с.</w:t>
      </w:r>
    </w:p>
    <w:p w14:paraId="1F79294B" w14:textId="2AC3C542" w:rsidR="00CD413E" w:rsidRPr="00CD413E" w:rsidRDefault="00CD413E" w:rsidP="00CD413E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3E">
        <w:rPr>
          <w:rFonts w:ascii="Times New Roman" w:eastAsia="Times New Roman" w:hAnsi="Times New Roman" w:cs="Times New Roman"/>
          <w:sz w:val="24"/>
          <w:szCs w:val="24"/>
        </w:rPr>
        <w:t xml:space="preserve">Данилов М. А. Дидактика К. Д. Ушинского / под ред. Е. Н. Медынского ; Акад. пед. наук РСФСР. Ин-т теории и истории педагогики. - М.; </w:t>
      </w:r>
      <w:r w:rsidR="008B06C2">
        <w:rPr>
          <w:rFonts w:ascii="Times New Roman" w:eastAsia="Times New Roman" w:hAnsi="Times New Roman" w:cs="Times New Roman"/>
          <w:sz w:val="24"/>
          <w:szCs w:val="24"/>
        </w:rPr>
        <w:t>Изд-</w:t>
      </w:r>
      <w:r w:rsidRPr="00CD413E">
        <w:rPr>
          <w:rFonts w:ascii="Times New Roman" w:eastAsia="Times New Roman" w:hAnsi="Times New Roman" w:cs="Times New Roman"/>
          <w:sz w:val="24"/>
          <w:szCs w:val="24"/>
        </w:rPr>
        <w:t>во Акад. пед. наук РСФСР, 1948. - </w:t>
      </w:r>
      <w:hyperlink r:id="rId9" w:history="1">
        <w:r w:rsidRPr="00CD413E">
          <w:rPr>
            <w:rFonts w:ascii="Times New Roman" w:eastAsia="Times New Roman" w:hAnsi="Times New Roman" w:cs="Times New Roman"/>
            <w:sz w:val="24"/>
            <w:szCs w:val="24"/>
          </w:rPr>
          <w:t>http://elib.gnpbu.ru/text/danilov_didaktika-ushinskogo_1948/</w:t>
        </w:r>
      </w:hyperlink>
    </w:p>
    <w:p w14:paraId="44C7E9C2" w14:textId="437CAA64" w:rsidR="00CD413E" w:rsidRPr="000B3568" w:rsidRDefault="008B06C2" w:rsidP="000B3568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Катаев В.П. Дудочка и кувшинчик. – М.: Махаон, 2019. – 16 с.</w:t>
      </w:r>
    </w:p>
    <w:p w14:paraId="2E6B737A" w14:textId="77777777" w:rsidR="001508FE" w:rsidRPr="0052673C" w:rsidRDefault="001508FE" w:rsidP="000B3568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4ci0ijchfqr" w:colFirst="0" w:colLast="0"/>
      <w:bookmarkEnd w:id="1"/>
      <w:r w:rsidRPr="0052673C">
        <w:rPr>
          <w:rFonts w:ascii="Times New Roman" w:eastAsia="Times New Roman" w:hAnsi="Times New Roman" w:cs="Times New Roman"/>
          <w:sz w:val="24"/>
          <w:szCs w:val="24"/>
        </w:rPr>
        <w:t>Пашковская Ю.В. Творческие задания в среде Scratch. 5-6 классы. Рабочая тетрадь. - М.: Бином. Лаборатория знаний, 2018. - 192 с.</w:t>
      </w:r>
    </w:p>
    <w:p w14:paraId="263A0C83" w14:textId="033F6D53" w:rsidR="001508FE" w:rsidRDefault="001508FE" w:rsidP="000B3568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l1i7kesu3ni" w:colFirst="0" w:colLast="0"/>
      <w:bookmarkEnd w:id="2"/>
      <w:r w:rsidRPr="0052673C">
        <w:rPr>
          <w:rFonts w:ascii="Times New Roman" w:eastAsia="Times New Roman" w:hAnsi="Times New Roman" w:cs="Times New Roman"/>
          <w:sz w:val="24"/>
          <w:szCs w:val="24"/>
        </w:rPr>
        <w:t>Программирование для детей на языке Scratch. - М.: АСТ, 2017. - 96 с.</w:t>
      </w:r>
    </w:p>
    <w:p w14:paraId="3351B55C" w14:textId="66A0D456" w:rsidR="008B06C2" w:rsidRPr="000B3568" w:rsidRDefault="008B06C2" w:rsidP="000B3568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Сухомлинский В.А. Сердце отдаю детям. – М.: </w:t>
      </w:r>
      <w:r w:rsidR="0075055C">
        <w:rPr>
          <w:rFonts w:ascii="Times New Roman" w:eastAsia="Times New Roman" w:hAnsi="Times New Roman" w:cs="Times New Roman"/>
          <w:sz w:val="24"/>
          <w:szCs w:val="24"/>
        </w:rPr>
        <w:t>Концептуал, 2019. - 313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14268C" w14:textId="22D6945A" w:rsidR="007558B4" w:rsidRPr="0075055C" w:rsidRDefault="001508FE" w:rsidP="0075055C">
      <w:pPr>
        <w:pStyle w:val="10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73C">
        <w:rPr>
          <w:rFonts w:ascii="Times New Roman" w:eastAsia="Times New Roman" w:hAnsi="Times New Roman" w:cs="Times New Roman"/>
          <w:sz w:val="24"/>
          <w:szCs w:val="24"/>
        </w:rPr>
        <w:t>Торгашева Ю. Программирование для детей. Учимся создавать игры на Scratch. - СПб.: Питер, 2018. - 128 с.</w:t>
      </w:r>
    </w:p>
    <w:sectPr w:rsidR="007558B4" w:rsidRPr="0075055C" w:rsidSect="00740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809F" w14:textId="77777777" w:rsidR="008A5AC0" w:rsidRDefault="008A5AC0" w:rsidP="00AC32CE">
      <w:pPr>
        <w:spacing w:after="0" w:line="240" w:lineRule="auto"/>
      </w:pPr>
      <w:r>
        <w:separator/>
      </w:r>
    </w:p>
  </w:endnote>
  <w:endnote w:type="continuationSeparator" w:id="0">
    <w:p w14:paraId="317F2AD9" w14:textId="77777777" w:rsidR="008A5AC0" w:rsidRDefault="008A5AC0" w:rsidP="00AC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613137"/>
      <w:docPartObj>
        <w:docPartGallery w:val="Page Numbers (Bottom of Page)"/>
        <w:docPartUnique/>
      </w:docPartObj>
    </w:sdtPr>
    <w:sdtContent>
      <w:p w14:paraId="1D0F5FC6" w14:textId="1C00B1CD" w:rsidR="00D24ABC" w:rsidRDefault="00D24A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7C18E" w14:textId="77777777" w:rsidR="00D24ABC" w:rsidRDefault="00D24A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2850" w14:textId="77777777" w:rsidR="008A5AC0" w:rsidRDefault="008A5AC0" w:rsidP="00AC32CE">
      <w:pPr>
        <w:spacing w:after="0" w:line="240" w:lineRule="auto"/>
      </w:pPr>
      <w:r>
        <w:separator/>
      </w:r>
    </w:p>
  </w:footnote>
  <w:footnote w:type="continuationSeparator" w:id="0">
    <w:p w14:paraId="25E4F3E9" w14:textId="77777777" w:rsidR="008A5AC0" w:rsidRDefault="008A5AC0" w:rsidP="00AC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357"/>
    <w:multiLevelType w:val="hybridMultilevel"/>
    <w:tmpl w:val="047ED7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3D46"/>
    <w:multiLevelType w:val="hybridMultilevel"/>
    <w:tmpl w:val="B3485C20"/>
    <w:lvl w:ilvl="0" w:tplc="3C02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5C2"/>
    <w:multiLevelType w:val="hybridMultilevel"/>
    <w:tmpl w:val="03C28BF0"/>
    <w:lvl w:ilvl="0" w:tplc="3C02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654E"/>
    <w:multiLevelType w:val="multilevel"/>
    <w:tmpl w:val="81D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40893"/>
    <w:multiLevelType w:val="hybridMultilevel"/>
    <w:tmpl w:val="DA6028EE"/>
    <w:lvl w:ilvl="0" w:tplc="5F3C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5E1635"/>
    <w:multiLevelType w:val="hybridMultilevel"/>
    <w:tmpl w:val="CAA2654C"/>
    <w:lvl w:ilvl="0" w:tplc="EC728632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4557681E"/>
    <w:multiLevelType w:val="hybridMultilevel"/>
    <w:tmpl w:val="3A3A360A"/>
    <w:lvl w:ilvl="0" w:tplc="3C02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6E1"/>
    <w:multiLevelType w:val="multilevel"/>
    <w:tmpl w:val="0750C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DE1296"/>
    <w:multiLevelType w:val="hybridMultilevel"/>
    <w:tmpl w:val="D88E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46F1"/>
    <w:multiLevelType w:val="hybridMultilevel"/>
    <w:tmpl w:val="834C9068"/>
    <w:lvl w:ilvl="0" w:tplc="48E2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D34DEC"/>
    <w:multiLevelType w:val="hybridMultilevel"/>
    <w:tmpl w:val="CFF465DA"/>
    <w:lvl w:ilvl="0" w:tplc="A392C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521D90"/>
    <w:multiLevelType w:val="hybridMultilevel"/>
    <w:tmpl w:val="947034D4"/>
    <w:lvl w:ilvl="0" w:tplc="3C02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036BC"/>
    <w:multiLevelType w:val="hybridMultilevel"/>
    <w:tmpl w:val="AA4A4270"/>
    <w:lvl w:ilvl="0" w:tplc="645C8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0158293">
    <w:abstractNumId w:val="2"/>
  </w:num>
  <w:num w:numId="2" w16cid:durableId="1098715671">
    <w:abstractNumId w:val="1"/>
  </w:num>
  <w:num w:numId="3" w16cid:durableId="1149984006">
    <w:abstractNumId w:val="6"/>
  </w:num>
  <w:num w:numId="4" w16cid:durableId="1470979207">
    <w:abstractNumId w:val="5"/>
  </w:num>
  <w:num w:numId="5" w16cid:durableId="1721443134">
    <w:abstractNumId w:val="11"/>
  </w:num>
  <w:num w:numId="6" w16cid:durableId="1780687204">
    <w:abstractNumId w:val="10"/>
  </w:num>
  <w:num w:numId="7" w16cid:durableId="317151093">
    <w:abstractNumId w:val="12"/>
  </w:num>
  <w:num w:numId="8" w16cid:durableId="1508473490">
    <w:abstractNumId w:val="9"/>
  </w:num>
  <w:num w:numId="9" w16cid:durableId="190650542">
    <w:abstractNumId w:val="0"/>
  </w:num>
  <w:num w:numId="10" w16cid:durableId="1948535100">
    <w:abstractNumId w:val="8"/>
  </w:num>
  <w:num w:numId="11" w16cid:durableId="560680622">
    <w:abstractNumId w:val="7"/>
  </w:num>
  <w:num w:numId="12" w16cid:durableId="1191072509">
    <w:abstractNumId w:val="4"/>
  </w:num>
  <w:num w:numId="13" w16cid:durableId="579221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3B"/>
    <w:rsid w:val="00001BCA"/>
    <w:rsid w:val="000120A7"/>
    <w:rsid w:val="0001441C"/>
    <w:rsid w:val="00014A63"/>
    <w:rsid w:val="00017B73"/>
    <w:rsid w:val="000310DC"/>
    <w:rsid w:val="00033E0F"/>
    <w:rsid w:val="00046F3E"/>
    <w:rsid w:val="00067040"/>
    <w:rsid w:val="000717A2"/>
    <w:rsid w:val="00087533"/>
    <w:rsid w:val="000B3568"/>
    <w:rsid w:val="000C30B3"/>
    <w:rsid w:val="000E62A3"/>
    <w:rsid w:val="000F549A"/>
    <w:rsid w:val="001125D5"/>
    <w:rsid w:val="001228D6"/>
    <w:rsid w:val="001508FE"/>
    <w:rsid w:val="0016543E"/>
    <w:rsid w:val="00183666"/>
    <w:rsid w:val="001911C4"/>
    <w:rsid w:val="001B1066"/>
    <w:rsid w:val="001B3CA0"/>
    <w:rsid w:val="001D573C"/>
    <w:rsid w:val="00206037"/>
    <w:rsid w:val="002131AF"/>
    <w:rsid w:val="00214094"/>
    <w:rsid w:val="00225ADC"/>
    <w:rsid w:val="002341E5"/>
    <w:rsid w:val="00254EE5"/>
    <w:rsid w:val="002715CD"/>
    <w:rsid w:val="002A21C3"/>
    <w:rsid w:val="002B7A3B"/>
    <w:rsid w:val="002D075F"/>
    <w:rsid w:val="002E1F51"/>
    <w:rsid w:val="00300623"/>
    <w:rsid w:val="003007AD"/>
    <w:rsid w:val="00313ED6"/>
    <w:rsid w:val="00315A62"/>
    <w:rsid w:val="00331713"/>
    <w:rsid w:val="00382832"/>
    <w:rsid w:val="00386AF0"/>
    <w:rsid w:val="003D7948"/>
    <w:rsid w:val="003E55FD"/>
    <w:rsid w:val="003E5DBC"/>
    <w:rsid w:val="003E7D44"/>
    <w:rsid w:val="003F126A"/>
    <w:rsid w:val="004015AD"/>
    <w:rsid w:val="004136AD"/>
    <w:rsid w:val="004174D8"/>
    <w:rsid w:val="004706B4"/>
    <w:rsid w:val="004A0345"/>
    <w:rsid w:val="004C3501"/>
    <w:rsid w:val="004C4695"/>
    <w:rsid w:val="004C61C1"/>
    <w:rsid w:val="004C680B"/>
    <w:rsid w:val="004E2F41"/>
    <w:rsid w:val="004F03E4"/>
    <w:rsid w:val="004F0651"/>
    <w:rsid w:val="0050092B"/>
    <w:rsid w:val="00501DEF"/>
    <w:rsid w:val="0051586A"/>
    <w:rsid w:val="0052673C"/>
    <w:rsid w:val="00540DC9"/>
    <w:rsid w:val="00547D3E"/>
    <w:rsid w:val="00551EA0"/>
    <w:rsid w:val="005630C5"/>
    <w:rsid w:val="00597E31"/>
    <w:rsid w:val="005A2C42"/>
    <w:rsid w:val="005B0AD0"/>
    <w:rsid w:val="005D4798"/>
    <w:rsid w:val="006447D4"/>
    <w:rsid w:val="00682603"/>
    <w:rsid w:val="006B25F4"/>
    <w:rsid w:val="006C1209"/>
    <w:rsid w:val="006E197C"/>
    <w:rsid w:val="006E531C"/>
    <w:rsid w:val="00712335"/>
    <w:rsid w:val="00730FF8"/>
    <w:rsid w:val="00736092"/>
    <w:rsid w:val="00740768"/>
    <w:rsid w:val="007461CA"/>
    <w:rsid w:val="0075055C"/>
    <w:rsid w:val="007558B4"/>
    <w:rsid w:val="007B7F17"/>
    <w:rsid w:val="007C218A"/>
    <w:rsid w:val="007E1299"/>
    <w:rsid w:val="007E6E59"/>
    <w:rsid w:val="007F3D63"/>
    <w:rsid w:val="00800C53"/>
    <w:rsid w:val="00804219"/>
    <w:rsid w:val="00813EC9"/>
    <w:rsid w:val="00826925"/>
    <w:rsid w:val="00826EF6"/>
    <w:rsid w:val="00827674"/>
    <w:rsid w:val="00842B49"/>
    <w:rsid w:val="00844BC9"/>
    <w:rsid w:val="00863981"/>
    <w:rsid w:val="00874AD7"/>
    <w:rsid w:val="00884111"/>
    <w:rsid w:val="008912D8"/>
    <w:rsid w:val="008A5AC0"/>
    <w:rsid w:val="008B06C2"/>
    <w:rsid w:val="009157D4"/>
    <w:rsid w:val="00943E85"/>
    <w:rsid w:val="00954745"/>
    <w:rsid w:val="009736FC"/>
    <w:rsid w:val="009B0D97"/>
    <w:rsid w:val="009B54F7"/>
    <w:rsid w:val="009C0A32"/>
    <w:rsid w:val="009E3408"/>
    <w:rsid w:val="009F0009"/>
    <w:rsid w:val="009F16CD"/>
    <w:rsid w:val="00A17EB7"/>
    <w:rsid w:val="00A5067C"/>
    <w:rsid w:val="00A5474A"/>
    <w:rsid w:val="00A56E00"/>
    <w:rsid w:val="00A916D7"/>
    <w:rsid w:val="00AC32CE"/>
    <w:rsid w:val="00AD4CCE"/>
    <w:rsid w:val="00B3421B"/>
    <w:rsid w:val="00B34BA9"/>
    <w:rsid w:val="00B57919"/>
    <w:rsid w:val="00B635F4"/>
    <w:rsid w:val="00B705D9"/>
    <w:rsid w:val="00B70D1F"/>
    <w:rsid w:val="00B81694"/>
    <w:rsid w:val="00B818F1"/>
    <w:rsid w:val="00BA0216"/>
    <w:rsid w:val="00BC763E"/>
    <w:rsid w:val="00BD4B71"/>
    <w:rsid w:val="00BD5FEE"/>
    <w:rsid w:val="00BD7C86"/>
    <w:rsid w:val="00BE3C30"/>
    <w:rsid w:val="00BF4332"/>
    <w:rsid w:val="00C15A4F"/>
    <w:rsid w:val="00C661EC"/>
    <w:rsid w:val="00C7252D"/>
    <w:rsid w:val="00C754E0"/>
    <w:rsid w:val="00C85A01"/>
    <w:rsid w:val="00CB06FD"/>
    <w:rsid w:val="00CD413E"/>
    <w:rsid w:val="00CE1069"/>
    <w:rsid w:val="00CF3836"/>
    <w:rsid w:val="00CF584D"/>
    <w:rsid w:val="00D24ABC"/>
    <w:rsid w:val="00D24D41"/>
    <w:rsid w:val="00D25A28"/>
    <w:rsid w:val="00D414CC"/>
    <w:rsid w:val="00D63A31"/>
    <w:rsid w:val="00D77036"/>
    <w:rsid w:val="00D9085A"/>
    <w:rsid w:val="00D972A8"/>
    <w:rsid w:val="00DE07F0"/>
    <w:rsid w:val="00E03F03"/>
    <w:rsid w:val="00E11E17"/>
    <w:rsid w:val="00E67A21"/>
    <w:rsid w:val="00E75B01"/>
    <w:rsid w:val="00E92724"/>
    <w:rsid w:val="00EA0971"/>
    <w:rsid w:val="00EB0C21"/>
    <w:rsid w:val="00EC1D6A"/>
    <w:rsid w:val="00ED46AD"/>
    <w:rsid w:val="00EE61E6"/>
    <w:rsid w:val="00EF1432"/>
    <w:rsid w:val="00EF612C"/>
    <w:rsid w:val="00F15F3C"/>
    <w:rsid w:val="00F33BD7"/>
    <w:rsid w:val="00F33E3E"/>
    <w:rsid w:val="00F525FA"/>
    <w:rsid w:val="00F53D34"/>
    <w:rsid w:val="00F53F4C"/>
    <w:rsid w:val="00F54566"/>
    <w:rsid w:val="00F554A3"/>
    <w:rsid w:val="00F874CE"/>
    <w:rsid w:val="00FA1775"/>
    <w:rsid w:val="00FB2115"/>
    <w:rsid w:val="00FF2450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EE42"/>
  <w15:chartTrackingRefBased/>
  <w15:docId w15:val="{9D86FE02-EEBD-4775-8914-1B4F1C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1508F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635F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B635F4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paragraph" w:styleId="a5">
    <w:name w:val="Body Text"/>
    <w:basedOn w:val="a"/>
    <w:link w:val="12"/>
    <w:rsid w:val="00B635F4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B635F4"/>
  </w:style>
  <w:style w:type="character" w:customStyle="1" w:styleId="12">
    <w:name w:val="Основной текст Знак1"/>
    <w:basedOn w:val="a0"/>
    <w:link w:val="a5"/>
    <w:rsid w:val="00B635F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7461C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461CA"/>
    <w:rPr>
      <w:color w:val="605E5C"/>
      <w:shd w:val="clear" w:color="auto" w:fill="E1DFDD"/>
    </w:rPr>
  </w:style>
  <w:style w:type="character" w:customStyle="1" w:styleId="a9">
    <w:name w:val="Основной текст_"/>
    <w:link w:val="13"/>
    <w:rsid w:val="00F15F3C"/>
    <w:rPr>
      <w:rFonts w:ascii="Times New Roman" w:eastAsia="Times New Roman" w:hAnsi="Times New Roman" w:cs="Times New Roman"/>
      <w:color w:val="231E20"/>
    </w:rPr>
  </w:style>
  <w:style w:type="character" w:customStyle="1" w:styleId="aa">
    <w:name w:val="Подпись к картинке_"/>
    <w:link w:val="ab"/>
    <w:rsid w:val="00F15F3C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3">
    <w:name w:val="Основной текст1"/>
    <w:basedOn w:val="a"/>
    <w:link w:val="a9"/>
    <w:rsid w:val="00F15F3C"/>
    <w:pPr>
      <w:widowControl w:val="0"/>
      <w:spacing w:after="7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ab">
    <w:name w:val="Подпись к картинке"/>
    <w:basedOn w:val="a"/>
    <w:link w:val="aa"/>
    <w:rsid w:val="00F15F3C"/>
    <w:pPr>
      <w:widowControl w:val="0"/>
      <w:spacing w:after="0" w:line="240" w:lineRule="auto"/>
    </w:pPr>
    <w:rPr>
      <w:rFonts w:ascii="Arial" w:eastAsia="Arial" w:hAnsi="Arial" w:cs="Arial"/>
      <w:b/>
      <w:bCs/>
      <w:color w:val="231E20"/>
      <w:sz w:val="20"/>
      <w:szCs w:val="20"/>
    </w:rPr>
  </w:style>
  <w:style w:type="table" w:styleId="ac">
    <w:name w:val="Table Grid"/>
    <w:basedOn w:val="a1"/>
    <w:uiPriority w:val="39"/>
    <w:rsid w:val="0081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C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32CE"/>
  </w:style>
  <w:style w:type="paragraph" w:styleId="af">
    <w:name w:val="footer"/>
    <w:basedOn w:val="a"/>
    <w:link w:val="af0"/>
    <w:uiPriority w:val="99"/>
    <w:unhideWhenUsed/>
    <w:rsid w:val="00AC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32CE"/>
  </w:style>
  <w:style w:type="character" w:customStyle="1" w:styleId="11">
    <w:name w:val="Заголовок 1 Знак"/>
    <w:basedOn w:val="a0"/>
    <w:link w:val="1"/>
    <w:rsid w:val="001508FE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4E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65046255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gnpbu.ru/text/danilov_didaktika-ushinskogo_1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 Kurzanov</dc:creator>
  <cp:keywords/>
  <dc:description/>
  <cp:lastModifiedBy>Gera Kurzanov</cp:lastModifiedBy>
  <cp:revision>77</cp:revision>
  <cp:lastPrinted>2022-11-18T08:18:00Z</cp:lastPrinted>
  <dcterms:created xsi:type="dcterms:W3CDTF">2022-11-16T08:39:00Z</dcterms:created>
  <dcterms:modified xsi:type="dcterms:W3CDTF">2022-12-10T04:54:00Z</dcterms:modified>
</cp:coreProperties>
</file>