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19E" w:rsidRDefault="003B219E" w:rsidP="003B219E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по применению</w:t>
      </w:r>
      <w:r w:rsidRPr="003B54EB">
        <w:rPr>
          <w:rFonts w:ascii="Times New Roman" w:hAnsi="Times New Roman" w:cs="Times New Roman"/>
          <w:b/>
          <w:sz w:val="24"/>
          <w:szCs w:val="24"/>
        </w:rPr>
        <w:t xml:space="preserve"> эффективных приёмов </w:t>
      </w:r>
      <w:r>
        <w:rPr>
          <w:rFonts w:ascii="Times New Roman" w:hAnsi="Times New Roman" w:cs="Times New Roman"/>
          <w:b/>
          <w:sz w:val="24"/>
          <w:szCs w:val="24"/>
        </w:rPr>
        <w:t xml:space="preserve">изучения новой темы </w:t>
      </w:r>
      <w:r w:rsidRPr="003B54EB">
        <w:rPr>
          <w:rFonts w:ascii="Times New Roman" w:hAnsi="Times New Roman" w:cs="Times New Roman"/>
          <w:b/>
          <w:sz w:val="24"/>
          <w:szCs w:val="24"/>
        </w:rPr>
        <w:t xml:space="preserve">на уроках английского языка </w:t>
      </w:r>
    </w:p>
    <w:p w:rsidR="0010223C" w:rsidRDefault="0010223C" w:rsidP="003B219E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C8D" w:rsidRDefault="0010223C" w:rsidP="0010223C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34F21" w:rsidRPr="00434F21">
        <w:rPr>
          <w:rFonts w:ascii="Times New Roman" w:hAnsi="Times New Roman" w:cs="Times New Roman"/>
          <w:sz w:val="24"/>
          <w:szCs w:val="24"/>
        </w:rPr>
        <w:t>Изучение новой темы</w:t>
      </w:r>
      <w:r w:rsidR="00434F21">
        <w:rPr>
          <w:rFonts w:ascii="Times New Roman" w:hAnsi="Times New Roman" w:cs="Times New Roman"/>
          <w:sz w:val="24"/>
          <w:szCs w:val="24"/>
        </w:rPr>
        <w:t xml:space="preserve"> на уроке – это очень ответственный и серьезный этап урока, который требует от учителя творческого подхода. Приемы изучения новой темы должны быть необычными и увлекательными, мотивировать </w:t>
      </w:r>
      <w:r>
        <w:rPr>
          <w:rFonts w:ascii="Times New Roman" w:hAnsi="Times New Roman" w:cs="Times New Roman"/>
          <w:sz w:val="24"/>
          <w:szCs w:val="24"/>
        </w:rPr>
        <w:t>детей на открытие нового знания, вовлекать их в учебную деятельность, стимулировать их активность и делать процесс изучения новой темы максимально эффективным. Предлагаю несколько таких приемов.</w:t>
      </w:r>
    </w:p>
    <w:p w:rsidR="003B219E" w:rsidRPr="00774C8D" w:rsidRDefault="003B219E" w:rsidP="00774C8D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CB4">
        <w:rPr>
          <w:rFonts w:ascii="Times New Roman" w:hAnsi="Times New Roman" w:cs="Times New Roman"/>
          <w:sz w:val="24"/>
          <w:szCs w:val="24"/>
        </w:rPr>
        <w:t>Все описанные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CB4">
        <w:rPr>
          <w:rFonts w:ascii="Times New Roman" w:hAnsi="Times New Roman" w:cs="Times New Roman"/>
          <w:sz w:val="24"/>
          <w:szCs w:val="24"/>
        </w:rPr>
        <w:t>фрагменты уроков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 разработаны на материалах УМК «</w:t>
      </w:r>
      <w:r>
        <w:rPr>
          <w:rFonts w:ascii="Times New Roman" w:hAnsi="Times New Roman" w:cs="Times New Roman"/>
          <w:sz w:val="24"/>
          <w:szCs w:val="24"/>
          <w:lang w:val="en-US"/>
        </w:rPr>
        <w:t>Spotlight</w:t>
      </w:r>
      <w:r>
        <w:rPr>
          <w:rFonts w:ascii="Times New Roman" w:hAnsi="Times New Roman" w:cs="Times New Roman"/>
          <w:sz w:val="24"/>
          <w:szCs w:val="24"/>
        </w:rPr>
        <w:t>» для 4-11 классов.</w:t>
      </w:r>
      <w:r w:rsidRPr="00DB75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23C" w:rsidRDefault="003B219E" w:rsidP="0010223C">
      <w:pPr>
        <w:pStyle w:val="a3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B219E">
        <w:rPr>
          <w:rFonts w:ascii="Times New Roman" w:hAnsi="Times New Roman" w:cs="Times New Roman"/>
          <w:b/>
          <w:sz w:val="24"/>
          <w:szCs w:val="24"/>
        </w:rPr>
        <w:t xml:space="preserve">Прием </w:t>
      </w:r>
      <w:r>
        <w:rPr>
          <w:rFonts w:ascii="Times New Roman" w:hAnsi="Times New Roman" w:cs="Times New Roman"/>
          <w:b/>
          <w:sz w:val="24"/>
          <w:szCs w:val="24"/>
        </w:rPr>
        <w:t>«До-после</w:t>
      </w:r>
      <w:r w:rsidRPr="003B219E">
        <w:rPr>
          <w:rFonts w:ascii="Times New Roman" w:hAnsi="Times New Roman" w:cs="Times New Roman"/>
          <w:b/>
          <w:sz w:val="24"/>
          <w:szCs w:val="24"/>
        </w:rPr>
        <w:t>»</w:t>
      </w:r>
    </w:p>
    <w:p w:rsidR="003B219E" w:rsidRPr="0010223C" w:rsidRDefault="0010223C" w:rsidP="0010223C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прием способствует развитию</w:t>
      </w:r>
      <w:r w:rsidR="003B219E" w:rsidRPr="0010223C">
        <w:rPr>
          <w:rFonts w:ascii="Times New Roman" w:hAnsi="Times New Roman" w:cs="Times New Roman"/>
          <w:sz w:val="24"/>
          <w:szCs w:val="24"/>
        </w:rPr>
        <w:t xml:space="preserve"> крит</w:t>
      </w:r>
      <w:r>
        <w:rPr>
          <w:rFonts w:ascii="Times New Roman" w:hAnsi="Times New Roman" w:cs="Times New Roman"/>
          <w:sz w:val="24"/>
          <w:szCs w:val="24"/>
        </w:rPr>
        <w:t xml:space="preserve">ического мышления, коммуникации и </w:t>
      </w:r>
      <w:r w:rsidR="003B219E" w:rsidRPr="0010223C">
        <w:rPr>
          <w:rFonts w:ascii="Times New Roman" w:hAnsi="Times New Roman" w:cs="Times New Roman"/>
          <w:sz w:val="24"/>
          <w:szCs w:val="24"/>
        </w:rPr>
        <w:t xml:space="preserve">максимально </w:t>
      </w:r>
      <w:r>
        <w:rPr>
          <w:rFonts w:ascii="Times New Roman" w:hAnsi="Times New Roman" w:cs="Times New Roman"/>
          <w:sz w:val="24"/>
          <w:szCs w:val="24"/>
        </w:rPr>
        <w:t>осознанному изучению</w:t>
      </w:r>
      <w:r w:rsidR="003B219E" w:rsidRPr="0010223C">
        <w:rPr>
          <w:rFonts w:ascii="Times New Roman" w:hAnsi="Times New Roman" w:cs="Times New Roman"/>
          <w:sz w:val="24"/>
          <w:szCs w:val="24"/>
        </w:rPr>
        <w:t xml:space="preserve"> новой темы 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4EB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- сделать чтение/</w:t>
      </w:r>
      <w:proofErr w:type="spellStart"/>
      <w:r w:rsidRPr="003B54EB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3B54EB">
        <w:rPr>
          <w:rFonts w:ascii="Times New Roman" w:hAnsi="Times New Roman" w:cs="Times New Roman"/>
          <w:sz w:val="24"/>
          <w:szCs w:val="24"/>
        </w:rPr>
        <w:t>/просмотр видео и т.д. наиболее осознанным и эффективным;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- раскрыть предыдущие знания учеников до приобретения новых;</w:t>
      </w:r>
    </w:p>
    <w:p w:rsidR="003B219E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- научить учеников определять изменения в своих знаниях и мышлении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223C" w:rsidRDefault="0010223C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219E" w:rsidRPr="00774C8D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4C8D">
        <w:rPr>
          <w:rFonts w:ascii="Times New Roman" w:hAnsi="Times New Roman" w:cs="Times New Roman"/>
          <w:sz w:val="24"/>
          <w:szCs w:val="24"/>
          <w:u w:val="single"/>
        </w:rPr>
        <w:t>Алгоритм работы: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1. До предъявления новой темы ученикам предлагается несколько утверждений по данной теме. В левой колонке ученик пишет «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Pr="003B54EB">
        <w:rPr>
          <w:rFonts w:ascii="Times New Roman" w:hAnsi="Times New Roman" w:cs="Times New Roman"/>
          <w:sz w:val="24"/>
          <w:szCs w:val="24"/>
        </w:rPr>
        <w:t xml:space="preserve">», если он считает утверждение верным и «false», если он считает утверждение неверным. 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2. После предъявления/изучения нового материала, каждый ученик заполняет правую колонку, пишет «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Pr="003B54EB">
        <w:rPr>
          <w:rFonts w:ascii="Times New Roman" w:hAnsi="Times New Roman" w:cs="Times New Roman"/>
          <w:sz w:val="24"/>
          <w:szCs w:val="24"/>
        </w:rPr>
        <w:t xml:space="preserve">», «false», в соответствие с тем, является ли данное утверждение на самом </w:t>
      </w:r>
      <w:proofErr w:type="gramStart"/>
      <w:r w:rsidRPr="003B54EB">
        <w:rPr>
          <w:rFonts w:ascii="Times New Roman" w:hAnsi="Times New Roman" w:cs="Times New Roman"/>
          <w:sz w:val="24"/>
          <w:szCs w:val="24"/>
        </w:rPr>
        <w:t>деле  верным</w:t>
      </w:r>
      <w:proofErr w:type="gramEnd"/>
      <w:r w:rsidRPr="003B54EB">
        <w:rPr>
          <w:rFonts w:ascii="Times New Roman" w:hAnsi="Times New Roman" w:cs="Times New Roman"/>
          <w:sz w:val="24"/>
          <w:szCs w:val="24"/>
        </w:rPr>
        <w:t xml:space="preserve"> или неверным.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3.В командах происходит обсуждение, рефлексия. Каждый проговаривает те аспекты, которых он не знал до предъявления новой темы.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4. Рефлексия: опрос учителем фронтально 2-3 учеников. Каждый проговаривает те аспекты, которых он не знал до предъявления новой темы.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219E" w:rsidRPr="0010223C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223C">
        <w:rPr>
          <w:rFonts w:ascii="Times New Roman" w:hAnsi="Times New Roman" w:cs="Times New Roman"/>
          <w:sz w:val="24"/>
          <w:szCs w:val="24"/>
          <w:u w:val="single"/>
        </w:rPr>
        <w:t>Примеры использования приёма на уроках английского языка</w:t>
      </w:r>
    </w:p>
    <w:p w:rsidR="0010223C" w:rsidRDefault="0010223C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4EB">
        <w:rPr>
          <w:rFonts w:ascii="Times New Roman" w:hAnsi="Times New Roman" w:cs="Times New Roman"/>
          <w:sz w:val="24"/>
          <w:szCs w:val="24"/>
        </w:rPr>
        <w:t>Класс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>: 11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4EB">
        <w:rPr>
          <w:rFonts w:ascii="Times New Roman" w:hAnsi="Times New Roman" w:cs="Times New Roman"/>
          <w:sz w:val="24"/>
          <w:szCs w:val="24"/>
        </w:rPr>
        <w:t>Тема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 xml:space="preserve">: Shanty Towns. </w:t>
      </w:r>
      <w:proofErr w:type="spellStart"/>
      <w:r w:rsidRPr="003B54EB">
        <w:rPr>
          <w:rFonts w:ascii="Times New Roman" w:hAnsi="Times New Roman" w:cs="Times New Roman"/>
          <w:sz w:val="24"/>
          <w:szCs w:val="24"/>
          <w:lang w:val="en-US"/>
        </w:rPr>
        <w:t>Urbanisation</w:t>
      </w:r>
      <w:proofErr w:type="spellEnd"/>
      <w:r w:rsidRPr="003B54EB">
        <w:rPr>
          <w:rFonts w:ascii="Times New Roman" w:hAnsi="Times New Roman" w:cs="Times New Roman"/>
          <w:sz w:val="24"/>
          <w:szCs w:val="24"/>
          <w:lang w:val="en-US"/>
        </w:rPr>
        <w:t xml:space="preserve"> in the Developing World.</w:t>
      </w:r>
    </w:p>
    <w:p w:rsidR="003B219E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Положительный раздражитель: текст из учебника «</w:t>
      </w:r>
      <w:proofErr w:type="spellStart"/>
      <w:r w:rsidRPr="003B54EB">
        <w:rPr>
          <w:rFonts w:ascii="Times New Roman" w:hAnsi="Times New Roman" w:cs="Times New Roman"/>
          <w:sz w:val="24"/>
          <w:szCs w:val="24"/>
        </w:rPr>
        <w:t>Shanty</w:t>
      </w:r>
      <w:proofErr w:type="spellEnd"/>
      <w:r w:rsidRPr="003B54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4EB">
        <w:rPr>
          <w:rFonts w:ascii="Times New Roman" w:hAnsi="Times New Roman" w:cs="Times New Roman"/>
          <w:sz w:val="24"/>
          <w:szCs w:val="24"/>
        </w:rPr>
        <w:t>Towns</w:t>
      </w:r>
      <w:proofErr w:type="spellEnd"/>
      <w:r w:rsidRPr="003B54EB">
        <w:rPr>
          <w:rFonts w:ascii="Times New Roman" w:hAnsi="Times New Roman" w:cs="Times New Roman"/>
          <w:sz w:val="24"/>
          <w:szCs w:val="24"/>
        </w:rPr>
        <w:t>».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6946"/>
        <w:gridCol w:w="1383"/>
      </w:tblGrid>
      <w:tr w:rsidR="003B219E" w:rsidRPr="003B54EB" w:rsidTr="00E07254">
        <w:tc>
          <w:tcPr>
            <w:tcW w:w="9571" w:type="dxa"/>
            <w:gridSpan w:val="3"/>
            <w:shd w:val="clear" w:color="auto" w:fill="auto"/>
          </w:tcPr>
          <w:p w:rsidR="003B219E" w:rsidRPr="003B54EB" w:rsidRDefault="003B219E" w:rsidP="001022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Shanty Towns</w:t>
            </w:r>
          </w:p>
        </w:tc>
      </w:tr>
      <w:tr w:rsidR="003B219E" w:rsidRPr="003B54EB" w:rsidTr="0010223C"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Before reading the text</w:t>
            </w:r>
          </w:p>
        </w:tc>
        <w:tc>
          <w:tcPr>
            <w:tcW w:w="6946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Statements</w:t>
            </w:r>
          </w:p>
        </w:tc>
        <w:tc>
          <w:tcPr>
            <w:tcW w:w="1383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After reading the text </w:t>
            </w:r>
          </w:p>
        </w:tc>
      </w:tr>
      <w:tr w:rsidR="003B219E" w:rsidRPr="0073101F" w:rsidTr="0010223C">
        <w:trPr>
          <w:trHeight w:val="557"/>
        </w:trPr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1.A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shanty town is a community of poor houses which are located on the outskirts of cities.</w:t>
            </w:r>
          </w:p>
        </w:tc>
        <w:tc>
          <w:tcPr>
            <w:tcW w:w="1383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B219E" w:rsidRPr="0073101F" w:rsidTr="0010223C"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2.Governments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don’t provide the shanty towns with medical care, education, or other basic services because there are not enough money.</w:t>
            </w:r>
          </w:p>
        </w:tc>
        <w:tc>
          <w:tcPr>
            <w:tcW w:w="1383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B219E" w:rsidRPr="0073101F" w:rsidTr="0010223C"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3.About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180,000 people around the world move from the countryside into cities every month. </w:t>
            </w:r>
          </w:p>
        </w:tc>
        <w:tc>
          <w:tcPr>
            <w:tcW w:w="1383" w:type="dxa"/>
            <w:shd w:val="clear" w:color="auto" w:fill="auto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B219E" w:rsidRPr="0073101F" w:rsidTr="0010223C"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4.Unemployment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poverty, malnutrition, crime, violence, child </w:t>
            </w:r>
            <w:proofErr w:type="spell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labour</w:t>
            </w:r>
            <w:proofErr w:type="spell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common in shanty towns.</w:t>
            </w:r>
          </w:p>
        </w:tc>
        <w:tc>
          <w:tcPr>
            <w:tcW w:w="1383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B219E" w:rsidRPr="0073101F" w:rsidTr="0010223C"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5.Residents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shanty towns don’t have a strong community spirit.</w:t>
            </w:r>
          </w:p>
        </w:tc>
        <w:tc>
          <w:tcPr>
            <w:tcW w:w="1383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B219E" w:rsidRPr="0073101F" w:rsidTr="0010223C"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6.In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Rio de Janeiro, the authorities don’t want to accept their shanty towns.</w:t>
            </w:r>
          </w:p>
        </w:tc>
        <w:tc>
          <w:tcPr>
            <w:tcW w:w="1383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B219E" w:rsidRPr="0073101F" w:rsidTr="0010223C">
        <w:tc>
          <w:tcPr>
            <w:tcW w:w="1242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7.There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no shanty towns in Thailand.</w:t>
            </w:r>
          </w:p>
        </w:tc>
        <w:tc>
          <w:tcPr>
            <w:tcW w:w="1383" w:type="dxa"/>
          </w:tcPr>
          <w:p w:rsidR="003B219E" w:rsidRPr="003B54EB" w:rsidRDefault="003B219E" w:rsidP="001022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219E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b/>
          <w:sz w:val="24"/>
          <w:szCs w:val="24"/>
        </w:rPr>
        <w:t>Несколько примеров ответов учеников во время рефлексии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после изучения темы (работы с текстом).</w:t>
      </w:r>
      <w:r w:rsidR="00102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54EB">
        <w:rPr>
          <w:rFonts w:ascii="Times New Roman" w:hAnsi="Times New Roman" w:cs="Times New Roman"/>
          <w:sz w:val="24"/>
          <w:szCs w:val="24"/>
        </w:rPr>
        <w:t xml:space="preserve">Используется приём </w:t>
      </w:r>
      <w:r>
        <w:rPr>
          <w:rFonts w:ascii="Times New Roman" w:hAnsi="Times New Roman" w:cs="Times New Roman"/>
          <w:sz w:val="24"/>
          <w:szCs w:val="24"/>
        </w:rPr>
        <w:t>«Подумай-запиши-скажи»</w:t>
      </w:r>
    </w:p>
    <w:p w:rsidR="0010223C" w:rsidRPr="0010223C" w:rsidRDefault="0010223C" w:rsidP="003B219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4EB">
        <w:rPr>
          <w:rFonts w:ascii="Times New Roman" w:hAnsi="Times New Roman" w:cs="Times New Roman"/>
          <w:sz w:val="24"/>
          <w:szCs w:val="24"/>
          <w:lang w:val="en-US"/>
        </w:rPr>
        <w:t>- I was wrong in № 3. I thought that about 180,000 people around the world move from the countryside into cities every month. Now I know that about 180,000 people around the world move from the countryside into cities every day.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4EB">
        <w:rPr>
          <w:rFonts w:ascii="Times New Roman" w:hAnsi="Times New Roman" w:cs="Times New Roman"/>
          <w:sz w:val="24"/>
          <w:szCs w:val="24"/>
          <w:lang w:val="en-US"/>
        </w:rPr>
        <w:t>- I was wrong in № 2. I was sure that governments do</w:t>
      </w:r>
      <w:r w:rsidRPr="00833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not provide 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shanty 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>towns</w:t>
      </w:r>
      <w:proofErr w:type="gramEnd"/>
      <w:r w:rsidRPr="003B54EB">
        <w:rPr>
          <w:rFonts w:ascii="Times New Roman" w:hAnsi="Times New Roman" w:cs="Times New Roman"/>
          <w:sz w:val="24"/>
          <w:szCs w:val="24"/>
          <w:lang w:val="en-US"/>
        </w:rPr>
        <w:t xml:space="preserve"> with medical care, education, or other basic services because there are not enough mone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y. Now I know that since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shanty 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>towns</w:t>
      </w:r>
      <w:proofErr w:type="gramEnd"/>
      <w:r w:rsidRPr="003B54EB">
        <w:rPr>
          <w:rFonts w:ascii="Times New Roman" w:hAnsi="Times New Roman" w:cs="Times New Roman"/>
          <w:sz w:val="24"/>
          <w:szCs w:val="24"/>
          <w:lang w:val="en-US"/>
        </w:rPr>
        <w:t xml:space="preserve"> are illegal, governments don’t have to provide them with medical care, education, or other basic services.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Класс: 8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Тема: Косвенная речь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 xml:space="preserve">Положительный раздражитель: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теме урока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6"/>
        <w:gridCol w:w="8068"/>
        <w:gridCol w:w="843"/>
      </w:tblGrid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Косвенная речь (</w:t>
            </w:r>
            <w:proofErr w:type="spellStart"/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Reported</w:t>
            </w:r>
            <w:proofErr w:type="spellEnd"/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Speech</w:t>
            </w:r>
            <w:proofErr w:type="spellEnd"/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</w:rPr>
              <w:t xml:space="preserve">После </w:t>
            </w: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4EB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1.Косвенная речь</w:t>
            </w:r>
            <w:r w:rsidRPr="003B54E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это пересказ чужого высказывания. Для ее оформления используется один из типов придаточного предложения.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2.Косвенная речь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в английском языке выделяется кавычками.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В предложении с </w:t>
            </w: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косвенной речью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в английском языке приходится менять время глагола. Время глагола как будто делает “шаг назад”.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3B54EB">
              <w:rPr>
                <w:rFonts w:ascii="Times New Roman" w:hAnsi="Times New Roman" w:cs="Times New Roman"/>
                <w:sz w:val="24"/>
                <w:szCs w:val="24"/>
              </w:rPr>
              <w:t xml:space="preserve"> В предложениях с косвенной речью </w:t>
            </w:r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модальные глаголы</w:t>
            </w:r>
            <w:r w:rsidRPr="003B54EB">
              <w:rPr>
                <w:rFonts w:ascii="Times New Roman" w:hAnsi="Times New Roman" w:cs="Times New Roman"/>
                <w:sz w:val="24"/>
                <w:szCs w:val="24"/>
              </w:rPr>
              <w:t xml:space="preserve"> стоят в той же форме, что и в прямой речи.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5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.Кроме времени глагола, в предложениях </w:t>
            </w: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с косвенной речью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меняются и другие слова, обозначающие, например, место или время действия.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6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.В случае, если глагол в предложении, которое переводится в косвенную речь, стоит в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Past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Continuous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,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Past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Perfect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или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Past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Perfect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Continuous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, мы изменяем его всегда на 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  <w:lang w:val="en-US"/>
              </w:rPr>
              <w:t>Past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  <w:lang w:val="en-US"/>
              </w:rPr>
              <w:t>Simple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 xml:space="preserve">7. В косвенном утвердительном 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предложении употребляется союз «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  <w:lang w:val="en-US"/>
              </w:rPr>
              <w:t>that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», однако он может и упускаться.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pStyle w:val="a6"/>
              <w:spacing w:before="0" w:beforeAutospacing="0" w:after="240" w:afterAutospacing="0" w:line="240" w:lineRule="atLeast"/>
              <w:contextualSpacing/>
              <w:jc w:val="both"/>
              <w:rPr>
                <w:color w:val="14001A"/>
              </w:rPr>
            </w:pPr>
            <w:r w:rsidRPr="003B54EB">
              <w:rPr>
                <w:b/>
                <w:color w:val="14001A"/>
              </w:rPr>
              <w:t>8</w:t>
            </w:r>
            <w:r w:rsidRPr="003B54EB">
              <w:rPr>
                <w:color w:val="14001A"/>
              </w:rPr>
              <w:t xml:space="preserve">.Чтобы сделать перевод в косвенную речь английских повелительных предложений, мы используем глаголы </w:t>
            </w:r>
            <w:proofErr w:type="spellStart"/>
            <w:r w:rsidRPr="003B54EB">
              <w:rPr>
                <w:color w:val="14001A"/>
              </w:rPr>
              <w:t>ask</w:t>
            </w:r>
            <w:proofErr w:type="spellEnd"/>
            <w:r w:rsidRPr="003B54EB">
              <w:rPr>
                <w:color w:val="14001A"/>
              </w:rPr>
              <w:t xml:space="preserve">, </w:t>
            </w:r>
            <w:proofErr w:type="spellStart"/>
            <w:r w:rsidRPr="003B54EB">
              <w:rPr>
                <w:color w:val="14001A"/>
              </w:rPr>
              <w:t>tell</w:t>
            </w:r>
            <w:proofErr w:type="spellEnd"/>
            <w:r w:rsidRPr="003B54EB">
              <w:rPr>
                <w:color w:val="14001A"/>
              </w:rPr>
              <w:t xml:space="preserve"> и </w:t>
            </w:r>
            <w:proofErr w:type="spellStart"/>
            <w:r w:rsidRPr="003B54EB">
              <w:rPr>
                <w:color w:val="14001A"/>
              </w:rPr>
              <w:t>advise</w:t>
            </w:r>
            <w:proofErr w:type="spellEnd"/>
            <w:r w:rsidRPr="003B54EB">
              <w:rPr>
                <w:color w:val="14001A"/>
              </w:rPr>
              <w:t xml:space="preserve">. После этих глаголов обязательно ставится зависимое слово (к кому был обращен приказ, совет или просьба). После зависимого слова мы используем инфинитив (неопределенную форму глагола) с </w:t>
            </w:r>
            <w:proofErr w:type="spellStart"/>
            <w:r w:rsidRPr="003B54EB">
              <w:rPr>
                <w:color w:val="14001A"/>
              </w:rPr>
              <w:t>to</w:t>
            </w:r>
            <w:proofErr w:type="spellEnd"/>
            <w:r w:rsidRPr="003B54EB">
              <w:rPr>
                <w:color w:val="14001A"/>
              </w:rPr>
              <w:t>: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pStyle w:val="a6"/>
              <w:spacing w:before="0" w:beforeAutospacing="0" w:after="240" w:afterAutospacing="0" w:line="240" w:lineRule="atLeast"/>
              <w:contextualSpacing/>
              <w:jc w:val="both"/>
              <w:rPr>
                <w:color w:val="14001A"/>
              </w:rPr>
            </w:pPr>
            <w:r w:rsidRPr="003B54EB">
              <w:rPr>
                <w:b/>
                <w:color w:val="14001A"/>
              </w:rPr>
              <w:t>9</w:t>
            </w:r>
            <w:r w:rsidRPr="003B54EB">
              <w:rPr>
                <w:color w:val="14001A"/>
              </w:rPr>
              <w:t>.При переводе в косвенную речь английских вопросов используется порядок слов вопросительного предложения и в конце ставится знак «?».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10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.Если в вопросе есть вопросительное слово (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when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, </w:t>
            </w:r>
            <w:proofErr w:type="spellStart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>where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и так далее), оно остается и в косвенной речи.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E" w:rsidRPr="003B54EB" w:rsidTr="00E07254">
        <w:tc>
          <w:tcPr>
            <w:tcW w:w="817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</w:pPr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11.</w:t>
            </w:r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Если вопросительного слова нет, косвенный вопрос строится при помощи слов </w:t>
            </w:r>
            <w:proofErr w:type="spellStart"/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if</w:t>
            </w:r>
            <w:proofErr w:type="spellEnd"/>
            <w:r w:rsidRPr="003B54EB">
              <w:rPr>
                <w:rFonts w:ascii="Times New Roman" w:hAnsi="Times New Roman" w:cs="Times New Roman"/>
                <w:color w:val="14001A"/>
                <w:sz w:val="24"/>
                <w:szCs w:val="24"/>
              </w:rPr>
              <w:t xml:space="preserve"> или </w:t>
            </w:r>
            <w:proofErr w:type="spellStart"/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whether</w:t>
            </w:r>
            <w:proofErr w:type="spellEnd"/>
            <w:r w:rsidRPr="003B54EB">
              <w:rPr>
                <w:rFonts w:ascii="Times New Roman" w:hAnsi="Times New Roman" w:cs="Times New Roman"/>
                <w:b/>
                <w:color w:val="14001A"/>
                <w:sz w:val="24"/>
                <w:szCs w:val="24"/>
              </w:rPr>
              <w:t>.</w:t>
            </w:r>
          </w:p>
        </w:tc>
        <w:tc>
          <w:tcPr>
            <w:tcW w:w="815" w:type="dxa"/>
          </w:tcPr>
          <w:p w:rsidR="003B219E" w:rsidRPr="003B54EB" w:rsidRDefault="003B219E" w:rsidP="00E0725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 xml:space="preserve">Примеры ответов учеников во время рефлексии: 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- Я ошибся в утверждении №5. Я думал, что</w:t>
      </w:r>
      <w:r w:rsidRPr="003B54EB">
        <w:rPr>
          <w:rFonts w:ascii="Times New Roman" w:hAnsi="Times New Roman" w:cs="Times New Roman"/>
          <w:color w:val="14001A"/>
          <w:sz w:val="24"/>
          <w:szCs w:val="24"/>
        </w:rPr>
        <w:t xml:space="preserve"> в предложениях </w:t>
      </w:r>
      <w:r w:rsidRPr="003B54EB">
        <w:rPr>
          <w:rFonts w:ascii="Times New Roman" w:hAnsi="Times New Roman" w:cs="Times New Roman"/>
          <w:b/>
          <w:color w:val="14001A"/>
          <w:sz w:val="24"/>
          <w:szCs w:val="24"/>
        </w:rPr>
        <w:t>с косвенной речью</w:t>
      </w:r>
      <w:r w:rsidRPr="003B54EB">
        <w:rPr>
          <w:rFonts w:ascii="Times New Roman" w:hAnsi="Times New Roman" w:cs="Times New Roman"/>
          <w:color w:val="14001A"/>
          <w:sz w:val="24"/>
          <w:szCs w:val="24"/>
        </w:rPr>
        <w:t xml:space="preserve"> не меняются другие слова, обозначающие, например, место или время действия. Сейчас я знаю, что они изменяются.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- Я ошибся в утверждении № 7. Я думал, что союз «</w:t>
      </w:r>
      <w:proofErr w:type="spellStart"/>
      <w:r w:rsidRPr="003B54E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B54EB">
        <w:rPr>
          <w:rFonts w:ascii="Times New Roman" w:hAnsi="Times New Roman" w:cs="Times New Roman"/>
          <w:sz w:val="24"/>
          <w:szCs w:val="24"/>
        </w:rPr>
        <w:t>» всегда употребляется в косвенных утверждениях. Теперь я знаю, что он может и упускаться.</w:t>
      </w:r>
    </w:p>
    <w:p w:rsidR="003B219E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6E48" w:rsidRDefault="003B219E" w:rsidP="003A6E48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C8D">
        <w:rPr>
          <w:rFonts w:ascii="Times New Roman" w:hAnsi="Times New Roman" w:cs="Times New Roman"/>
          <w:b/>
          <w:sz w:val="24"/>
          <w:szCs w:val="24"/>
        </w:rPr>
        <w:t>Прием</w:t>
      </w:r>
      <w:r w:rsidRPr="00774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4C8D">
        <w:rPr>
          <w:rFonts w:ascii="Times New Roman" w:hAnsi="Times New Roman" w:cs="Times New Roman"/>
          <w:b/>
          <w:sz w:val="24"/>
          <w:szCs w:val="24"/>
        </w:rPr>
        <w:t>«</w:t>
      </w:r>
      <w:r w:rsidRPr="00774C8D">
        <w:rPr>
          <w:rFonts w:ascii="Times New Roman" w:hAnsi="Times New Roman" w:cs="Times New Roman"/>
          <w:b/>
          <w:sz w:val="24"/>
          <w:szCs w:val="24"/>
        </w:rPr>
        <w:t>Посмотри-подумай-прояви интерес</w:t>
      </w:r>
      <w:r w:rsidRPr="00774C8D">
        <w:rPr>
          <w:rFonts w:ascii="Times New Roman" w:hAnsi="Times New Roman" w:cs="Times New Roman"/>
          <w:b/>
          <w:sz w:val="24"/>
          <w:szCs w:val="24"/>
        </w:rPr>
        <w:t>»</w:t>
      </w:r>
    </w:p>
    <w:p w:rsidR="003B219E" w:rsidRPr="003A6E48" w:rsidRDefault="003A6E48" w:rsidP="003A6E4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6E48">
        <w:rPr>
          <w:rFonts w:ascii="Times New Roman" w:hAnsi="Times New Roman" w:cs="Times New Roman"/>
          <w:sz w:val="24"/>
          <w:szCs w:val="24"/>
        </w:rPr>
        <w:lastRenderedPageBreak/>
        <w:t xml:space="preserve">Данный прием способствует </w:t>
      </w:r>
      <w:r w:rsidR="003B219E" w:rsidRPr="003A6E48">
        <w:rPr>
          <w:rFonts w:ascii="Times New Roman" w:hAnsi="Times New Roman" w:cs="Times New Roman"/>
          <w:sz w:val="24"/>
          <w:szCs w:val="24"/>
        </w:rPr>
        <w:t>развитие любознательности</w:t>
      </w:r>
      <w:r w:rsidRPr="003A6E48">
        <w:rPr>
          <w:rFonts w:ascii="Times New Roman" w:hAnsi="Times New Roman" w:cs="Times New Roman"/>
          <w:sz w:val="24"/>
          <w:szCs w:val="24"/>
        </w:rPr>
        <w:t xml:space="preserve">, </w:t>
      </w:r>
      <w:r w:rsidR="003B219E" w:rsidRPr="003A6E48">
        <w:rPr>
          <w:rFonts w:ascii="Times New Roman" w:hAnsi="Times New Roman" w:cs="Times New Roman"/>
          <w:sz w:val="24"/>
          <w:szCs w:val="24"/>
        </w:rPr>
        <w:t>навыка наблюдения</w:t>
      </w:r>
      <w:r w:rsidRPr="003A6E48">
        <w:rPr>
          <w:rFonts w:ascii="Times New Roman" w:hAnsi="Times New Roman" w:cs="Times New Roman"/>
          <w:sz w:val="24"/>
          <w:szCs w:val="24"/>
        </w:rPr>
        <w:t xml:space="preserve"> и коммуникации</w:t>
      </w:r>
      <w:r>
        <w:rPr>
          <w:rFonts w:ascii="Times New Roman" w:hAnsi="Times New Roman" w:cs="Times New Roman"/>
          <w:sz w:val="24"/>
          <w:szCs w:val="24"/>
        </w:rPr>
        <w:t>, умения анализировать и делать умозаключения.</w:t>
      </w:r>
    </w:p>
    <w:p w:rsidR="00774C8D" w:rsidRPr="00774C8D" w:rsidRDefault="00774C8D" w:rsidP="00774C8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4C8D">
        <w:rPr>
          <w:rFonts w:ascii="Times New Roman" w:hAnsi="Times New Roman" w:cs="Times New Roman"/>
          <w:sz w:val="24"/>
          <w:szCs w:val="24"/>
          <w:u w:val="single"/>
        </w:rPr>
        <w:t>Алгоритм работы: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1.Учитель показывает визуальный раздражитель (например, картину, фото, текст, таблицу и т.д.)</w:t>
      </w:r>
      <w:r>
        <w:rPr>
          <w:rFonts w:ascii="Times New Roman" w:hAnsi="Times New Roman" w:cs="Times New Roman"/>
          <w:sz w:val="24"/>
          <w:szCs w:val="24"/>
        </w:rPr>
        <w:t xml:space="preserve"> до изучения новой темы.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Выбор визуального раздражителя</w:t>
      </w:r>
    </w:p>
    <w:p w:rsidR="003B219E" w:rsidRPr="003B54EB" w:rsidRDefault="003B219E" w:rsidP="003B219E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Визуальный</w:t>
      </w:r>
    </w:p>
    <w:p w:rsidR="003B219E" w:rsidRPr="003B54EB" w:rsidRDefault="003B219E" w:rsidP="003B219E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Вовлекающий, «цепляющий»</w:t>
      </w:r>
    </w:p>
    <w:p w:rsidR="003B219E" w:rsidRPr="003B54EB" w:rsidRDefault="003B219E" w:rsidP="003B219E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Значимый и раскрывающий тему</w:t>
      </w:r>
    </w:p>
    <w:p w:rsidR="003B219E" w:rsidRPr="003B54EB" w:rsidRDefault="003B219E" w:rsidP="003B219E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Неопределенный (с загадкой), подталкивающий к обсуждению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2.Ученики делят лист в тетради на три колонки: я вижу, я думаю, мне интересно. Они тщательно наблюдают и описывают то, что видят, в деталях в первом столбце. Учитель опрашивает несколько учеников и убеждается, что все ученики отметили достаточное количество объектов.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3.Ученики записывают умозаключения на основе наблюдений и своих предыдущих знаний во втором столбце</w:t>
      </w:r>
      <w:r>
        <w:rPr>
          <w:rFonts w:ascii="Times New Roman" w:hAnsi="Times New Roman" w:cs="Times New Roman"/>
          <w:sz w:val="24"/>
          <w:szCs w:val="24"/>
        </w:rPr>
        <w:t xml:space="preserve"> к каждому записанному объекту </w:t>
      </w:r>
      <w:r w:rsidRPr="003B54EB">
        <w:rPr>
          <w:rFonts w:ascii="Times New Roman" w:hAnsi="Times New Roman" w:cs="Times New Roman"/>
          <w:sz w:val="24"/>
          <w:szCs w:val="24"/>
        </w:rPr>
        <w:t>и задаются вопросами для дальнейшего изучения каждого пункта/объекта в третьем столбце.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4.Записанные вопросы далее используются для изучения новой темы или задаются на дом для самостоятельного поиска ответов.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219E" w:rsidRPr="003B54EB" w:rsidRDefault="003A6E48" w:rsidP="003B219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 использования приёма на </w:t>
      </w:r>
      <w:r w:rsidR="003B219E" w:rsidRPr="003B54EB">
        <w:rPr>
          <w:rFonts w:ascii="Times New Roman" w:hAnsi="Times New Roman" w:cs="Times New Roman"/>
          <w:b/>
          <w:sz w:val="24"/>
          <w:szCs w:val="24"/>
        </w:rPr>
        <w:t>уроке английского языка</w:t>
      </w:r>
    </w:p>
    <w:p w:rsidR="003A6E48" w:rsidRDefault="003A6E48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4EB">
        <w:rPr>
          <w:rFonts w:ascii="Times New Roman" w:hAnsi="Times New Roman" w:cs="Times New Roman"/>
          <w:sz w:val="24"/>
          <w:szCs w:val="24"/>
        </w:rPr>
        <w:t>Класс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>: 8</w:t>
      </w:r>
    </w:p>
    <w:p w:rsidR="003B219E" w:rsidRPr="003B54EB" w:rsidRDefault="003B219E" w:rsidP="003B219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4EB">
        <w:rPr>
          <w:rFonts w:ascii="Times New Roman" w:hAnsi="Times New Roman" w:cs="Times New Roman"/>
          <w:sz w:val="24"/>
          <w:szCs w:val="24"/>
        </w:rPr>
        <w:t>Тема</w:t>
      </w:r>
      <w:r w:rsidRPr="003B54EB">
        <w:rPr>
          <w:rFonts w:ascii="Times New Roman" w:hAnsi="Times New Roman" w:cs="Times New Roman"/>
          <w:sz w:val="24"/>
          <w:szCs w:val="24"/>
          <w:lang w:val="en-US"/>
        </w:rPr>
        <w:t>: “An Unusual Gallery” (Reading stories)</w:t>
      </w:r>
    </w:p>
    <w:p w:rsidR="003B219E" w:rsidRPr="003B54EB" w:rsidRDefault="003B219E" w:rsidP="003B219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1.Учитель показывает на слайде визуальный раздражитель – картину.</w:t>
      </w:r>
    </w:p>
    <w:p w:rsidR="003B219E" w:rsidRPr="003B54EB" w:rsidRDefault="003B219E" w:rsidP="003B219E">
      <w:pPr>
        <w:spacing w:line="24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9CD6B" wp14:editId="794A623A">
            <wp:extent cx="3388383" cy="1801144"/>
            <wp:effectExtent l="19050" t="0" r="25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051" t="11067" r="2583" b="7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3" cy="18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9E" w:rsidRPr="003B54EB" w:rsidRDefault="003B219E" w:rsidP="003B219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2. Ученики делят лист в тетради на три колонки. Учитель просит записать в первой колонке 5-7 объектов, которые ученик видят на картине. Учитель спрашивает несколько учеников, что они записали.</w:t>
      </w:r>
    </w:p>
    <w:p w:rsidR="003B219E" w:rsidRPr="003B54EB" w:rsidRDefault="003B219E" w:rsidP="003B219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3. Учитель просит записать во втором столбц</w:t>
      </w:r>
      <w:r>
        <w:rPr>
          <w:rFonts w:ascii="Times New Roman" w:hAnsi="Times New Roman" w:cs="Times New Roman"/>
          <w:sz w:val="24"/>
          <w:szCs w:val="24"/>
        </w:rPr>
        <w:t xml:space="preserve">е к </w:t>
      </w:r>
      <w:r w:rsidRPr="003B54EB">
        <w:rPr>
          <w:rFonts w:ascii="Times New Roman" w:hAnsi="Times New Roman" w:cs="Times New Roman"/>
          <w:sz w:val="24"/>
          <w:szCs w:val="24"/>
        </w:rPr>
        <w:t xml:space="preserve">каждому объекту первого столбца умозаключение на основе наблюдений и/или своих ранее полученных знаний, начиная со слов </w:t>
      </w:r>
      <w:r w:rsidRPr="003B54EB">
        <w:rPr>
          <w:rFonts w:ascii="Times New Roman" w:hAnsi="Times New Roman" w:cs="Times New Roman"/>
          <w:i/>
          <w:sz w:val="24"/>
          <w:szCs w:val="24"/>
        </w:rPr>
        <w:t xml:space="preserve">I </w:t>
      </w:r>
      <w:proofErr w:type="spellStart"/>
      <w:r w:rsidRPr="003B54EB">
        <w:rPr>
          <w:rFonts w:ascii="Times New Roman" w:hAnsi="Times New Roman" w:cs="Times New Roman"/>
          <w:i/>
          <w:sz w:val="24"/>
          <w:szCs w:val="24"/>
        </w:rPr>
        <w:t>think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…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просит </w:t>
      </w:r>
      <w:r w:rsidRPr="003B54EB">
        <w:rPr>
          <w:rFonts w:ascii="Times New Roman" w:hAnsi="Times New Roman" w:cs="Times New Roman"/>
          <w:sz w:val="24"/>
          <w:szCs w:val="24"/>
        </w:rPr>
        <w:t>несколько учеников поделиться своими наблюдениями. Ученик зачитывает слово из первой колонки и умозаключение из второй.</w:t>
      </w:r>
    </w:p>
    <w:p w:rsidR="003B219E" w:rsidRPr="003B54EB" w:rsidRDefault="003B219E" w:rsidP="003B219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4. Учитель просит записать вопрос в третьем столбце к каждому пункту/объекту.</w:t>
      </w:r>
    </w:p>
    <w:p w:rsidR="003B219E" w:rsidRPr="003B54EB" w:rsidRDefault="003B219E" w:rsidP="003B219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54EB">
        <w:rPr>
          <w:rFonts w:ascii="Times New Roman" w:hAnsi="Times New Roman" w:cs="Times New Roman"/>
          <w:sz w:val="24"/>
          <w:szCs w:val="24"/>
        </w:rPr>
        <w:t>5. Ученики читают рассказ и отвечают на вопросы, которые они записали в 3 кол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B54EB">
        <w:rPr>
          <w:rFonts w:ascii="Times New Roman" w:hAnsi="Times New Roman" w:cs="Times New Roman"/>
          <w:sz w:val="24"/>
          <w:szCs w:val="24"/>
        </w:rPr>
        <w:t>нке.</w:t>
      </w:r>
    </w:p>
    <w:p w:rsidR="003B219E" w:rsidRPr="003B54EB" w:rsidRDefault="003B219E" w:rsidP="003B219E">
      <w:pPr>
        <w:spacing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54EB">
        <w:rPr>
          <w:rFonts w:ascii="Times New Roman" w:hAnsi="Times New Roman" w:cs="Times New Roman"/>
          <w:b/>
          <w:i/>
          <w:sz w:val="24"/>
          <w:szCs w:val="24"/>
        </w:rPr>
        <w:t>Пример нескольких линий разных учеников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</w:tblGrid>
      <w:tr w:rsidR="003B219E" w:rsidRPr="003B54EB" w:rsidTr="00E07254"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</w:t>
            </w:r>
            <w:proofErr w:type="spellStart"/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>see</w:t>
            </w:r>
            <w:proofErr w:type="spellEnd"/>
            <w:r w:rsidRPr="003B54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</w:t>
            </w:r>
          </w:p>
        </w:tc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 think …</w:t>
            </w:r>
          </w:p>
        </w:tc>
        <w:tc>
          <w:tcPr>
            <w:tcW w:w="3238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</w:t>
            </w:r>
          </w:p>
        </w:tc>
      </w:tr>
      <w:tr w:rsidR="003B219E" w:rsidRPr="003B54EB" w:rsidTr="00E07254"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 underground place</w:t>
            </w:r>
          </w:p>
        </w:tc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a cave</w:t>
            </w:r>
          </w:p>
        </w:tc>
        <w:tc>
          <w:tcPr>
            <w:tcW w:w="3238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is it located?</w:t>
            </w:r>
          </w:p>
        </w:tc>
      </w:tr>
      <w:tr w:rsidR="003B219E" w:rsidRPr="003B219E" w:rsidTr="00E07254"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boys</w:t>
            </w:r>
          </w:p>
        </w:tc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are in a cave</w:t>
            </w:r>
          </w:p>
        </w:tc>
        <w:tc>
          <w:tcPr>
            <w:tcW w:w="3238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did they get there?</w:t>
            </w:r>
          </w:p>
        </w:tc>
      </w:tr>
      <w:tr w:rsidR="003B219E" w:rsidRPr="003B54EB" w:rsidTr="00E07254"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 horse on the wall</w:t>
            </w:r>
          </w:p>
        </w:tc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proofErr w:type="gramEnd"/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an old picture.</w:t>
            </w:r>
          </w:p>
        </w:tc>
        <w:tc>
          <w:tcPr>
            <w:tcW w:w="3238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draw it there?</w:t>
            </w:r>
          </w:p>
        </w:tc>
      </w:tr>
      <w:tr w:rsidR="003B219E" w:rsidRPr="003B54EB" w:rsidTr="00E07254"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boys</w:t>
            </w:r>
          </w:p>
        </w:tc>
        <w:tc>
          <w:tcPr>
            <w:tcW w:w="3237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are friends</w:t>
            </w:r>
          </w:p>
        </w:tc>
        <w:tc>
          <w:tcPr>
            <w:tcW w:w="3238" w:type="dxa"/>
          </w:tcPr>
          <w:p w:rsidR="003B219E" w:rsidRPr="003B54EB" w:rsidRDefault="003B219E" w:rsidP="00E0725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old are they?</w:t>
            </w:r>
          </w:p>
        </w:tc>
      </w:tr>
    </w:tbl>
    <w:p w:rsidR="005E2CB6" w:rsidRDefault="005E2CB6"/>
    <w:p w:rsidR="00774C8D" w:rsidRDefault="003A6E48" w:rsidP="003A6E48">
      <w:pPr>
        <w:shd w:val="clear" w:color="auto" w:fill="FFFFFF"/>
        <w:spacing w:before="225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3A6E48">
        <w:rPr>
          <w:rFonts w:ascii="Times New Roman" w:hAnsi="Times New Roman" w:cs="Times New Roman"/>
          <w:sz w:val="24"/>
          <w:szCs w:val="24"/>
        </w:rPr>
        <w:t xml:space="preserve">Мы </w:t>
      </w:r>
      <w:r w:rsidRPr="003A6E48">
        <w:rPr>
          <w:rFonts w:ascii="Times New Roman" w:eastAsia="Times New Roman" w:hAnsi="Times New Roman" w:cs="Times New Roman"/>
          <w:color w:val="111115"/>
          <w:sz w:val="24"/>
          <w:szCs w:val="24"/>
        </w:rPr>
        <w:t>видим</w:t>
      </w:r>
      <w:r w:rsidR="00774C8D" w:rsidRPr="003B54EB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, что данные приёмы стимулируют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мыслительную активность ребят, способствуют развитию</w:t>
      </w:r>
      <w:r w:rsidR="00774C8D" w:rsidRPr="003B54EB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коммуни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кативных навыков, креативности и повышаю</w:t>
      </w:r>
      <w:r w:rsidR="00774C8D" w:rsidRPr="003B54EB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т учебную мотивацию. Центральное место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при изучении нового материала </w:t>
      </w:r>
      <w:r w:rsidR="00774C8D" w:rsidRPr="003B54EB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отводится ученику, а не учителю. </w:t>
      </w:r>
    </w:p>
    <w:p w:rsidR="00774C8D" w:rsidRPr="003B54EB" w:rsidRDefault="00311475" w:rsidP="00311475">
      <w:pPr>
        <w:shd w:val="clear" w:color="auto" w:fill="FFFFFF"/>
        <w:spacing w:before="225"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       </w:t>
      </w:r>
      <w:r w:rsidR="00774C8D" w:rsidRPr="003B54EB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Таким образом, </w:t>
      </w:r>
      <w:r w:rsidR="00774C8D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можно сделать вывод, что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эти приёмы </w:t>
      </w:r>
      <w:r w:rsidR="00774C8D">
        <w:rPr>
          <w:rFonts w:ascii="Times New Roman" w:eastAsia="Times New Roman" w:hAnsi="Times New Roman" w:cs="Times New Roman"/>
          <w:color w:val="111115"/>
          <w:sz w:val="24"/>
          <w:szCs w:val="24"/>
        </w:rPr>
        <w:t>полностью отвечает принципам и сущности системно-</w:t>
      </w:r>
      <w:proofErr w:type="spellStart"/>
      <w:r w:rsidR="00774C8D">
        <w:rPr>
          <w:rFonts w:ascii="Times New Roman" w:eastAsia="Times New Roman" w:hAnsi="Times New Roman" w:cs="Times New Roman"/>
          <w:color w:val="111115"/>
          <w:sz w:val="24"/>
          <w:szCs w:val="24"/>
        </w:rPr>
        <w:t>деятельностного</w:t>
      </w:r>
      <w:proofErr w:type="spellEnd"/>
      <w:r w:rsidR="00774C8D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подхода, заложенного в основе Федерального государственного образовательного стандарта общего образования.</w:t>
      </w:r>
      <w:bookmarkStart w:id="0" w:name="_GoBack"/>
      <w:bookmarkEnd w:id="0"/>
    </w:p>
    <w:p w:rsidR="00774C8D" w:rsidRPr="003B54EB" w:rsidRDefault="00774C8D" w:rsidP="00774C8D">
      <w:pPr>
        <w:spacing w:line="240" w:lineRule="auto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774C8D" w:rsidRPr="003B54EB" w:rsidRDefault="00774C8D" w:rsidP="00774C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74C8D" w:rsidRDefault="00774C8D"/>
    <w:sectPr w:rsidR="00774C8D" w:rsidSect="00206166">
      <w:pgSz w:w="12300" w:h="17120"/>
      <w:pgMar w:top="1100" w:right="822" w:bottom="278" w:left="1741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67B36"/>
    <w:multiLevelType w:val="hybridMultilevel"/>
    <w:tmpl w:val="577A5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F2729"/>
    <w:multiLevelType w:val="hybridMultilevel"/>
    <w:tmpl w:val="4EE87182"/>
    <w:lvl w:ilvl="0" w:tplc="A8369E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121F5"/>
    <w:multiLevelType w:val="multilevel"/>
    <w:tmpl w:val="C318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A3"/>
    <w:rsid w:val="0010223C"/>
    <w:rsid w:val="00206166"/>
    <w:rsid w:val="00311475"/>
    <w:rsid w:val="003A6E48"/>
    <w:rsid w:val="003B219E"/>
    <w:rsid w:val="00434F21"/>
    <w:rsid w:val="005E2CB6"/>
    <w:rsid w:val="00774C8D"/>
    <w:rsid w:val="00A6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BBB6D-A748-4C08-9004-107D17F7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19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19E"/>
    <w:pPr>
      <w:ind w:left="720"/>
      <w:contextualSpacing/>
    </w:pPr>
  </w:style>
  <w:style w:type="table" w:styleId="a4">
    <w:name w:val="Table Grid"/>
    <w:basedOn w:val="a1"/>
    <w:uiPriority w:val="59"/>
    <w:rsid w:val="003B219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3B219E"/>
    <w:rPr>
      <w:b/>
      <w:bCs/>
    </w:rPr>
  </w:style>
  <w:style w:type="paragraph" w:styleId="a6">
    <w:name w:val="Normal (Web)"/>
    <w:basedOn w:val="a"/>
    <w:uiPriority w:val="99"/>
    <w:unhideWhenUsed/>
    <w:rsid w:val="003B2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Bykova</dc:creator>
  <cp:keywords/>
  <dc:description/>
  <cp:lastModifiedBy>Bykova</cp:lastModifiedBy>
  <cp:revision>2</cp:revision>
  <dcterms:created xsi:type="dcterms:W3CDTF">2023-04-14T09:45:00Z</dcterms:created>
  <dcterms:modified xsi:type="dcterms:W3CDTF">2023-04-14T10:38:00Z</dcterms:modified>
</cp:coreProperties>
</file>