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19" w:rsidRDefault="008A3119"/>
    <w:p w:rsidR="00CD6287" w:rsidRDefault="00CD6287"/>
    <w:p w:rsidR="00CD6287" w:rsidRDefault="00CD6287" w:rsidP="00CD62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35">
        <w:rPr>
          <w:rFonts w:ascii="Times New Roman" w:hAnsi="Times New Roman" w:cs="Times New Roman"/>
          <w:b/>
          <w:sz w:val="28"/>
          <w:szCs w:val="28"/>
        </w:rPr>
        <w:t>1.3.1. Учебно-тематическое планирование</w:t>
      </w:r>
    </w:p>
    <w:p w:rsidR="00CD6287" w:rsidRDefault="00CD6287" w:rsidP="00CD628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032"/>
        <w:gridCol w:w="1643"/>
      </w:tblGrid>
      <w:tr w:rsidR="00CD6287" w:rsidTr="001A234C">
        <w:tc>
          <w:tcPr>
            <w:tcW w:w="675" w:type="dxa"/>
          </w:tcPr>
          <w:p w:rsidR="00CD6287" w:rsidRPr="00C278AC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7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CD6287" w:rsidRPr="00C278AC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</w:tc>
        <w:tc>
          <w:tcPr>
            <w:tcW w:w="1666" w:type="dxa"/>
          </w:tcPr>
          <w:p w:rsidR="00CD6287" w:rsidRPr="00C278AC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занятий в неделю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78A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блок – Основы театральной культуры.</w:t>
            </w: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Задачи.</w:t>
            </w:r>
          </w:p>
          <w:p w:rsidR="00CD6287" w:rsidRPr="00C278AC" w:rsidRDefault="00CD6287" w:rsidP="00CD62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театральной культуре, расширение знаний о театре и театральных профессиях.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занятий </w:t>
            </w:r>
          </w:p>
          <w:p w:rsidR="00CD6287" w:rsidRPr="001210E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год.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CD6287" w:rsidRPr="00E84124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познакомимся! Или – Как здорово, что все мы здесь сегодня собрались!» (знакомство руководителя кружка с детьми).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пять! Кто артистом хочет стать?» (знакомство с театральной профессией – актер).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художники» (знакомство с театральной профессией – декоратор, изготовление декораций).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звучит, нашу душу веселит» (знакомство с профессией – композитор).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«Театралы» (знакомство с устройством театра, с атрибутами театрального представления: афиша, программка, билет…).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блок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ритмопластика.</w:t>
            </w: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Задачи.</w:t>
            </w:r>
          </w:p>
          <w:p w:rsidR="00CD6287" w:rsidRPr="00CD2459" w:rsidRDefault="00CD6287" w:rsidP="00CD62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Обучение выражению различных эмоций и воспроизведению отдельных черт характера.</w:t>
            </w:r>
          </w:p>
          <w:p w:rsidR="00CD6287" w:rsidRPr="001210E7" w:rsidRDefault="00CD6287" w:rsidP="00CD62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к импровизации с </w:t>
            </w:r>
            <w:proofErr w:type="gramStart"/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использованием  доступных</w:t>
            </w:r>
            <w:proofErr w:type="gramEnd"/>
            <w:r w:rsidRPr="00CD245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выразительности(мимики, жестов, движений, интонации.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занятий </w:t>
            </w:r>
          </w:p>
          <w:p w:rsidR="00CD6287" w:rsidRPr="001210E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год.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A0375E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юного актера». (создание образов героев с помощью мимики, жестов, пластики, интонации).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сделалось грустным» (этюды на передачу эмоционального состояния грусти мимикой, жестами, телодвижениями).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эмоции» (этюды на передачу разных эмоций: радости, грусти, страха, злости мимикой и интонацией голоса).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будем танцевать и лучший танец выбирать» (развитие пластической выразительности и музыкальности).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жестов» (этюды на выразительность жестов)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«Бывает, без сомнения, разное настроение» (эмоционально-экспрессивные игры на внешнее оформление эмоций).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такие разные» (этюды, соответствующие патологическим доминантам: застенчивость, агрессивность).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знакомых героев» (пантомимические упражнения-загадки).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 блок – Культура и техника речи.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Задачи.</w:t>
            </w:r>
          </w:p>
          <w:p w:rsidR="00CD6287" w:rsidRPr="00311F0C" w:rsidRDefault="00CD6287" w:rsidP="00CD62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и диалогической речи детей, расширение словарного запаса.</w:t>
            </w:r>
          </w:p>
          <w:p w:rsidR="00CD6287" w:rsidRPr="00311F0C" w:rsidRDefault="00CD6287" w:rsidP="00CD62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Развитие свободы речевого аппарата, умение владеть правильной артикуляцией, разнообразной интонацией.</w:t>
            </w:r>
          </w:p>
          <w:p w:rsidR="00CD6287" w:rsidRPr="00BD45CB" w:rsidRDefault="00CD6287" w:rsidP="00CD62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Овладение основами речевого творчества.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занятий </w:t>
            </w:r>
          </w:p>
          <w:p w:rsidR="00CD6287" w:rsidRPr="00BD45CB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язычок» (артикуляционная и дыхательная гимнастика).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четко говорить, звуки все произносить»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скороговорки – отработка дикции).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герои» (описательные характеристики героев сказок).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(упражнения, игры, ситуации на отработку интонационной выразительности).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весело играть, к словам рифмы подбирать (знакомство с рифмой, придумывание рифм к заданным словам).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«По-разному можем сказать и образ героя передать» (развитие интонационного строя речи).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– загадки» (развитие творческого воображения, фантазии)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4 блок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сказок.</w:t>
            </w: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Задачи.</w:t>
            </w:r>
          </w:p>
          <w:p w:rsidR="00CD6287" w:rsidRDefault="00CD6287" w:rsidP="00CD62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 детей любви к сказкам, желания инсценировать их.</w:t>
            </w:r>
          </w:p>
          <w:p w:rsidR="00CD6287" w:rsidRPr="00DA3AE6" w:rsidRDefault="00CD6287" w:rsidP="00CD62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атмосферы радости детского творчества, сотрудничества.</w:t>
            </w: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занятий </w:t>
            </w:r>
          </w:p>
          <w:p w:rsidR="00CD6287" w:rsidRPr="00DA3AE6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«Узнай героя сказки» (определение образа героя сказки по названным признакам).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«Старая сказка в стихах» (знакомство с новой интерпретацией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«Лиса, Заяц и Петух»)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слова будем мы играть и героев выбирать» (распределение ролей для участия в постановке спектакля).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«Приглашение на премьеру» (спектакль по сказке «Лиса, Заяц и Петух» для детей младших и средних групп).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«Любимые сказки и игры» (воспитание доброжелательности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 сверстниками).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сами сочиняем, а потом мы в них играем» (развитие творческого воображения и фантазии).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сказок» (театрализованная игра – викторина, выступление перед родителями).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«Одну простую сказку, а может и не сказку, хочу вам рассказать» 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Pr="00311F0C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С.В.Михалкова</w:t>
            </w:r>
            <w:proofErr w:type="spellEnd"/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, «Три поросёнка»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положительный настрой на театрализованную игру;</w:t>
            </w:r>
          </w:p>
          <w:p w:rsidR="00CD6287" w:rsidRPr="00311F0C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- активизировать воображение детей;</w:t>
            </w:r>
          </w:p>
          <w:p w:rsidR="00CD6287" w:rsidRPr="00311F0C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- побуждать эмоционально откликаться на предложенную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роль. -Распределение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ролей .</w:t>
            </w:r>
            <w:proofErr w:type="gramEnd"/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-Репетиция к показу сказки «Три поросенка»</w:t>
            </w:r>
          </w:p>
          <w:p w:rsidR="00CD6287" w:rsidRPr="00311F0C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"Сочиняем сами".</w:t>
            </w:r>
            <w:r>
              <w:t xml:space="preserve"> </w:t>
            </w: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- побуждать детей сочинять несложные истории героями, которых являются дети;</w:t>
            </w:r>
          </w:p>
          <w:p w:rsidR="00CD6287" w:rsidRPr="00311F0C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>- развивать связную речь детей (диалогическую);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0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придумывать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тексты .</w:t>
            </w:r>
            <w:proofErr w:type="gramEnd"/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«Три медведя»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6287" w:rsidRPr="00CD2459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-Рассказывание сказки «Три медведя»</w:t>
            </w:r>
          </w:p>
          <w:p w:rsidR="00CD6287" w:rsidRPr="00CD2459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-Беседа по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- вызвать положительный настрой на театрализованную игру;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- активизировать воображение детей;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287" w:rsidRPr="00CD2459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 xml:space="preserve">-Распределение </w:t>
            </w:r>
            <w:proofErr w:type="gramStart"/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ролей ,</w:t>
            </w:r>
            <w:proofErr w:type="gramEnd"/>
          </w:p>
          <w:p w:rsidR="00CD6287" w:rsidRPr="00CD2459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59">
              <w:rPr>
                <w:rFonts w:ascii="Times New Roman" w:hAnsi="Times New Roman" w:cs="Times New Roman"/>
                <w:sz w:val="28"/>
                <w:szCs w:val="28"/>
              </w:rPr>
              <w:t>-Репетиция к показу сказки «Три медведя»</w:t>
            </w:r>
          </w:p>
          <w:p w:rsidR="00CD6287" w:rsidRDefault="00CD6287" w:rsidP="001A23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287" w:rsidRDefault="00CD6287" w:rsidP="001A2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287" w:rsidTr="001A234C">
        <w:tc>
          <w:tcPr>
            <w:tcW w:w="675" w:type="dxa"/>
          </w:tcPr>
          <w:p w:rsidR="00CD6287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6287" w:rsidRPr="001F30DF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66" w:type="dxa"/>
          </w:tcPr>
          <w:p w:rsidR="00CD6287" w:rsidRPr="001F30DF" w:rsidRDefault="00CD6287" w:rsidP="001A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занятия в год</w:t>
            </w:r>
          </w:p>
        </w:tc>
      </w:tr>
    </w:tbl>
    <w:p w:rsidR="00CD6287" w:rsidRPr="003F66D0" w:rsidRDefault="00CD6287" w:rsidP="00CD62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9FD" w:rsidRDefault="001E49FD" w:rsidP="001E49FD"/>
    <w:p w:rsidR="001E49FD" w:rsidRPr="00F30927" w:rsidRDefault="001E49FD" w:rsidP="001E49FD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</w:t>
      </w:r>
      <w:r w:rsidRPr="00F30927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49FD" w:rsidRPr="002846C3" w:rsidTr="001A234C">
        <w:tc>
          <w:tcPr>
            <w:tcW w:w="9571" w:type="dxa"/>
          </w:tcPr>
          <w:p w:rsidR="001E49FD" w:rsidRPr="002846C3" w:rsidRDefault="001E49FD" w:rsidP="001A234C">
            <w:pPr>
              <w:jc w:val="center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46C3">
              <w:rPr>
                <w:rStyle w:val="a5"/>
                <w:color w:val="111111"/>
                <w:sz w:val="24"/>
                <w:szCs w:val="24"/>
                <w:bdr w:val="none" w:sz="0" w:space="0" w:color="auto" w:frame="1"/>
              </w:rPr>
              <w:t xml:space="preserve">Групповая </w:t>
            </w:r>
            <w:r w:rsidRPr="002846C3">
              <w:rPr>
                <w:b/>
                <w:color w:val="000000"/>
                <w:sz w:val="24"/>
                <w:szCs w:val="24"/>
              </w:rPr>
              <w:t>комната</w:t>
            </w:r>
          </w:p>
        </w:tc>
      </w:tr>
      <w:tr w:rsidR="001E49FD" w:rsidRPr="002846C3" w:rsidTr="001A234C">
        <w:tc>
          <w:tcPr>
            <w:tcW w:w="9571" w:type="dxa"/>
          </w:tcPr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детский регулируемый- 28</w:t>
            </w:r>
          </w:p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рециркуляторбактерицидный</w:t>
            </w:r>
            <w:proofErr w:type="spellEnd"/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ИСК</w:t>
            </w:r>
            <w:proofErr w:type="gramEnd"/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911 - 1</w:t>
            </w:r>
          </w:p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тумбочка под телевизор-1 </w:t>
            </w:r>
          </w:p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телевизор-1</w:t>
            </w:r>
          </w:p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ДВД проигрыватель-1</w:t>
            </w:r>
          </w:p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Магнитофон-1</w:t>
            </w:r>
          </w:p>
          <w:p w:rsidR="001E49FD" w:rsidRPr="00562067" w:rsidRDefault="001E49FD" w:rsidP="001E49FD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Светильник-11</w:t>
            </w:r>
          </w:p>
        </w:tc>
      </w:tr>
      <w:tr w:rsidR="001E49FD" w:rsidRPr="002846C3" w:rsidTr="001A234C">
        <w:tc>
          <w:tcPr>
            <w:tcW w:w="9571" w:type="dxa"/>
          </w:tcPr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для индивидуальных занятий и занятий с небольшим количеством детей.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колонки 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театральный реквизит;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кукольный театр («Три медведя», «Три поросёнка»)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настольный театр («Репка», «Колобок», «Теремок», Волк и семеро козлят», «Лиса и журавль»)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магнитные театры («Теремок», «Маша и медведь», «Колобок»)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костюмы (Котик, Лиса, Заяц, Волк, Медведь, Белка, Тигр)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ширма большая и маленькая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скороговорок, </w:t>
            </w:r>
            <w:proofErr w:type="spellStart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«Мир эмоций», «Сказочные герои», «Чья тень?», «Из какой сказки сюжет» и др.</w:t>
            </w:r>
          </w:p>
          <w:p w:rsidR="001E49FD" w:rsidRPr="00562067" w:rsidRDefault="001E49FD" w:rsidP="001E49FD">
            <w:pPr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Картотека «Мимические и пантомимические этюды».</w:t>
            </w:r>
          </w:p>
          <w:p w:rsidR="001E49FD" w:rsidRPr="00562067" w:rsidRDefault="001E49FD" w:rsidP="001E49FD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E49FD" w:rsidRDefault="001E49FD" w:rsidP="001E49FD">
      <w:pPr>
        <w:spacing w:after="20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E49FD" w:rsidRDefault="001E49FD" w:rsidP="001E49FD">
      <w:pPr>
        <w:spacing w:after="20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E49FD" w:rsidRPr="00562067" w:rsidRDefault="001E49FD" w:rsidP="001E49FD">
      <w:pPr>
        <w:pStyle w:val="a6"/>
        <w:shd w:val="clear" w:color="auto" w:fill="FFFFFF"/>
        <w:autoSpaceDE w:val="0"/>
        <w:spacing w:line="240" w:lineRule="auto"/>
        <w:ind w:left="375"/>
        <w:jc w:val="center"/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62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развивающей предметно-пространственной среды</w:t>
      </w:r>
    </w:p>
    <w:p w:rsidR="001E49FD" w:rsidRPr="00562067" w:rsidRDefault="001E49FD" w:rsidP="001E49FD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E125C5" w:rsidRPr="00562067" w:rsidTr="00E125C5">
        <w:trPr>
          <w:trHeight w:val="521"/>
        </w:trPr>
        <w:tc>
          <w:tcPr>
            <w:tcW w:w="2410" w:type="dxa"/>
          </w:tcPr>
          <w:p w:rsidR="00E125C5" w:rsidRPr="00562067" w:rsidRDefault="00E125C5" w:rsidP="001A234C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62067">
              <w:rPr>
                <w:b/>
                <w:sz w:val="28"/>
                <w:szCs w:val="28"/>
              </w:rPr>
              <w:t>Центры развития</w:t>
            </w:r>
          </w:p>
        </w:tc>
        <w:tc>
          <w:tcPr>
            <w:tcW w:w="7088" w:type="dxa"/>
            <w:shd w:val="clear" w:color="auto" w:fill="auto"/>
          </w:tcPr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</w:tbl>
    <w:tbl>
      <w:tblPr>
        <w:tblStyle w:val="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E125C5" w:rsidRPr="00562067" w:rsidTr="00E125C5">
        <w:trPr>
          <w:trHeight w:val="975"/>
        </w:trPr>
        <w:tc>
          <w:tcPr>
            <w:tcW w:w="2410" w:type="dxa"/>
          </w:tcPr>
          <w:p w:rsidR="00E125C5" w:rsidRPr="00562067" w:rsidRDefault="00E125C5" w:rsidP="001A234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067">
              <w:rPr>
                <w:sz w:val="28"/>
                <w:szCs w:val="28"/>
              </w:rPr>
              <w:lastRenderedPageBreak/>
              <w:t>Центр театра</w:t>
            </w:r>
          </w:p>
        </w:tc>
        <w:tc>
          <w:tcPr>
            <w:tcW w:w="7088" w:type="dxa"/>
            <w:shd w:val="clear" w:color="auto" w:fill="auto"/>
          </w:tcPr>
          <w:p w:rsidR="00E125C5" w:rsidRPr="00562067" w:rsidRDefault="00E125C5" w:rsidP="00E125C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Театр (настольный, магнитный)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Маски, Шапочки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Декорации, театральные атрибуты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Аксессуары сказочных персонажей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Домик (избушка) для показа фольклорных произведений</w:t>
            </w:r>
          </w:p>
        </w:tc>
      </w:tr>
      <w:tr w:rsidR="00E125C5" w:rsidRPr="00562067" w:rsidTr="00E125C5">
        <w:trPr>
          <w:trHeight w:val="975"/>
        </w:trPr>
        <w:tc>
          <w:tcPr>
            <w:tcW w:w="2410" w:type="dxa"/>
          </w:tcPr>
          <w:p w:rsidR="00E125C5" w:rsidRPr="00562067" w:rsidRDefault="00E125C5" w:rsidP="001A234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067">
              <w:rPr>
                <w:sz w:val="28"/>
                <w:szCs w:val="28"/>
              </w:rPr>
              <w:t>Центр игры</w:t>
            </w:r>
          </w:p>
        </w:tc>
        <w:tc>
          <w:tcPr>
            <w:tcW w:w="7088" w:type="dxa"/>
            <w:shd w:val="clear" w:color="auto" w:fill="auto"/>
          </w:tcPr>
          <w:p w:rsidR="00E125C5" w:rsidRPr="00562067" w:rsidRDefault="00E125C5" w:rsidP="00E125C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Сюжетные игрушки, изображающие животных и их детенышей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Игрушки транспортные (машины разного назначения и значения)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Игрушки, изображающие предметы труда и быта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Предметы-заместители (счетные палочки вместо ложек)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Дидактическая кукла с предметами одежды и аксессуарами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Куклы, представляющие различные профессии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игрушки, дидактические игрушки (матрешки, деревянные шары)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Игрушки-двигатели (каталки, коляски, автомобили)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Ширма для разграничения игрового пространства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Модули-макеты игрового пространства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Разграниченные зоны для разнообразных сюжетных игр – приготовления куклам еды, купания игрушек, игры в больницу и т.д.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«Кукольный уголок»: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Комната (для игровых действий с куклами): мягкая мебель – диван, два кресла, стол, стулья, сервиз чайной и столовой посуды, телефон, фотоальбом, куклы, коляски для катания кукол)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Детская стенка (для игровых действий с куклами): кухонная плита, стол, стулья, шкаф для посуды, набор кухонной посуды, набор овощей, фруктов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«Магазин»: весы, баночки, бутылочки, наборы продуктов, овощей, фруктов, сумочки, корзиночки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«Больница»: кукла-доктор в профессиональной одежде, игрушечные фонендоскоп, градусник и т.д.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«Гараж»: различные машины, «набор инструментов»: гаечный ключ, молоток…</w:t>
            </w:r>
          </w:p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«Мастерская»: Набор инструментов: молоток, ножницы, отвертки и т.д.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4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реальных предметов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 для ряженья (для одевания на себя) – узорчатые цветные воротники, различные юбки, платья, фартучки, кофточки, ленты, косынки т.д.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Стойка, плечики для одежды, можно сундучок, расписанный в народном стиле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Зеркало (в пол роста ребенка)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Бижутерия из различных (но не опасных для жизни и здоровья ребенка) материалов.</w:t>
            </w:r>
          </w:p>
        </w:tc>
      </w:tr>
      <w:tr w:rsidR="00E125C5" w:rsidRPr="00562067" w:rsidTr="00E125C5">
        <w:trPr>
          <w:trHeight w:val="975"/>
        </w:trPr>
        <w:tc>
          <w:tcPr>
            <w:tcW w:w="2410" w:type="dxa"/>
          </w:tcPr>
          <w:p w:rsidR="00E125C5" w:rsidRPr="00562067" w:rsidRDefault="00E125C5" w:rsidP="001A234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067">
              <w:rPr>
                <w:sz w:val="28"/>
                <w:szCs w:val="28"/>
              </w:rPr>
              <w:lastRenderedPageBreak/>
              <w:t>Центр музыки</w:t>
            </w:r>
          </w:p>
        </w:tc>
        <w:tc>
          <w:tcPr>
            <w:tcW w:w="7088" w:type="dxa"/>
            <w:shd w:val="clear" w:color="auto" w:fill="auto"/>
          </w:tcPr>
          <w:p w:rsidR="00E125C5" w:rsidRPr="00562067" w:rsidRDefault="00E125C5" w:rsidP="00E125C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Игрушки - музыкальные инструменты: барабан, металлофон, погремушки, маракасы.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Магнитофон.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Аудиозаписи: детские песенки.</w:t>
            </w:r>
          </w:p>
        </w:tc>
      </w:tr>
      <w:tr w:rsidR="00E125C5" w:rsidRPr="00562067" w:rsidTr="00E125C5">
        <w:trPr>
          <w:trHeight w:val="975"/>
        </w:trPr>
        <w:tc>
          <w:tcPr>
            <w:tcW w:w="2410" w:type="dxa"/>
          </w:tcPr>
          <w:p w:rsidR="00E125C5" w:rsidRPr="00562067" w:rsidRDefault="00E125C5" w:rsidP="001A234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067">
              <w:rPr>
                <w:sz w:val="28"/>
                <w:szCs w:val="28"/>
              </w:rPr>
              <w:t>Центр книги или центр речевого развития</w:t>
            </w:r>
          </w:p>
        </w:tc>
        <w:tc>
          <w:tcPr>
            <w:tcW w:w="7088" w:type="dxa"/>
            <w:shd w:val="clear" w:color="auto" w:fill="auto"/>
          </w:tcPr>
          <w:p w:rsidR="00E125C5" w:rsidRPr="00562067" w:rsidRDefault="00E125C5" w:rsidP="00E125C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книги с учетом возраста детей (произведения русского фольклора: частушки, </w:t>
            </w:r>
            <w:proofErr w:type="spellStart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, песенки; народные сказки о животных, произведения русской и зарубежной классики, рассказы, сказки, стихи)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обыгрывания содержания литературного произведения, </w:t>
            </w:r>
            <w:proofErr w:type="gramStart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: читаем про мишку и т.д.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Иллюстрации по обобщающим понятиям (одежда, фрукты, животные.)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Сюжетные картинки разнообразной тематики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Портреты писателей и поэтов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Книжки-раскраски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Книжные иллюстрации с последовательным изображением сюжета сказки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Столики для детей для рассматривания детских книг и иллюстраций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Рисунки детей к литературным произведениям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</w:tr>
      <w:tr w:rsidR="00E125C5" w:rsidRPr="00562067" w:rsidTr="00E125C5">
        <w:trPr>
          <w:trHeight w:val="975"/>
        </w:trPr>
        <w:tc>
          <w:tcPr>
            <w:tcW w:w="2410" w:type="dxa"/>
          </w:tcPr>
          <w:p w:rsidR="00E125C5" w:rsidRPr="00562067" w:rsidRDefault="00E125C5" w:rsidP="001A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Центр художественно-эстетического развития</w:t>
            </w:r>
          </w:p>
        </w:tc>
        <w:tc>
          <w:tcPr>
            <w:tcW w:w="7088" w:type="dxa"/>
            <w:shd w:val="clear" w:color="auto" w:fill="auto"/>
          </w:tcPr>
          <w:p w:rsidR="00E125C5" w:rsidRPr="00562067" w:rsidRDefault="00E125C5" w:rsidP="00E125C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Произведения народного искусства или альбомы с рисунками или фотографиями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Альбомы с рисунками или фотографиями произведений декоративно-прикладного искусства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Фотографии, иллюстрации различных сооружений и различных видов архитектуры (промышленной, общественной, гражданской: жилье дома, мосты, магазины, декоративное оформление площадей, набережных, памятников)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Фотографии произведений декоративно – прикладного искусства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Заготовки для рисования, вырезанные по какой – либо форме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 плотная, тонкая, картон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Цветные карандаши, гуашь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Кисти, подставки под кисти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Восковые мелки, цветные мелки; доска для рисования мелом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Емкости для промывания кистей от краски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Рисунки-иллюстрации с изображением знакомых детям предметов, животных и т.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Щетинные кисти для клея, розетки для клея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Печатки, губки, ватные тампоны для нанесения узоров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Пластичные доски, на которые дети кладут фигуры для намазывания клеем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Магнитная доска для детских работ со сменной экспозицией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Альбомы для раскрашивания</w:t>
            </w:r>
          </w:p>
          <w:p w:rsidR="00E125C5" w:rsidRPr="00562067" w:rsidRDefault="00E125C5" w:rsidP="00E125C5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Ножницы, клей</w:t>
            </w:r>
          </w:p>
        </w:tc>
      </w:tr>
    </w:tbl>
    <w:p w:rsidR="001E49FD" w:rsidRPr="00562067" w:rsidRDefault="001E49FD">
      <w:pPr>
        <w:rPr>
          <w:rFonts w:ascii="Times New Roman" w:hAnsi="Times New Roman" w:cs="Times New Roman"/>
          <w:sz w:val="28"/>
          <w:szCs w:val="28"/>
        </w:rPr>
      </w:pPr>
    </w:p>
    <w:p w:rsidR="00E125C5" w:rsidRPr="00562067" w:rsidRDefault="00E125C5">
      <w:pPr>
        <w:rPr>
          <w:rFonts w:ascii="Times New Roman" w:hAnsi="Times New Roman" w:cs="Times New Roman"/>
          <w:sz w:val="28"/>
          <w:szCs w:val="28"/>
        </w:rPr>
      </w:pPr>
    </w:p>
    <w:p w:rsidR="00E125C5" w:rsidRPr="00562067" w:rsidRDefault="00E125C5" w:rsidP="00E12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25C5" w:rsidRPr="00562067" w:rsidRDefault="00E125C5" w:rsidP="00E12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25C5" w:rsidRPr="00562067" w:rsidRDefault="00E125C5" w:rsidP="00E12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25C5" w:rsidRPr="00562067" w:rsidRDefault="00E125C5" w:rsidP="00E12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067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AA6BF0" w:rsidRPr="00562067">
        <w:rPr>
          <w:rFonts w:ascii="Times New Roman" w:hAnsi="Times New Roman" w:cs="Times New Roman"/>
          <w:b/>
          <w:sz w:val="28"/>
          <w:szCs w:val="28"/>
        </w:rPr>
        <w:t>план работы с родителями на 2022-2023</w:t>
      </w:r>
      <w:r w:rsidRPr="00562067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652"/>
        <w:gridCol w:w="4776"/>
      </w:tblGrid>
      <w:tr w:rsidR="00E125C5" w:rsidRPr="00562067" w:rsidTr="001A23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Темы</w:t>
            </w:r>
          </w:p>
        </w:tc>
      </w:tr>
      <w:tr w:rsidR="00E125C5" w:rsidRPr="00562067" w:rsidTr="001A23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1CE" w:rsidRPr="00562067" w:rsidRDefault="00F621CE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F621CE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CF" w:rsidRPr="00562067" w:rsidRDefault="00091BCF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CF" w:rsidRPr="00562067" w:rsidRDefault="00091BCF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CF" w:rsidRPr="00562067" w:rsidRDefault="00091BCF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(</w:t>
            </w:r>
          </w:p>
          <w:p w:rsidR="00091BCF" w:rsidRPr="00562067" w:rsidRDefault="00091BCF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F621CE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театра</w:t>
            </w:r>
          </w:p>
          <w:p w:rsidR="00F621CE" w:rsidRPr="00562067" w:rsidRDefault="00F621CE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621CE" w:rsidRPr="00562067">
              <w:rPr>
                <w:rFonts w:ascii="Times New Roman" w:hAnsi="Times New Roman" w:cs="Times New Roman"/>
                <w:sz w:val="28"/>
                <w:szCs w:val="28"/>
              </w:rPr>
              <w:t>театров для театрализации</w:t>
            </w:r>
          </w:p>
          <w:p w:rsidR="00F621CE" w:rsidRPr="00562067" w:rsidRDefault="00F621CE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1CE" w:rsidRPr="00562067" w:rsidRDefault="00F621CE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C5" w:rsidRPr="00562067" w:rsidRDefault="00091BCF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 из овощей и фруктов</w:t>
            </w:r>
            <w:r w:rsidR="00E125C5"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 «Невероя</w:t>
            </w: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тные перевоплощение овощей</w:t>
            </w:r>
            <w:r w:rsidR="00E125C5"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» – способствовать позитивному сотрудничеству родителей и детей. 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Презентация для родителей «Театральная деятельность в детском саду»</w:t>
            </w: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BCF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«Мой любимый персонаж» (</w:t>
            </w:r>
            <w:proofErr w:type="gramStart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по  русским</w:t>
            </w:r>
            <w:proofErr w:type="gramEnd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сказкам) – совместно с родителями.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«Театр – наш друг и помощник»</w:t>
            </w:r>
          </w:p>
          <w:p w:rsidR="00E125C5" w:rsidRPr="00562067" w:rsidRDefault="00E125C5" w:rsidP="001A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1CE" w:rsidRPr="00562067" w:rsidRDefault="00F621CE" w:rsidP="001A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Сказка «Маша и медведь, на новый лад»</w:t>
            </w:r>
          </w:p>
          <w:p w:rsidR="00E125C5" w:rsidRPr="00562067" w:rsidRDefault="00E125C5" w:rsidP="001A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«Мы играем в сказку»</w:t>
            </w:r>
          </w:p>
          <w:p w:rsidR="00F621CE" w:rsidRPr="00562067" w:rsidRDefault="00F621CE" w:rsidP="001A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«Театральные профессии»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«Использование театральной деят</w:t>
            </w:r>
            <w:r w:rsidR="00F621CE"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в работе </w:t>
            </w:r>
            <w:proofErr w:type="gramStart"/>
            <w:r w:rsidR="00F621CE"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proofErr w:type="gramEnd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>Подготовка и пок</w:t>
            </w:r>
            <w:r w:rsidR="00AA6BF0"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proofErr w:type="gramStart"/>
            <w:r w:rsidR="00AA6BF0"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5620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год</w:t>
            </w: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C5" w:rsidRPr="00562067" w:rsidRDefault="00E125C5" w:rsidP="001A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5C5" w:rsidRPr="00562067" w:rsidRDefault="00E125C5">
      <w:pPr>
        <w:rPr>
          <w:rFonts w:ascii="Times New Roman" w:hAnsi="Times New Roman" w:cs="Times New Roman"/>
          <w:sz w:val="28"/>
          <w:szCs w:val="28"/>
        </w:rPr>
      </w:pPr>
    </w:p>
    <w:p w:rsidR="00091BCF" w:rsidRPr="00562067" w:rsidRDefault="00091BCF">
      <w:pPr>
        <w:rPr>
          <w:rFonts w:ascii="Times New Roman" w:hAnsi="Times New Roman" w:cs="Times New Roman"/>
          <w:sz w:val="28"/>
          <w:szCs w:val="28"/>
        </w:rPr>
      </w:pPr>
    </w:p>
    <w:p w:rsidR="00091BCF" w:rsidRPr="00562067" w:rsidRDefault="00091BCF" w:rsidP="00091BCF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 литература</w:t>
      </w:r>
      <w:proofErr w:type="gramEnd"/>
      <w:r w:rsidRPr="0056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1.Артемова, Л.В. Театрализованные игры дошкольников: кн. Для воспитателей дет.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сада [Текст] / </w:t>
      </w:r>
      <w:proofErr w:type="spellStart"/>
      <w:proofErr w:type="gram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Л.В.Артемова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1991. – 127с.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2.Ерофеева, Т.И. Игра-драматизация //Воспитание детей в игре [Текст] /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Т.И.Ерофеева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Зверева, О.Л. - М.: Просвещение, 1994. – 128с.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3.Маханева, М.Д. Театрализованные занятия в детском саду: Пособие для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дет. садов [Текст] / </w:t>
      </w:r>
      <w:proofErr w:type="spell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М.Д.Маханева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Сфера, 2001. – 128с.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Гончарова, О.В. Театральная палитра: Программа художественно-эстетического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[Текст] / О.В. Гончарова. – М.: ТЦ Сфера, 2010. – 128 с.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Мигунова, Е.В. Театральная педагогика в детском саду. [Текст] / </w:t>
      </w:r>
      <w:proofErr w:type="spell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Е.В.Мигунова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М.: ТЦ Сфера, 2009. – 128 с. – (Библиотека журнала «Воспитатель ДОУ»)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Антипина, Е.А. Театрализованная деятельность в детском саду: Игры,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сценарии. 2-е изд., </w:t>
      </w:r>
      <w:proofErr w:type="spell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[Текст] / </w:t>
      </w:r>
      <w:proofErr w:type="spell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Е.А.Антипина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 – 128 с. – (Библиотека журнала «Воспитатель ДОУ»)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Антипина, Е.А. Театрализованные представления в детском саду. Сценарии с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нотным приложением. [Текст] / </w:t>
      </w:r>
      <w:proofErr w:type="spellStart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Е.А.Антипина</w:t>
      </w:r>
      <w:proofErr w:type="spellEnd"/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2010. – 128 с. –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(Детский сад с любовью)</w:t>
      </w:r>
    </w:p>
    <w:p w:rsidR="00091BCF" w:rsidRPr="00562067" w:rsidRDefault="00091BCF" w:rsidP="00091BC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Интернет – ресурсы.</w:t>
      </w:r>
    </w:p>
    <w:p w:rsidR="00091BCF" w:rsidRPr="00562067" w:rsidRDefault="00091BCF" w:rsidP="00091BCF">
      <w:pPr>
        <w:rPr>
          <w:rFonts w:ascii="Times New Roman" w:hAnsi="Times New Roman" w:cs="Times New Roman"/>
          <w:sz w:val="28"/>
          <w:szCs w:val="28"/>
        </w:rPr>
      </w:pPr>
    </w:p>
    <w:p w:rsidR="00091BCF" w:rsidRPr="00562067" w:rsidRDefault="00091BCF" w:rsidP="00091B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091BCF" w:rsidRPr="00562067" w:rsidRDefault="00091BCF">
      <w:pPr>
        <w:rPr>
          <w:rFonts w:ascii="Times New Roman" w:hAnsi="Times New Roman" w:cs="Times New Roman"/>
          <w:sz w:val="28"/>
          <w:szCs w:val="28"/>
        </w:rPr>
      </w:pPr>
    </w:p>
    <w:sectPr w:rsidR="00091BCF" w:rsidRPr="0056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5C3"/>
    <w:multiLevelType w:val="hybridMultilevel"/>
    <w:tmpl w:val="6A769B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F0516D"/>
    <w:multiLevelType w:val="hybridMultilevel"/>
    <w:tmpl w:val="954CFA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BEE03A7"/>
    <w:multiLevelType w:val="hybridMultilevel"/>
    <w:tmpl w:val="4C6AFE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A57371"/>
    <w:multiLevelType w:val="hybridMultilevel"/>
    <w:tmpl w:val="B074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2EC2"/>
    <w:multiLevelType w:val="hybridMultilevel"/>
    <w:tmpl w:val="6CF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6F36"/>
    <w:multiLevelType w:val="hybridMultilevel"/>
    <w:tmpl w:val="6264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5D3E"/>
    <w:multiLevelType w:val="hybridMultilevel"/>
    <w:tmpl w:val="C77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0EAE"/>
    <w:multiLevelType w:val="hybridMultilevel"/>
    <w:tmpl w:val="EFB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11E43"/>
    <w:multiLevelType w:val="hybridMultilevel"/>
    <w:tmpl w:val="3306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777A0"/>
    <w:multiLevelType w:val="hybridMultilevel"/>
    <w:tmpl w:val="1F56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148E"/>
    <w:multiLevelType w:val="hybridMultilevel"/>
    <w:tmpl w:val="150EF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8F96B74"/>
    <w:multiLevelType w:val="hybridMultilevel"/>
    <w:tmpl w:val="D7E8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F4B23"/>
    <w:multiLevelType w:val="hybridMultilevel"/>
    <w:tmpl w:val="9A40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90F7D"/>
    <w:multiLevelType w:val="hybridMultilevel"/>
    <w:tmpl w:val="25F800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FB"/>
    <w:rsid w:val="00091BCF"/>
    <w:rsid w:val="000C7A57"/>
    <w:rsid w:val="0014086B"/>
    <w:rsid w:val="001E49FD"/>
    <w:rsid w:val="00562067"/>
    <w:rsid w:val="00884762"/>
    <w:rsid w:val="008A3119"/>
    <w:rsid w:val="008C1E66"/>
    <w:rsid w:val="00A0375E"/>
    <w:rsid w:val="00AA6BF0"/>
    <w:rsid w:val="00AE55BF"/>
    <w:rsid w:val="00CD6287"/>
    <w:rsid w:val="00E125C5"/>
    <w:rsid w:val="00F272FB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CED0-6307-448E-8CCE-547EA4E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6287"/>
    <w:pPr>
      <w:spacing w:after="0" w:line="240" w:lineRule="auto"/>
    </w:pPr>
  </w:style>
  <w:style w:type="character" w:styleId="a5">
    <w:name w:val="Strong"/>
    <w:basedOn w:val="a0"/>
    <w:uiPriority w:val="22"/>
    <w:qFormat/>
    <w:rsid w:val="001E49FD"/>
    <w:rPr>
      <w:b/>
      <w:bCs/>
    </w:rPr>
  </w:style>
  <w:style w:type="paragraph" w:styleId="a6">
    <w:name w:val="List Paragraph"/>
    <w:basedOn w:val="a"/>
    <w:uiPriority w:val="34"/>
    <w:qFormat/>
    <w:rsid w:val="001E49FD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E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2022-12-26T07:57:00Z</dcterms:created>
  <dcterms:modified xsi:type="dcterms:W3CDTF">2023-01-06T08:16:00Z</dcterms:modified>
</cp:coreProperties>
</file>