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Предмет</w:t>
      </w:r>
      <w:r w:rsidRPr="007F7D05">
        <w:rPr>
          <w:color w:val="333333"/>
          <w:sz w:val="22"/>
          <w:szCs w:val="22"/>
        </w:rPr>
        <w:t>: окружающий мир, 2 класс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Тип урока:</w:t>
      </w:r>
      <w:r w:rsidRPr="007F7D05">
        <w:rPr>
          <w:color w:val="333333"/>
          <w:sz w:val="22"/>
          <w:szCs w:val="22"/>
        </w:rPr>
        <w:t> урок открытия нового знания</w:t>
      </w:r>
    </w:p>
    <w:p w:rsidR="00D24451" w:rsidRPr="007F7D05" w:rsidRDefault="00D24451" w:rsidP="00D24451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  <w:b/>
        </w:rPr>
        <w:t>Тема</w:t>
      </w:r>
      <w:r w:rsidRPr="007F7D05">
        <w:rPr>
          <w:rFonts w:ascii="Times New Roman" w:hAnsi="Times New Roman" w:cs="Times New Roman"/>
        </w:rPr>
        <w:t>: Почему нужно есть много овощей и фруктов?</w:t>
      </w:r>
    </w:p>
    <w:p w:rsidR="00D24451" w:rsidRPr="007F7D05" w:rsidRDefault="00D24451" w:rsidP="00D24451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  <w:b/>
        </w:rPr>
        <w:t>Цель</w:t>
      </w:r>
      <w:r w:rsidRPr="007F7D05">
        <w:rPr>
          <w:rFonts w:ascii="Times New Roman" w:hAnsi="Times New Roman" w:cs="Times New Roman"/>
        </w:rPr>
        <w:t>: Формирование навыков естественнонаучной грамотности на примере изучения роли витаминов, содержащихся во фруктах и овощах, в жизнедеятельности организма.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7F7D05">
        <w:rPr>
          <w:color w:val="333333"/>
          <w:sz w:val="22"/>
          <w:szCs w:val="22"/>
        </w:rPr>
        <w:t> </w:t>
      </w:r>
      <w:r w:rsidRPr="007F7D05">
        <w:rPr>
          <w:rStyle w:val="a5"/>
          <w:color w:val="333333"/>
          <w:sz w:val="22"/>
          <w:szCs w:val="22"/>
        </w:rPr>
        <w:t>Задачи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Обучающие: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color w:val="333333"/>
          <w:sz w:val="22"/>
          <w:szCs w:val="22"/>
        </w:rPr>
        <w:t>- создать условия для формирования знаний о витаминах</w:t>
      </w:r>
    </w:p>
    <w:p w:rsidR="00B2332F" w:rsidRPr="007F7D05" w:rsidRDefault="00D24451" w:rsidP="00B2332F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  <w:color w:val="333333"/>
        </w:rPr>
        <w:t xml:space="preserve">-обеспечить усвоение </w:t>
      </w:r>
      <w:r w:rsidR="00B2332F" w:rsidRPr="007F7D05">
        <w:rPr>
          <w:rFonts w:ascii="Times New Roman" w:hAnsi="Times New Roman" w:cs="Times New Roman"/>
          <w:color w:val="333333"/>
        </w:rPr>
        <w:t>представлений о</w:t>
      </w:r>
      <w:r w:rsidR="00B2332F" w:rsidRPr="007F7D05">
        <w:rPr>
          <w:rFonts w:ascii="Times New Roman" w:hAnsi="Times New Roman" w:cs="Times New Roman"/>
        </w:rPr>
        <w:t xml:space="preserve"> значение витаминов для жизнедеятельности организма.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Развивающие: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color w:val="333333"/>
          <w:sz w:val="22"/>
          <w:szCs w:val="22"/>
        </w:rPr>
        <w:t>развивать мыслительные операции: синтез, анализ, обобщение;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color w:val="333333"/>
          <w:sz w:val="22"/>
          <w:szCs w:val="22"/>
        </w:rPr>
        <w:t>- развивать умение работать в группе.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Воспитательные: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color w:val="333333"/>
          <w:sz w:val="22"/>
          <w:szCs w:val="22"/>
        </w:rPr>
        <w:t>- воспитывать интерес к предмету через понимание влияния витаминов на свой организм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color w:val="333333"/>
          <w:sz w:val="22"/>
          <w:szCs w:val="22"/>
        </w:rPr>
        <w:t>-воспитывать чувство товарищества, аккуратность, усидчивость.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Планируемые образовательные результаты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Личностные: </w:t>
      </w:r>
      <w:r w:rsidRPr="007F7D05">
        <w:rPr>
          <w:color w:val="333333"/>
          <w:sz w:val="22"/>
          <w:szCs w:val="22"/>
        </w:rPr>
        <w:t>формирование ценностного отношения к одноклассникам через признание иных мнений, повышение культуры речевого общения.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proofErr w:type="spellStart"/>
      <w:r w:rsidRPr="007F7D05">
        <w:rPr>
          <w:rStyle w:val="a5"/>
          <w:color w:val="333333"/>
          <w:sz w:val="22"/>
          <w:szCs w:val="22"/>
        </w:rPr>
        <w:t>Метапредметные</w:t>
      </w:r>
      <w:proofErr w:type="spellEnd"/>
      <w:r w:rsidRPr="007F7D05">
        <w:rPr>
          <w:rStyle w:val="a5"/>
          <w:color w:val="333333"/>
          <w:sz w:val="22"/>
          <w:szCs w:val="22"/>
        </w:rPr>
        <w:t>: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Регулятивные УУД</w:t>
      </w:r>
      <w:r w:rsidRPr="007F7D05">
        <w:rPr>
          <w:color w:val="333333"/>
          <w:sz w:val="22"/>
          <w:szCs w:val="22"/>
        </w:rPr>
        <w:t> – понимать учебную задачу урока и стремиться её выполнить, отвечать на итоговые вопросы и оценивать свои достижения на уроке.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Познавательные УУД</w:t>
      </w:r>
      <w:r w:rsidRPr="007F7D05">
        <w:rPr>
          <w:color w:val="333333"/>
          <w:sz w:val="22"/>
          <w:szCs w:val="22"/>
        </w:rPr>
        <w:t> – умение осознанно и произвольно строить речевое высказывание в устной форме, анализировать информацию, строить рассуждения в форме простых суждений об объекте.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Коммуникативные УУД</w:t>
      </w:r>
      <w:r w:rsidRPr="007F7D05">
        <w:rPr>
          <w:color w:val="333333"/>
          <w:sz w:val="22"/>
          <w:szCs w:val="22"/>
        </w:rPr>
        <w:t> – умение работать в группе, слушать и слышать других, договариваться и приходить к общему решению совместной деятельности.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Предметные:</w:t>
      </w:r>
      <w:r w:rsidRPr="007F7D05">
        <w:rPr>
          <w:color w:val="333333"/>
          <w:sz w:val="22"/>
          <w:szCs w:val="22"/>
        </w:rPr>
        <w:t> научатся выявлять характерные особенности влияния витаминов на организм</w:t>
      </w:r>
      <w:proofErr w:type="gramStart"/>
      <w:r w:rsidRPr="007F7D05">
        <w:rPr>
          <w:color w:val="333333"/>
          <w:sz w:val="22"/>
          <w:szCs w:val="22"/>
        </w:rPr>
        <w:t xml:space="preserve">,, </w:t>
      </w:r>
      <w:proofErr w:type="gramEnd"/>
      <w:r w:rsidRPr="007F7D05">
        <w:rPr>
          <w:color w:val="333333"/>
          <w:sz w:val="22"/>
          <w:szCs w:val="22"/>
        </w:rPr>
        <w:t>использования личных наблюдений для здорового образа жизни</w:t>
      </w:r>
      <w:r w:rsidR="00B2332F" w:rsidRPr="007F7D05">
        <w:rPr>
          <w:sz w:val="22"/>
          <w:szCs w:val="22"/>
        </w:rPr>
        <w:t xml:space="preserve"> 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Методы и формы обучения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color w:val="333333"/>
          <w:sz w:val="22"/>
          <w:szCs w:val="22"/>
        </w:rPr>
        <w:t>Методы и методические приёмы: объяснительно-иллюстративный; словесный, наглядный, частично-поисковый, практический, игровой.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Формы работы:</w:t>
      </w:r>
      <w:r w:rsidRPr="007F7D05">
        <w:rPr>
          <w:color w:val="333333"/>
          <w:sz w:val="22"/>
          <w:szCs w:val="22"/>
        </w:rPr>
        <w:t xml:space="preserve">  </w:t>
      </w:r>
      <w:proofErr w:type="gramStart"/>
      <w:r w:rsidRPr="007F7D05">
        <w:rPr>
          <w:color w:val="333333"/>
          <w:sz w:val="22"/>
          <w:szCs w:val="22"/>
        </w:rPr>
        <w:t>групповая</w:t>
      </w:r>
      <w:proofErr w:type="gramEnd"/>
      <w:r w:rsidRPr="007F7D05">
        <w:rPr>
          <w:color w:val="333333"/>
          <w:sz w:val="22"/>
          <w:szCs w:val="22"/>
        </w:rPr>
        <w:t>.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rStyle w:val="a5"/>
          <w:color w:val="333333"/>
          <w:sz w:val="22"/>
          <w:szCs w:val="22"/>
        </w:rPr>
        <w:t>Образовательные ресурсы</w:t>
      </w:r>
    </w:p>
    <w:p w:rsidR="00D24451" w:rsidRPr="007F7D05" w:rsidRDefault="00D24451" w:rsidP="00D24451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7F7D05">
        <w:rPr>
          <w:color w:val="333333"/>
          <w:sz w:val="22"/>
          <w:szCs w:val="22"/>
        </w:rPr>
        <w:t xml:space="preserve"> - Презентация; </w:t>
      </w:r>
      <w:proofErr w:type="spellStart"/>
      <w:r w:rsidRPr="007F7D05">
        <w:rPr>
          <w:color w:val="333333"/>
          <w:sz w:val="22"/>
          <w:szCs w:val="22"/>
        </w:rPr>
        <w:t>мультимедийное</w:t>
      </w:r>
      <w:proofErr w:type="spellEnd"/>
      <w:r w:rsidRPr="007F7D05">
        <w:rPr>
          <w:color w:val="333333"/>
          <w:sz w:val="22"/>
          <w:szCs w:val="22"/>
        </w:rPr>
        <w:t xml:space="preserve"> оборудование, фрагмент мультфил</w:t>
      </w:r>
      <w:r w:rsidR="00B2332F" w:rsidRPr="007F7D05">
        <w:rPr>
          <w:color w:val="333333"/>
          <w:sz w:val="22"/>
          <w:szCs w:val="22"/>
        </w:rPr>
        <w:t>ьма «</w:t>
      </w:r>
      <w:proofErr w:type="spellStart"/>
      <w:r w:rsidR="00B2332F" w:rsidRPr="007F7D05">
        <w:rPr>
          <w:color w:val="333333"/>
          <w:sz w:val="22"/>
          <w:szCs w:val="22"/>
        </w:rPr>
        <w:t>Смешарики</w:t>
      </w:r>
      <w:proofErr w:type="spellEnd"/>
      <w:r w:rsidR="00B2332F" w:rsidRPr="007F7D05">
        <w:rPr>
          <w:color w:val="333333"/>
          <w:sz w:val="22"/>
          <w:szCs w:val="22"/>
        </w:rPr>
        <w:t>. Зачем организму витамины?» карточки с заданиями.</w:t>
      </w:r>
    </w:p>
    <w:p w:rsidR="00C47A34" w:rsidRPr="007F7D05" w:rsidRDefault="00B2332F" w:rsidP="00C74022">
      <w:pPr>
        <w:spacing w:after="0"/>
        <w:jc w:val="both"/>
        <w:rPr>
          <w:rFonts w:ascii="Times New Roman" w:hAnsi="Times New Roman" w:cs="Times New Roman"/>
          <w:b/>
        </w:rPr>
      </w:pPr>
      <w:r w:rsidRPr="007F7D05">
        <w:rPr>
          <w:rFonts w:ascii="Times New Roman" w:hAnsi="Times New Roman" w:cs="Times New Roman"/>
          <w:b/>
        </w:rPr>
        <w:t>Ход урока</w:t>
      </w:r>
    </w:p>
    <w:p w:rsidR="00B2332F" w:rsidRPr="007F7D05" w:rsidRDefault="00B2332F" w:rsidP="00C74022">
      <w:pPr>
        <w:spacing w:after="0"/>
        <w:jc w:val="both"/>
        <w:rPr>
          <w:rFonts w:ascii="Times New Roman" w:hAnsi="Times New Roman" w:cs="Times New Roman"/>
          <w:b/>
        </w:rPr>
      </w:pPr>
      <w:r w:rsidRPr="007F7D05">
        <w:rPr>
          <w:rFonts w:ascii="Times New Roman" w:hAnsi="Times New Roman" w:cs="Times New Roman"/>
          <w:b/>
        </w:rPr>
        <w:t>Актуализация знаний: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 -Добрый день, ребята. На ваших столах вы видите буквы. Они вам знакомы? (не все) Ребята, это латинские буквы. Читаются они так </w:t>
      </w:r>
      <w:r w:rsidRPr="007F7D05">
        <w:rPr>
          <w:rFonts w:ascii="Times New Roman" w:hAnsi="Times New Roman" w:cs="Times New Roman"/>
          <w:lang w:val="en-US"/>
        </w:rPr>
        <w:t>A</w:t>
      </w:r>
      <w:r w:rsidRPr="007F7D05">
        <w:rPr>
          <w:rFonts w:ascii="Times New Roman" w:hAnsi="Times New Roman" w:cs="Times New Roman"/>
        </w:rPr>
        <w:t xml:space="preserve">, </w:t>
      </w:r>
      <w:r w:rsidRPr="007F7D05">
        <w:rPr>
          <w:rFonts w:ascii="Times New Roman" w:hAnsi="Times New Roman" w:cs="Times New Roman"/>
          <w:lang w:val="en-US"/>
        </w:rPr>
        <w:t>B</w:t>
      </w:r>
      <w:r w:rsidRPr="007F7D05">
        <w:rPr>
          <w:rFonts w:ascii="Times New Roman" w:hAnsi="Times New Roman" w:cs="Times New Roman"/>
        </w:rPr>
        <w:t xml:space="preserve">, </w:t>
      </w:r>
      <w:r w:rsidRPr="007F7D05">
        <w:rPr>
          <w:rFonts w:ascii="Times New Roman" w:hAnsi="Times New Roman" w:cs="Times New Roman"/>
          <w:lang w:val="en-US"/>
        </w:rPr>
        <w:t>C</w:t>
      </w:r>
      <w:r w:rsidRPr="007F7D05">
        <w:rPr>
          <w:rFonts w:ascii="Times New Roman" w:hAnsi="Times New Roman" w:cs="Times New Roman"/>
        </w:rPr>
        <w:t xml:space="preserve">, </w:t>
      </w:r>
      <w:r w:rsidRPr="007F7D05">
        <w:rPr>
          <w:rFonts w:ascii="Times New Roman" w:hAnsi="Times New Roman" w:cs="Times New Roman"/>
          <w:lang w:val="en-US"/>
        </w:rPr>
        <w:t>D</w:t>
      </w:r>
      <w:r w:rsidRPr="007F7D05">
        <w:rPr>
          <w:rFonts w:ascii="Times New Roman" w:hAnsi="Times New Roman" w:cs="Times New Roman"/>
        </w:rPr>
        <w:t>. Как вы думаете, что могут обозначать эти буквы? (Выслушать ответы детей)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  <w:i/>
        </w:rPr>
      </w:pPr>
      <w:r w:rsidRPr="007F7D05">
        <w:rPr>
          <w:rFonts w:ascii="Times New Roman" w:hAnsi="Times New Roman" w:cs="Times New Roman"/>
        </w:rPr>
        <w:t xml:space="preserve"> -В этих буквах зашифрована тема нашего урока, а поможет нам расшифровать фрагмент из мультфильма. Смотрим внимательно (просмотр фрагмента мультфильма)</w:t>
      </w:r>
    </w:p>
    <w:p w:rsidR="005459C2" w:rsidRPr="007F7D05" w:rsidRDefault="00B2332F" w:rsidP="00C47A34">
      <w:pPr>
        <w:spacing w:after="0"/>
        <w:jc w:val="both"/>
        <w:rPr>
          <w:rFonts w:ascii="Times New Roman" w:hAnsi="Times New Roman" w:cs="Times New Roman"/>
          <w:b/>
        </w:rPr>
      </w:pPr>
      <w:r w:rsidRPr="007F7D05">
        <w:rPr>
          <w:rFonts w:ascii="Times New Roman" w:hAnsi="Times New Roman" w:cs="Times New Roman"/>
          <w:b/>
        </w:rPr>
        <w:t>Постановка учебной задачи урока</w:t>
      </w:r>
      <w:r w:rsidR="007F7D05" w:rsidRPr="007F7D05">
        <w:rPr>
          <w:rFonts w:ascii="Times New Roman" w:hAnsi="Times New Roman" w:cs="Times New Roman"/>
          <w:b/>
        </w:rPr>
        <w:t>: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lastRenderedPageBreak/>
        <w:t xml:space="preserve"> -Итак, мы с вами будем говорить сегодня о витаминах</w:t>
      </w:r>
      <w:proofErr w:type="gramStart"/>
      <w:r w:rsidRPr="007F7D05">
        <w:rPr>
          <w:rFonts w:ascii="Times New Roman" w:hAnsi="Times New Roman" w:cs="Times New Roman"/>
        </w:rPr>
        <w:t>.(</w:t>
      </w:r>
      <w:proofErr w:type="gramEnd"/>
      <w:r w:rsidRPr="007F7D05">
        <w:rPr>
          <w:rFonts w:ascii="Times New Roman" w:hAnsi="Times New Roman" w:cs="Times New Roman"/>
        </w:rPr>
        <w:t xml:space="preserve">файл 1 презентации)  И  сначала я предлагаю познакомиться вам с некоторыми понятиями и фактами, связанными с темой нашего урока.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F7D05">
        <w:rPr>
          <w:rFonts w:ascii="Times New Roman" w:hAnsi="Times New Roman" w:cs="Times New Roman"/>
        </w:rPr>
        <w:t>Для этого предлагаю всем подойти к доске (на доске открываются  листы с научными понятиями и фактами, которые  также расположены, как и в приложение, но в большем формате), на которой написаны 10 важных понятий и фактов о витаминах и за 2 минуты вам нужно запомнить их как можно больше.</w:t>
      </w:r>
      <w:proofErr w:type="gramEnd"/>
      <w:r w:rsidRPr="007F7D05">
        <w:rPr>
          <w:rFonts w:ascii="Times New Roman" w:hAnsi="Times New Roman" w:cs="Times New Roman"/>
        </w:rPr>
        <w:t xml:space="preserve"> Читаем и запоминаем</w:t>
      </w:r>
      <w:proofErr w:type="gramStart"/>
      <w:r w:rsidRPr="007F7D05">
        <w:rPr>
          <w:rFonts w:ascii="Times New Roman" w:hAnsi="Times New Roman" w:cs="Times New Roman"/>
        </w:rPr>
        <w:t>.</w:t>
      </w:r>
      <w:proofErr w:type="gramEnd"/>
      <w:r w:rsidRPr="007F7D05">
        <w:rPr>
          <w:rFonts w:ascii="Times New Roman" w:hAnsi="Times New Roman" w:cs="Times New Roman"/>
        </w:rPr>
        <w:t xml:space="preserve"> (</w:t>
      </w:r>
      <w:proofErr w:type="gramStart"/>
      <w:r w:rsidRPr="007F7D05">
        <w:rPr>
          <w:rFonts w:ascii="Times New Roman" w:hAnsi="Times New Roman" w:cs="Times New Roman"/>
        </w:rPr>
        <w:t>д</w:t>
      </w:r>
      <w:proofErr w:type="gramEnd"/>
      <w:r w:rsidRPr="007F7D05">
        <w:rPr>
          <w:rFonts w:ascii="Times New Roman" w:hAnsi="Times New Roman" w:cs="Times New Roman"/>
        </w:rPr>
        <w:t>оска закрывается)</w:t>
      </w:r>
    </w:p>
    <w:p w:rsidR="00C47A34" w:rsidRPr="007F7D05" w:rsidRDefault="007F7D05" w:rsidP="00C47A34">
      <w:pPr>
        <w:spacing w:after="0"/>
        <w:jc w:val="both"/>
        <w:rPr>
          <w:rFonts w:ascii="Times New Roman" w:hAnsi="Times New Roman" w:cs="Times New Roman"/>
          <w:b/>
        </w:rPr>
      </w:pPr>
      <w:r w:rsidRPr="007F7D05">
        <w:rPr>
          <w:rFonts w:ascii="Times New Roman" w:hAnsi="Times New Roman" w:cs="Times New Roman"/>
          <w:b/>
        </w:rPr>
        <w:t>Самостоятельное открытие нового материала: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 -Теперь займите свои места и попробуйте на вашем рабоч</w:t>
      </w:r>
      <w:r w:rsidR="005459C2" w:rsidRPr="007F7D05">
        <w:rPr>
          <w:rFonts w:ascii="Times New Roman" w:hAnsi="Times New Roman" w:cs="Times New Roman"/>
        </w:rPr>
        <w:t xml:space="preserve">ем листе (У них 1 лист такой </w:t>
      </w:r>
      <w:proofErr w:type="spellStart"/>
      <w:r w:rsidR="005459C2" w:rsidRPr="007F7D05">
        <w:rPr>
          <w:rFonts w:ascii="Times New Roman" w:hAnsi="Times New Roman" w:cs="Times New Roman"/>
        </w:rPr>
        <w:t>же</w:t>
      </w:r>
      <w:proofErr w:type="gramStart"/>
      <w:r w:rsidRPr="007F7D05">
        <w:rPr>
          <w:rFonts w:ascii="Times New Roman" w:hAnsi="Times New Roman" w:cs="Times New Roman"/>
        </w:rPr>
        <w:t>,к</w:t>
      </w:r>
      <w:proofErr w:type="gramEnd"/>
      <w:r w:rsidRPr="007F7D05">
        <w:rPr>
          <w:rFonts w:ascii="Times New Roman" w:hAnsi="Times New Roman" w:cs="Times New Roman"/>
        </w:rPr>
        <w:t>ак</w:t>
      </w:r>
      <w:proofErr w:type="spellEnd"/>
      <w:r w:rsidRPr="007F7D05">
        <w:rPr>
          <w:rFonts w:ascii="Times New Roman" w:hAnsi="Times New Roman" w:cs="Times New Roman"/>
          <w:color w:val="FF0000"/>
        </w:rPr>
        <w:t xml:space="preserve"> </w:t>
      </w:r>
      <w:r w:rsidRPr="007F7D05">
        <w:rPr>
          <w:rFonts w:ascii="Times New Roman" w:hAnsi="Times New Roman" w:cs="Times New Roman"/>
        </w:rPr>
        <w:t>и плакат, который они смотрели, только в меньшем масштабе) ВИТАМИНЫ восстановить все, что вы запомнили о витаминах (1 мин).  А теперь передайте свой лист другой группе ребят, прочитайте и допишите, если что-то группа забыла написать. У Вас 2 минуты.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-А теперь, попробуем озвучить все, что мы узнали о витаминах по слайдам. </w:t>
      </w:r>
      <w:proofErr w:type="gramStart"/>
      <w:r w:rsidRPr="007F7D05">
        <w:rPr>
          <w:rFonts w:ascii="Times New Roman" w:hAnsi="Times New Roman" w:cs="Times New Roman"/>
        </w:rPr>
        <w:t>(Учитель показывает слайды, а дети озвучивают понятие или факт.</w:t>
      </w:r>
      <w:proofErr w:type="gramEnd"/>
      <w:r w:rsidRPr="007F7D05">
        <w:rPr>
          <w:rFonts w:ascii="Times New Roman" w:hAnsi="Times New Roman" w:cs="Times New Roman"/>
        </w:rPr>
        <w:t xml:space="preserve"> </w:t>
      </w:r>
      <w:proofErr w:type="gramStart"/>
      <w:r w:rsidRPr="007F7D05">
        <w:rPr>
          <w:rFonts w:ascii="Times New Roman" w:hAnsi="Times New Roman" w:cs="Times New Roman"/>
        </w:rPr>
        <w:t>Если что-то не помнят, то учитель помогает им вспомнить)</w:t>
      </w:r>
      <w:proofErr w:type="gramEnd"/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1.Витамины – вещества необходимые для ….. Термин витамины произошел от латинского слова </w:t>
      </w:r>
      <w:proofErr w:type="gramStart"/>
      <w:r w:rsidRPr="007F7D05">
        <w:rPr>
          <w:rFonts w:ascii="Times New Roman" w:hAnsi="Times New Roman" w:cs="Times New Roman"/>
        </w:rPr>
        <w:t>вита</w:t>
      </w:r>
      <w:proofErr w:type="gramEnd"/>
      <w:r w:rsidRPr="007F7D05">
        <w:rPr>
          <w:rFonts w:ascii="Times New Roman" w:hAnsi="Times New Roman" w:cs="Times New Roman"/>
        </w:rPr>
        <w:t xml:space="preserve"> (делается переход к новому слайду через вопрос). Кто вспомнит, что оно означает?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2.Вита </w:t>
      </w:r>
      <w:proofErr w:type="gramStart"/>
      <w:r w:rsidRPr="007F7D05">
        <w:rPr>
          <w:rFonts w:ascii="Times New Roman" w:hAnsi="Times New Roman" w:cs="Times New Roman"/>
        </w:rPr>
        <w:t>–в</w:t>
      </w:r>
      <w:proofErr w:type="gramEnd"/>
      <w:r w:rsidRPr="007F7D05">
        <w:rPr>
          <w:rFonts w:ascii="Times New Roman" w:hAnsi="Times New Roman" w:cs="Times New Roman"/>
        </w:rPr>
        <w:t>ерно, это жизнь. Посмотрите, насколько важны витамины для человека – это сама жизнь. О важности витаминов говорит и ….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3.Витаминология. Кто подскажет, что это такое? Да – это наука о витаминах. Сколько же существует витаминов, что их изучает отдельная наука?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4. </w:t>
      </w:r>
      <w:proofErr w:type="gramStart"/>
      <w:r w:rsidRPr="007F7D05">
        <w:rPr>
          <w:rFonts w:ascii="Times New Roman" w:hAnsi="Times New Roman" w:cs="Times New Roman"/>
        </w:rPr>
        <w:t>Верно</w:t>
      </w:r>
      <w:proofErr w:type="gramEnd"/>
      <w:r w:rsidRPr="007F7D05">
        <w:rPr>
          <w:rFonts w:ascii="Times New Roman" w:hAnsi="Times New Roman" w:cs="Times New Roman"/>
        </w:rPr>
        <w:t xml:space="preserve"> насчитывается всего 13 видов витаминов. Тогда чем же занимается наука? Только ли изучает витамины? Витаминология изучает не только 13 витаминов, но и из чего состоят витамины, и как они действуют на наш организм. Эта наука  существует уже более 100 лет.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5. А на </w:t>
      </w:r>
      <w:proofErr w:type="gramStart"/>
      <w:r w:rsidRPr="007F7D05">
        <w:rPr>
          <w:rFonts w:ascii="Times New Roman" w:hAnsi="Times New Roman" w:cs="Times New Roman"/>
        </w:rPr>
        <w:t>какие-же</w:t>
      </w:r>
      <w:proofErr w:type="gramEnd"/>
      <w:r w:rsidRPr="007F7D05">
        <w:rPr>
          <w:rFonts w:ascii="Times New Roman" w:hAnsi="Times New Roman" w:cs="Times New Roman"/>
        </w:rPr>
        <w:t xml:space="preserve"> группы делятся витамины?  Верно, водорастворимые и жирорастворимые. Кто-то запомнил, какие витамины относятся к водорастворимым? (Сначала пытаются что-то вспомнить, потом проверяем.) Это витамины …. (Перечисляем.</w:t>
      </w:r>
      <w:proofErr w:type="gramStart"/>
      <w:r w:rsidRPr="007F7D05">
        <w:rPr>
          <w:rFonts w:ascii="Times New Roman" w:hAnsi="Times New Roman" w:cs="Times New Roman"/>
        </w:rPr>
        <w:t>)В</w:t>
      </w:r>
      <w:proofErr w:type="gramEnd"/>
      <w:r w:rsidRPr="007F7D05">
        <w:rPr>
          <w:rFonts w:ascii="Times New Roman" w:hAnsi="Times New Roman" w:cs="Times New Roman"/>
        </w:rPr>
        <w:t xml:space="preserve">одорастворимые витамины быстро растворяются в воде, поэтому их надо постоянно пополнять.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А   какие витамины относятся к </w:t>
      </w:r>
      <w:proofErr w:type="gramStart"/>
      <w:r w:rsidRPr="007F7D05">
        <w:rPr>
          <w:rFonts w:ascii="Times New Roman" w:hAnsi="Times New Roman" w:cs="Times New Roman"/>
        </w:rPr>
        <w:t>жирорастворимым</w:t>
      </w:r>
      <w:proofErr w:type="gramEnd"/>
      <w:r w:rsidRPr="007F7D05">
        <w:rPr>
          <w:rFonts w:ascii="Times New Roman" w:hAnsi="Times New Roman" w:cs="Times New Roman"/>
        </w:rPr>
        <w:t xml:space="preserve">? (Это витамины </w:t>
      </w:r>
      <w:r w:rsidRPr="007F7D05">
        <w:rPr>
          <w:rFonts w:ascii="Times New Roman" w:hAnsi="Times New Roman" w:cs="Times New Roman"/>
          <w:lang w:val="en-US"/>
        </w:rPr>
        <w:t>A</w:t>
      </w:r>
      <w:r w:rsidRPr="007F7D05">
        <w:rPr>
          <w:rFonts w:ascii="Times New Roman" w:hAnsi="Times New Roman" w:cs="Times New Roman"/>
        </w:rPr>
        <w:t xml:space="preserve">, </w:t>
      </w:r>
      <w:r w:rsidRPr="007F7D05">
        <w:rPr>
          <w:rFonts w:ascii="Times New Roman" w:hAnsi="Times New Roman" w:cs="Times New Roman"/>
          <w:lang w:val="en-US"/>
        </w:rPr>
        <w:t>D</w:t>
      </w:r>
      <w:r w:rsidRPr="007F7D05">
        <w:rPr>
          <w:rFonts w:ascii="Times New Roman" w:hAnsi="Times New Roman" w:cs="Times New Roman"/>
        </w:rPr>
        <w:t xml:space="preserve">, </w:t>
      </w:r>
      <w:r w:rsidRPr="007F7D05">
        <w:rPr>
          <w:rFonts w:ascii="Times New Roman" w:hAnsi="Times New Roman" w:cs="Times New Roman"/>
          <w:lang w:val="en-US"/>
        </w:rPr>
        <w:t>E</w:t>
      </w:r>
      <w:r w:rsidRPr="007F7D05">
        <w:rPr>
          <w:rFonts w:ascii="Times New Roman" w:hAnsi="Times New Roman" w:cs="Times New Roman"/>
        </w:rPr>
        <w:t xml:space="preserve">, </w:t>
      </w:r>
      <w:r w:rsidRPr="007F7D05">
        <w:rPr>
          <w:rFonts w:ascii="Times New Roman" w:hAnsi="Times New Roman" w:cs="Times New Roman"/>
          <w:lang w:val="en-US"/>
        </w:rPr>
        <w:t>K</w:t>
      </w:r>
      <w:r w:rsidRPr="007F7D05">
        <w:rPr>
          <w:rFonts w:ascii="Times New Roman" w:hAnsi="Times New Roman" w:cs="Times New Roman"/>
        </w:rPr>
        <w:t xml:space="preserve">.) Эти витамины могут задерживать в организме подольше, так как могут сохраняться в жире, например, подкожном. Но не на долгое время, поэтому тоже требуют постоянного пополнения. А откуда человек пополняет запас витаминов?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6. Верно, только из пищи, вот почему так важно правильно питаться. И где же содержится много витаминов?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>Верно, в овощах и фруктах. Каких рекордсменов по содержанию витаминов Вы запомнили среди овощей? А среди фруктов? (Вспоминаем, проверяем.)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- Вы любите овощи и фрукты? Часто употребляете их пищу? По рекомендациям ВОЗ (Всемирной организации здоровья) человеку нужно употреблять в день не менее 400 г овощей и фруктов, чтобы поддерживать запас витаминов на нужном уровне.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>- Что может случиться, если человек ест не здоровую пищу, не богатую витаминами?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 Он начинает болеть, уменьшается аппетит, становится вялыми. Что тогда возникает в организме </w:t>
      </w:r>
      <w:proofErr w:type="gramStart"/>
      <w:r w:rsidRPr="007F7D05">
        <w:rPr>
          <w:rFonts w:ascii="Times New Roman" w:hAnsi="Times New Roman" w:cs="Times New Roman"/>
        </w:rPr>
        <w:t xml:space="preserve">( </w:t>
      </w:r>
      <w:proofErr w:type="gramEnd"/>
      <w:r w:rsidRPr="007F7D05">
        <w:rPr>
          <w:rFonts w:ascii="Times New Roman" w:hAnsi="Times New Roman" w:cs="Times New Roman"/>
        </w:rPr>
        <w:t>Гиповитаминоз)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- А как пополнять запас витаминов человеку, который не имеет </w:t>
      </w:r>
      <w:proofErr w:type="gramStart"/>
      <w:r w:rsidRPr="007F7D05">
        <w:rPr>
          <w:rFonts w:ascii="Times New Roman" w:hAnsi="Times New Roman" w:cs="Times New Roman"/>
        </w:rPr>
        <w:t>возможности</w:t>
      </w:r>
      <w:proofErr w:type="gramEnd"/>
      <w:r w:rsidRPr="007F7D05">
        <w:rPr>
          <w:rFonts w:ascii="Times New Roman" w:hAnsi="Times New Roman" w:cs="Times New Roman"/>
        </w:rPr>
        <w:t xml:space="preserve"> есть нужное количество овощей и фруктов в день?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- Верно, сегодня фармакологическая промышленность выпускает много разных витаминов 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- Вы любите вкусные </w:t>
      </w:r>
      <w:proofErr w:type="spellStart"/>
      <w:r w:rsidRPr="007F7D05">
        <w:rPr>
          <w:rFonts w:ascii="Times New Roman" w:hAnsi="Times New Roman" w:cs="Times New Roman"/>
        </w:rPr>
        <w:t>витаминки</w:t>
      </w:r>
      <w:proofErr w:type="spellEnd"/>
      <w:r w:rsidRPr="007F7D05">
        <w:rPr>
          <w:rFonts w:ascii="Times New Roman" w:hAnsi="Times New Roman" w:cs="Times New Roman"/>
        </w:rPr>
        <w:t xml:space="preserve">? А можно ли их употреблять без ограничения?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>- Нет, может возникнуть гипервитаминоз. Что это такое? Да это избыток витаминов, который также ничего хорошего не несет, может возникнуть тошнота, головная боль и даже судороги.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lastRenderedPageBreak/>
        <w:t>Ну что ж, молодцы, Вы очень хорошо усвоили, что такое витамины (Открываются на доске понятия и факты, чтобы они были перед глазами)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>-А сейчас я предлагаю каждой группе побыть экспертами витаминов, тех, названия которых вы видите на своем столе. Для этого Вам нужно: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1) каждому прочитать текст о витамине.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2) всем вместе найти ответы на вопросы после текста.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>Давайте вместе прочитаем вопросы, чтобы Вы знали, на что нужно обратить внимание, когда читаете текст. (Учитель читает вопросы, дети следят и читают вполголоса вместе с учителем).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- Задание понятно? У Вас 1 минута на чтение текста. Прочитали? Теперь возьмите рабочий лист ВИТАМИН (Буква), выберите, кто будет быстро и красиво </w:t>
      </w:r>
      <w:proofErr w:type="gramStart"/>
      <w:r w:rsidRPr="007F7D05">
        <w:rPr>
          <w:rFonts w:ascii="Times New Roman" w:hAnsi="Times New Roman" w:cs="Times New Roman"/>
        </w:rPr>
        <w:t>писать</w:t>
      </w:r>
      <w:proofErr w:type="gramEnd"/>
      <w:r w:rsidRPr="007F7D05">
        <w:rPr>
          <w:rFonts w:ascii="Times New Roman" w:hAnsi="Times New Roman" w:cs="Times New Roman"/>
        </w:rPr>
        <w:t xml:space="preserve"> и ответьте на вопросы 1-3 словами.  У Вас на эту работу 3 минуты.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.-Теперь выберите из своей группы представителя, который четко расскажет и объяснит соседнему столу о вашем витамине. Представители берут свой рабочий лист и уходят к другой группе. Поменялись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>-</w:t>
      </w:r>
      <w:proofErr w:type="gramStart"/>
      <w:r w:rsidRPr="007F7D05">
        <w:rPr>
          <w:rFonts w:ascii="Times New Roman" w:hAnsi="Times New Roman" w:cs="Times New Roman"/>
        </w:rPr>
        <w:t>Итак</w:t>
      </w:r>
      <w:proofErr w:type="gramEnd"/>
      <w:r w:rsidRPr="007F7D05">
        <w:rPr>
          <w:rFonts w:ascii="Times New Roman" w:hAnsi="Times New Roman" w:cs="Times New Roman"/>
        </w:rPr>
        <w:t xml:space="preserve"> сейчас вам надо ответить на вопросы ребят за столами, которые будут заполнять рабочий лист № 2 о другом витамине.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-Остановились. Вернулись на место. Каждая группа сейчас еще раз проговаривают информацию о витамине по рабочему листу № 2 и выбирают представителя, который выйдет и четко, громко расскажет всем нам о витамине у доски. </w:t>
      </w:r>
    </w:p>
    <w:p w:rsidR="007F7D05" w:rsidRPr="007F7D05" w:rsidRDefault="007F7D05" w:rsidP="00C47A34">
      <w:pPr>
        <w:spacing w:after="0"/>
        <w:jc w:val="both"/>
        <w:rPr>
          <w:rFonts w:ascii="Times New Roman" w:hAnsi="Times New Roman" w:cs="Times New Roman"/>
        </w:rPr>
      </w:pPr>
    </w:p>
    <w:p w:rsidR="00C47A34" w:rsidRPr="007F7D05" w:rsidRDefault="007F7D05" w:rsidP="00C47A34">
      <w:pPr>
        <w:spacing w:after="0"/>
        <w:jc w:val="both"/>
        <w:rPr>
          <w:rFonts w:ascii="Times New Roman" w:hAnsi="Times New Roman" w:cs="Times New Roman"/>
          <w:b/>
        </w:rPr>
      </w:pPr>
      <w:r w:rsidRPr="007F7D05">
        <w:rPr>
          <w:rFonts w:ascii="Times New Roman" w:hAnsi="Times New Roman" w:cs="Times New Roman"/>
          <w:b/>
        </w:rPr>
        <w:t>Обобщение и систематизация знаний: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- Каждый представитель выходит, вешает свой лист и рассказывает о витамине. Сидящие могут задавать вопросы после его выступления. </w:t>
      </w:r>
    </w:p>
    <w:p w:rsidR="007F7D05" w:rsidRPr="007F7D05" w:rsidRDefault="007F7D05" w:rsidP="00C47A34">
      <w:pPr>
        <w:spacing w:after="0"/>
        <w:jc w:val="both"/>
        <w:rPr>
          <w:rFonts w:ascii="Times New Roman" w:hAnsi="Times New Roman" w:cs="Times New Roman"/>
        </w:rPr>
      </w:pPr>
    </w:p>
    <w:p w:rsidR="00C47A34" w:rsidRPr="007F7D05" w:rsidRDefault="007F7D05" w:rsidP="00C47A34">
      <w:pPr>
        <w:spacing w:after="0"/>
        <w:jc w:val="both"/>
        <w:rPr>
          <w:rFonts w:ascii="Times New Roman" w:hAnsi="Times New Roman" w:cs="Times New Roman"/>
          <w:b/>
        </w:rPr>
      </w:pPr>
      <w:r w:rsidRPr="007F7D05">
        <w:rPr>
          <w:rFonts w:ascii="Times New Roman" w:hAnsi="Times New Roman" w:cs="Times New Roman"/>
          <w:b/>
        </w:rPr>
        <w:t>Итог урока: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 xml:space="preserve">- Спасибо, думаю, что эксперты справились со своим заданием. Я раздаю Вам памятки о витаминах, надеюсь, что Вы расскажете о пользе витаминов всем своим родственникам и знакомым и подучите основную информацию, которую мы с Вами узнали к следующему уроку. </w:t>
      </w:r>
    </w:p>
    <w:p w:rsidR="00C47A34" w:rsidRPr="007F7D05" w:rsidRDefault="00C47A34" w:rsidP="00C47A34">
      <w:pPr>
        <w:spacing w:after="0"/>
        <w:jc w:val="both"/>
        <w:rPr>
          <w:rFonts w:ascii="Times New Roman" w:hAnsi="Times New Roman" w:cs="Times New Roman"/>
        </w:rPr>
      </w:pPr>
      <w:r w:rsidRPr="007F7D05">
        <w:rPr>
          <w:rFonts w:ascii="Times New Roman" w:hAnsi="Times New Roman" w:cs="Times New Roman"/>
        </w:rPr>
        <w:t>Желаю Вам быть здоровыми и доедать в школьной столовой все салаты.</w:t>
      </w:r>
    </w:p>
    <w:p w:rsidR="00C47A34" w:rsidRPr="007F7D05" w:rsidRDefault="00C47A34" w:rsidP="00C47A34">
      <w:pPr>
        <w:rPr>
          <w:rFonts w:ascii="Times New Roman" w:hAnsi="Times New Roman" w:cs="Times New Roman"/>
        </w:rPr>
      </w:pPr>
    </w:p>
    <w:p w:rsidR="00C47A34" w:rsidRPr="007F7D05" w:rsidRDefault="00C47A34" w:rsidP="00C47A34">
      <w:pPr>
        <w:rPr>
          <w:rFonts w:ascii="Times New Roman" w:hAnsi="Times New Roman" w:cs="Times New Roman"/>
        </w:rPr>
      </w:pPr>
    </w:p>
    <w:p w:rsidR="00C47A34" w:rsidRPr="001C3BA7" w:rsidRDefault="00C47A34" w:rsidP="00C47A34">
      <w:pPr>
        <w:rPr>
          <w:rFonts w:ascii="Times New Roman" w:hAnsi="Times New Roman" w:cs="Times New Roman"/>
        </w:rPr>
      </w:pPr>
    </w:p>
    <w:p w:rsidR="005D5C47" w:rsidRPr="001C3BA7" w:rsidRDefault="005D5C47">
      <w:pPr>
        <w:rPr>
          <w:rFonts w:ascii="Times New Roman" w:hAnsi="Times New Roman" w:cs="Times New Roman"/>
        </w:rPr>
      </w:pPr>
    </w:p>
    <w:sectPr w:rsidR="005D5C47" w:rsidRPr="001C3BA7" w:rsidSect="00CD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4A23"/>
    <w:multiLevelType w:val="hybridMultilevel"/>
    <w:tmpl w:val="24F6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34"/>
    <w:rsid w:val="001C3BA7"/>
    <w:rsid w:val="005459C2"/>
    <w:rsid w:val="005D5C47"/>
    <w:rsid w:val="007F7D05"/>
    <w:rsid w:val="00B2332F"/>
    <w:rsid w:val="00C47A34"/>
    <w:rsid w:val="00C74022"/>
    <w:rsid w:val="00CD04C3"/>
    <w:rsid w:val="00D2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4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*</cp:lastModifiedBy>
  <cp:revision>3</cp:revision>
  <dcterms:created xsi:type="dcterms:W3CDTF">2020-03-02T16:31:00Z</dcterms:created>
  <dcterms:modified xsi:type="dcterms:W3CDTF">2022-11-01T18:41:00Z</dcterms:modified>
</cp:coreProperties>
</file>