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7" w:rsidRPr="00FE6A16" w:rsidRDefault="00712F69" w:rsidP="00FE6A16">
      <w:pPr>
        <w:pStyle w:val="a3"/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 w:rsidRPr="00FE6A16">
        <w:rPr>
          <w:b/>
          <w:shd w:val="clear" w:color="auto" w:fill="FFFFFF"/>
        </w:rPr>
        <w:t>АКСИОЛОГИЧЕСКИЙ АСПЕКТ ФОРМИРОВАНИЯ ЛИЧНОСТИ В СООТВЕТСТВИИ С ДУХОВНОСТЬЮ РУССКОЙ ЛИТЕРАТУРЫ</w:t>
      </w:r>
    </w:p>
    <w:p w:rsidR="00712F69" w:rsidRPr="00FE6A16" w:rsidRDefault="00712F69" w:rsidP="00FE6A16">
      <w:pPr>
        <w:pStyle w:val="a3"/>
        <w:spacing w:before="0" w:beforeAutospacing="0" w:after="0" w:afterAutospacing="0"/>
        <w:ind w:firstLine="709"/>
        <w:jc w:val="center"/>
        <w:rPr>
          <w:i/>
          <w:shd w:val="clear" w:color="auto" w:fill="FFFFFF"/>
        </w:rPr>
      </w:pPr>
      <w:r w:rsidRPr="00FE6A16">
        <w:rPr>
          <w:i/>
          <w:shd w:val="clear" w:color="auto" w:fill="FFFFFF"/>
        </w:rPr>
        <w:t xml:space="preserve">Ольга Николаевна Кудрявцева, </w:t>
      </w:r>
    </w:p>
    <w:p w:rsidR="000B26E7" w:rsidRPr="00FE6A16" w:rsidRDefault="00712F69" w:rsidP="00FE6A16">
      <w:pPr>
        <w:pStyle w:val="a3"/>
        <w:spacing w:before="0" w:beforeAutospacing="0" w:after="0" w:afterAutospacing="0"/>
        <w:ind w:firstLine="709"/>
        <w:jc w:val="center"/>
        <w:rPr>
          <w:i/>
          <w:shd w:val="clear" w:color="auto" w:fill="FFFFFF"/>
        </w:rPr>
      </w:pPr>
      <w:r w:rsidRPr="00FE6A16">
        <w:rPr>
          <w:i/>
          <w:shd w:val="clear" w:color="auto" w:fill="FFFFFF"/>
        </w:rPr>
        <w:t>учитель русского языка и литературы</w:t>
      </w:r>
    </w:p>
    <w:p w:rsidR="00712F69" w:rsidRPr="00FE6A16" w:rsidRDefault="00712F69" w:rsidP="00FE6A16">
      <w:pPr>
        <w:pStyle w:val="a3"/>
        <w:spacing w:before="0" w:beforeAutospacing="0" w:after="0" w:afterAutospacing="0"/>
        <w:ind w:firstLine="709"/>
        <w:jc w:val="center"/>
        <w:rPr>
          <w:i/>
          <w:shd w:val="clear" w:color="auto" w:fill="FFFFFF"/>
        </w:rPr>
      </w:pPr>
      <w:r w:rsidRPr="00FE6A16">
        <w:rPr>
          <w:i/>
          <w:shd w:val="clear" w:color="auto" w:fill="FFFFFF"/>
        </w:rPr>
        <w:t>МБОУ «Средняя общеобразовательная школа</w:t>
      </w:r>
    </w:p>
    <w:p w:rsidR="00712F69" w:rsidRPr="00FE6A16" w:rsidRDefault="00712F69" w:rsidP="00FE6A16">
      <w:pPr>
        <w:pStyle w:val="a3"/>
        <w:spacing w:before="0" w:beforeAutospacing="0" w:after="0" w:afterAutospacing="0"/>
        <w:ind w:firstLine="709"/>
        <w:jc w:val="center"/>
        <w:rPr>
          <w:i/>
          <w:shd w:val="clear" w:color="auto" w:fill="FFFFFF"/>
        </w:rPr>
      </w:pPr>
      <w:r w:rsidRPr="00FE6A16">
        <w:rPr>
          <w:i/>
          <w:shd w:val="clear" w:color="auto" w:fill="FFFFFF"/>
        </w:rPr>
        <w:t>С углубленным изучением отдельных предметов №38»</w:t>
      </w:r>
    </w:p>
    <w:p w:rsidR="00712F69" w:rsidRPr="001E7F6E" w:rsidRDefault="00712F69" w:rsidP="00FE6A16">
      <w:pPr>
        <w:pStyle w:val="a3"/>
        <w:spacing w:before="0" w:beforeAutospacing="0" w:after="0" w:afterAutospacing="0"/>
        <w:ind w:firstLine="709"/>
        <w:jc w:val="center"/>
        <w:rPr>
          <w:i/>
          <w:shd w:val="clear" w:color="auto" w:fill="FFFFFF"/>
        </w:rPr>
      </w:pPr>
      <w:r w:rsidRPr="00FE6A16">
        <w:rPr>
          <w:i/>
          <w:shd w:val="clear" w:color="auto" w:fill="FFFFFF"/>
        </w:rPr>
        <w:t xml:space="preserve">г. Курск, </w:t>
      </w:r>
      <w:hyperlink r:id="rId6" w:history="1">
        <w:r w:rsidRPr="00FE6A16">
          <w:rPr>
            <w:rStyle w:val="a4"/>
            <w:i/>
            <w:shd w:val="clear" w:color="auto" w:fill="FFFFFF"/>
            <w:lang w:val="en-US"/>
          </w:rPr>
          <w:t>hnasedkina</w:t>
        </w:r>
        <w:r w:rsidRPr="001E7F6E">
          <w:rPr>
            <w:rStyle w:val="a4"/>
            <w:i/>
            <w:shd w:val="clear" w:color="auto" w:fill="FFFFFF"/>
          </w:rPr>
          <w:t>@</w:t>
        </w:r>
        <w:r w:rsidRPr="00FE6A16">
          <w:rPr>
            <w:rStyle w:val="a4"/>
            <w:i/>
            <w:shd w:val="clear" w:color="auto" w:fill="FFFFFF"/>
            <w:lang w:val="en-US"/>
          </w:rPr>
          <w:t>mail</w:t>
        </w:r>
        <w:r w:rsidRPr="001E7F6E">
          <w:rPr>
            <w:rStyle w:val="a4"/>
            <w:i/>
            <w:shd w:val="clear" w:color="auto" w:fill="FFFFFF"/>
          </w:rPr>
          <w:t>.</w:t>
        </w:r>
        <w:proofErr w:type="spellStart"/>
        <w:r w:rsidRPr="00FE6A16">
          <w:rPr>
            <w:rStyle w:val="a4"/>
            <w:i/>
            <w:shd w:val="clear" w:color="auto" w:fill="FFFFFF"/>
            <w:lang w:val="en-US"/>
          </w:rPr>
          <w:t>ru</w:t>
        </w:r>
        <w:proofErr w:type="spellEnd"/>
      </w:hyperlink>
    </w:p>
    <w:p w:rsidR="00712F69" w:rsidRPr="001E7F6E" w:rsidRDefault="00712F69" w:rsidP="00FE6A16">
      <w:pPr>
        <w:pStyle w:val="a3"/>
        <w:spacing w:before="0" w:beforeAutospacing="0" w:after="0" w:afterAutospacing="0"/>
        <w:ind w:firstLine="709"/>
        <w:jc w:val="center"/>
        <w:rPr>
          <w:i/>
          <w:shd w:val="clear" w:color="auto" w:fill="FFFFFF"/>
        </w:rPr>
      </w:pP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наше общество поглощено различными проблемами: освоение рыночных отношений, нестабильность экономики, политические сложности. В результате все более разрушаются социальные и нравственные устои. Это ведет к регрессу гуманности, нетерпимости и ожесточению людей, вакууму духовности. Иначе говоря, наше общество переживает духовно-нравственный кризис</w:t>
      </w:r>
      <w:r w:rsidR="0061713D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вследствие чего совокупность ценностных установок разрушительна как сточки зрения личности и семьи, так и сточки зрения государства. Это бедствие требует лечения.</w:t>
      </w: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К сожалению, в обществе исчезли представления о высших ценностях и идеалах. Оно стало ареной необузданного эгоизма и нравственного хаоса. Духовно-нравственный кризис усугубляет кризисные явления в политике, экономике, социальной сфере, межнациональных отношениях.</w:t>
      </w: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последнее время на политической арене мы можем наблюдать желание наших противников ослабить Россию в мировом сообществе. Это достигается путем стимулирования сепаратизма, присвоения несвойственных нашему менталитету морально-</w:t>
      </w:r>
      <w:r w:rsidR="0061713D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нравственных качеств, пропаганды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распущенности, аморального поведения. В результате Россия столкнулась с деформацией ее культурного и информационного пространства. Современное общество утратило традиционные моральные ценности, а новых не приобрело. В связи с этим люди не могут дать четкого разграничения понятий добра и зла, чести, совести, изменяется традици</w:t>
      </w:r>
      <w:r w:rsidR="0061713D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онное понимание нравственности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школьный психолог и учитель, опираясь на художественную литературу, должны знать</w:t>
      </w:r>
      <w:r w:rsidR="005020F0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такое мораль, нравственность. Для этого необходимо реализовывать технологию формирования нравственности молодежи. Ее успех заключается в соедине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нии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2-х к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ультур: научно-психологического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 (глубокого, сухого, понятийного) и искусства (в нашем случае литературы), где человек представле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ярко, образно и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дополняет понятийное значение. </w:t>
      </w:r>
    </w:p>
    <w:p w:rsidR="00E92592" w:rsidRPr="00FE6A16" w:rsidRDefault="00090E5A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Молодежь</w:t>
      </w:r>
      <w:r w:rsidR="005020F0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E92592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важнейший резерв России. Молодое поколение берет на себя ответственность за судьбу страны, за сохранение социокультурной целостности. Поэтому важна социально-нравственная позиция молодежи, т.е. совокупность социальных установок, морально-нравственных принципов и ценностных ориентаций молодых людей. Социально-нравственная позиция скл</w:t>
      </w:r>
      <w:r w:rsidR="0061713D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адывается в ходе воспитания, она</w:t>
      </w:r>
      <w:r w:rsidR="00E92592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регулирует поведение человека, определяет жизненные цели молодежи и средства их достижения.</w:t>
      </w: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возрождение – есть главное условие выживания нашего общества, выявляется необходимость обращения к ценнос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тно-воспитательному потенциалу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организаций.</w:t>
      </w: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РФ «Об образовании» поставил перед школой задачу защиты национальных культур, регионально-культурных традиций и особенностей. Национальное достояние в виде творческого наследия поэтов и писателей обладает значительным педагогическим потенциалом и может служить эффективным средством духовно-нравственного воспитания подрастающего поколения.</w:t>
      </w:r>
    </w:p>
    <w:p w:rsidR="00712F69" w:rsidRPr="00FE6A16" w:rsidRDefault="00712F69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 обладает неисчерпаемым количеством смыслов, которые пробуждают в сознании школьника-читателя эмоциональные и интеллектуальные переживания. Литература обеспечивает общение с миром художественных образов, что, по существу, недоступно ни одному из искусств.</w:t>
      </w:r>
      <w:r w:rsidR="00575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5BC8" w:rsidRPr="00575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Л.Н. Толстой писал, что искусство «есть способность…проявить, высказать правду о душе человека, высказать такие тайны, которые нельзя высказать простыми словами. От этого и искусство. Искусство есть микроскоп, который наводит </w:t>
      </w:r>
      <w:r w:rsidR="00575BC8" w:rsidRPr="00575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художник на тайны своей души и показывае</w:t>
      </w:r>
      <w:r w:rsidR="00575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эти общие всем тайны людям» [Толстой: 1951, с. </w:t>
      </w:r>
      <w:r w:rsidR="00575BC8" w:rsidRPr="00575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224 — 225].</w:t>
      </w:r>
    </w:p>
    <w:p w:rsidR="009B3A62" w:rsidRPr="00FE6A16" w:rsidRDefault="009B3A6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Стремления и поступки героев в художественной литературе определяются их иерархией, а симпатия и антипатия автора обусловлены его личными представления о ценностях, они выражаются художественными средствами. </w:t>
      </w:r>
    </w:p>
    <w:p w:rsidR="00712F69" w:rsidRPr="00FE6A16" w:rsidRDefault="00712F69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Аксиологический аспект изучения </w:t>
      </w:r>
      <w:r w:rsidR="009B3A62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художественной литературы результативен, т.к. помогает осознать картину мира, созданную в литературе в эмоциональном и личностном восприятии.</w:t>
      </w:r>
      <w:r w:rsidR="0047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обогащения инструментария, необходимого школьникам для понимания ценностного контекста искусства слова и ценностно-смыслового самоопределения, надо ввести духовно-нравственные понятия, определить ценностную составляющую теоретико-литературных категорий, которые отражают сущность художественных структур. </w:t>
      </w: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данной работе мы обращались к высокому художественному образцу духовно-нравственной культуры человека и трагических последствий в случае ее деформации. Литература открывает для читателя новый, красивый мир, формирует нравственный облик, мировоззрение, глубокий духовный мир, утверждает гуманизм. Произведения лучших поэтов и писателей помогают познать мир, раскрыть сложные социальные отношения, становятся источником знаний о прошлом народа, </w:t>
      </w:r>
      <w:r w:rsidR="005020F0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его традициях, и самое главное –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нравственно обогащают личность.</w:t>
      </w: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уроках литературы и на внеклассных мероприятиях необходимо знакомить обучающихся с творческим наследием А.С. Пушкина, М.Ю. Лермонтова, Н.В. Гоголя, С.А. Есенина, А.М. Горького, М.А. Шолохова, И.А. Бунина, Л.Н. Толстого и др. Возможно построение урока в форме дискуссии. В период становления личности спор – средство формирования собственной точки зрения, оценочных нравственных суждений, умения аргументировать, отстаивать свою позицию. Спор сопровождается эмоциональной активностью, включает сопереживание и соразмышление пассивных ребят. Даже если обучающийся не выступает, то он все равно имеет возможность сопоставить свое мнение с мнениями товарищей, взрослых. В диспутах складывается умение слушать своего оппонента, уважать его точку зрения, принимать критические замечания в свой адрес. Коллективное обсуждение произведения помогает выявить нравственную проблематику, услышать современность звучания. Если профессионально подходить к проведению уроков, то со временем у школьников пробудится интерес к чтению, им захочется рассказать о своем восприятии поэзии и прозы. Грамотное чтение художественных текстов воспитывает внимательное отношение к внутреннему миру другого человека, способность сопереживать, обогащает моральные знания, это подтверждает выражение Ф.М. Достоевского: «Я…всегда верил в силу гуманного, эстетически выраженного впечатления. Впечатления мало – помалу накопляются, пробивают с развитием сердечную кору, проникают в самое сердце, в саму суть и формирует человека… </w:t>
      </w:r>
      <w:proofErr w:type="gramStart"/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сформированному погуманнее человеку получше привьются и всякие специальности»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1E7F6E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Достоевский:</w:t>
      </w:r>
      <w:r w:rsid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1993, с. 24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Рассмотрим образец трагических последствий в случае деформации духовно-нравственной культуры на примере романа И.А. Гончарова «Обломов». Что мы знает о главном герое прои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зведения? Его зовут Илья Ильич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Обломов, это </w:t>
      </w:r>
      <w:r w:rsidR="00CE7CB7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мужчина лет тридцати двух, приятной наружности</w:t>
      </w:r>
      <w:r w:rsidR="00CE7CB7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» [</w:t>
      </w:r>
      <w:r w:rsidR="001E7F6E">
        <w:rPr>
          <w:rFonts w:ascii="Times New Roman" w:hAnsi="Times New Roman" w:cs="Times New Roman"/>
          <w:sz w:val="24"/>
          <w:szCs w:val="24"/>
          <w:shd w:val="clear" w:color="auto" w:fill="FFFFFF"/>
        </w:rPr>
        <w:t>Гончаров:</w:t>
      </w:r>
      <w:r w:rsid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1980, с. 8</w:t>
      </w:r>
      <w:r w:rsidR="00CE7CB7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происходит из дворянского рода, умный и образованный, белые руки, мягкие плечи и тучность Обломова характеризуют его барскую изнеженность. Автор следит за формированием личности главного героя с самого детства. Воспитывался маленький Илюша в атмосфере чрезмерной любви и опеки, в результате чего его светлое будущее, желания, цели остались лишь мечтами. В мальчике воспитали такие качества как лень, барство, безволие, лень, презрение к труду и загубили правдивость, живой ум, способность реализовывать себя. Трагедия Облома заключается в том, что 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еще совсем недавно увлекающийся, активный человек погружается в трясину апатии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» [</w:t>
      </w:r>
      <w:r w:rsidR="001E7F6E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Добролюбов:</w:t>
      </w:r>
      <w:r w:rsid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1970, с. 56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Обломов не мог осмыслить свою жизнь, поэтому тяготился и скучал от всего, что ему приходилось делать. Смысл жизни этого героя заключается в уединенном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времяпрепровождении, сне на старом диване, у героя происходит морально-нравственное «расслабление».</w:t>
      </w: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Противоположностью Обломову является Евген</w:t>
      </w:r>
      <w:r w:rsidR="005020F0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ий Штольц. Каждая черта первого –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противоположность черт второго. Штольц, активен, обладает жаждой деятельности, находится в постоянном движении, всегда к чему-то стремится. Но можно ли считать, что Обломов на фоне Штольца отрицательный герой? Нет. Душевная чистота и человеколюбие делают его исключительным героем. Илья Ильич считает, что среди людей нет интересов сердца, нет всеобщей симпатии. В данном случае симпатия – это сочувствие, сопереживание, это то, что не хватает обществу, которое поглотило стремление к материальному благополучию.</w:t>
      </w:r>
    </w:p>
    <w:p w:rsidR="00E92592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Критики по-разному отнеслись к этому роману. Вряд ли еще какой-либо роман истолковывался столь противоречивым образом. Обучающиеся, ознакомясь с самыми известными мнениями о романе, могут выразить свое мнение,</w:t>
      </w:r>
      <w:r w:rsidR="002A142B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привести аргументы, согласиться с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2A142B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ими-либо критиками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, а может</w:t>
      </w:r>
      <w:r w:rsidR="002A142B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рассказать и о</w:t>
      </w:r>
      <w:r w:rsidR="00CE7CB7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собственных взглядах. Учитель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спросить у ребят, какие качества они ценят в людях, а после проанализировать: присущи ли э</w:t>
      </w:r>
      <w:r w:rsidR="00CE7CB7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 качества Илье Обломову. Как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правило, школьники относятся к Обломову как к отрицательному герою, данный опрос покажет ребятам, что главный герой сочетает в себе большую часть названных ими положительных качеств, что говорит о его духовной нравственности, это человек честного сердца и чистой души. </w:t>
      </w:r>
    </w:p>
    <w:p w:rsidR="00E92592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 изучении данного романа учителю необходимо показать обучающимся, что очень важна проблема сохранения истинных ценностей, ведь перед ними все люди равны. Любовь, гуманизм, чувство собственного достоинства, честность, порядочность, любовь к родной стране и желание сделать ее лучше, самопожертвование – вот те основные моральные и духовные качества, которые строят человека, делают его личностью. Вот то основное, что отличает людей от остального мира. И.А.</w:t>
      </w:r>
      <w:r w:rsidR="00090E5A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Гончаров призывает людей помнить об этом и стремиться к истинному, настоящему и вечному. </w:t>
      </w:r>
    </w:p>
    <w:p w:rsidR="00FE6A16" w:rsidRDefault="00FE6A16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повышения эффективности аксиологического аспекта художественного текста необходимо включать обучающихся в ситуации следующего типа: напряженность, сопереживание, преодоление, сопричастность. В данных ситуациях сталкиваются концепции сострадания, добра, чести, милосердия с их антиподами.</w:t>
      </w:r>
    </w:p>
    <w:p w:rsidR="00FE6A16" w:rsidRDefault="00ED3DEF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при обсуждении повести Н.С. Лескова «Леди Макбет Мценского уезда» можно задать следующие вопросы:</w:t>
      </w:r>
    </w:p>
    <w:p w:rsidR="00ED3DEF" w:rsidRDefault="00ED3DEF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чем смысл названия произведения?</w:t>
      </w:r>
    </w:p>
    <w:p w:rsidR="00ED3DEF" w:rsidRDefault="00ED3DEF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чем заключается причина нравственного падения героини?</w:t>
      </w:r>
    </w:p>
    <w:p w:rsidR="00ED3DEF" w:rsidRDefault="00ED3DEF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Катерина Измайлова нравственно глуха. Как это проявилось в ее отношениях с Сергеем?</w:t>
      </w:r>
    </w:p>
    <w:p w:rsidR="00ED3DEF" w:rsidRDefault="00ED3DEF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расцениваете поступки Катерины?</w:t>
      </w:r>
    </w:p>
    <w:p w:rsidR="00ED3DEF" w:rsidRDefault="00ED3DEF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назвать любовью отношения героев?</w:t>
      </w:r>
    </w:p>
    <w:p w:rsidR="00ED3DEF" w:rsidRDefault="00ED3DEF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проблемы поднимает автор?</w:t>
      </w:r>
    </w:p>
    <w:p w:rsidR="00ED3DEF" w:rsidRDefault="00ED3DEF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Считаете ли вы жизнь Катерины Измайловой трагедией?</w:t>
      </w:r>
    </w:p>
    <w:p w:rsidR="00ED3DEF" w:rsidRDefault="00ED3DEF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нравственные уроки вы извлекли из данного произведения?</w:t>
      </w:r>
    </w:p>
    <w:p w:rsidR="00575BC8" w:rsidRPr="00575BC8" w:rsidRDefault="00575BC8" w:rsidP="00575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произведению </w:t>
      </w:r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Кайтуков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«Звезда дружбы»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задать следующие вопросы:</w:t>
      </w:r>
    </w:p>
    <w:p w:rsidR="00575BC8" w:rsidRPr="00575BC8" w:rsidRDefault="00575BC8" w:rsidP="00575BC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проблемы затрагивает автор в рассказе?</w:t>
      </w:r>
    </w:p>
    <w:p w:rsidR="00575BC8" w:rsidRPr="00575BC8" w:rsidRDefault="00575BC8" w:rsidP="00575BC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</w:t>
      </w:r>
      <w:r w:rsidR="00294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вечными истинами</w:t>
      </w:r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пренебрег Темрюк-</w:t>
      </w:r>
      <w:proofErr w:type="spellStart"/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алдар</w:t>
      </w:r>
      <w:proofErr w:type="spellEnd"/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575BC8" w:rsidRPr="00575BC8" w:rsidRDefault="00575BC8" w:rsidP="00575BC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Какими нравственными качествами наделил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</w:t>
      </w:r>
      <w:r w:rsidR="00294FE3" w:rsidRPr="00294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героев</w:t>
      </w:r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575BC8" w:rsidRPr="00575BC8" w:rsidRDefault="00575BC8" w:rsidP="00575BC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нравственные ценности утверждаются в рассказе?</w:t>
      </w:r>
    </w:p>
    <w:p w:rsidR="00575BC8" w:rsidRDefault="00575BC8" w:rsidP="00575BC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чем смысл названия рассказа? Актуален ли рассказ сегодня?</w:t>
      </w:r>
    </w:p>
    <w:p w:rsidR="00575BC8" w:rsidRPr="00575BC8" w:rsidRDefault="00575BC8" w:rsidP="000C3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Методический инструментарий и дидактический материал</w:t>
      </w:r>
      <w:r w:rsidR="000C3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уроках литературы необходимо ориентировать на индивидуальность ученика, учитывать его психические, возрастные особенности, характер ценностной сферы. Данные условия позволяю при фронтальной работе в классе включать каждого ученика в работу</w:t>
      </w:r>
      <w:r w:rsidR="00294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3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позволит в процессе освоение произведения определить диалоговые позиции «читатель-читатель», «читатель-</w:t>
      </w:r>
      <w:r w:rsidR="000C3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учение, читатель-учитель», «читатель-текст». Всё это дает возможность построить каркас урока, расширить потенциал восприятия.</w:t>
      </w:r>
    </w:p>
    <w:p w:rsidR="00B75D3A" w:rsidRPr="00FE6A16" w:rsidRDefault="00E9259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духовно-нравственное воспитание подростков является актуальной проблемой. В </w:t>
      </w:r>
      <w:r w:rsidR="005020F0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образовательном 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</w:t>
      </w:r>
      <w:r w:rsidR="005020F0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ссе, в частности на уроках литературы,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происходит соотношени</w:t>
      </w:r>
      <w:r w:rsidR="005020F0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е ценностей прошлых веков с цен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ностями современного мира и овладение ценностными ориентациями. Молодежь</w:t>
      </w:r>
      <w:r w:rsidR="005020F0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, знакомясь с произведениями русской литературы,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приобретает практические духовно-нрав</w:t>
      </w:r>
      <w:r w:rsidR="005020F0"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ственные ориентации и инструмен</w:t>
      </w:r>
      <w:r w:rsidRPr="00FE6A16">
        <w:rPr>
          <w:rFonts w:ascii="Times New Roman" w:hAnsi="Times New Roman" w:cs="Times New Roman"/>
          <w:sz w:val="24"/>
          <w:szCs w:val="24"/>
          <w:shd w:val="clear" w:color="auto" w:fill="FFFFFF"/>
        </w:rPr>
        <w:t>тальные навыки, тем самым воздвигает прочный щит на пути духовным опасностям и угрозам внешнего мира.</w:t>
      </w:r>
      <w:r w:rsidR="00ED3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0"/>
    <w:p w:rsidR="009B3A62" w:rsidRPr="00FE6A16" w:rsidRDefault="009B3A62" w:rsidP="00F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3A62" w:rsidRPr="00FE6A16" w:rsidRDefault="009B3A62" w:rsidP="00FE6A1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6A16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090E5A" w:rsidRPr="000C31A5" w:rsidRDefault="002A142B" w:rsidP="000C31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Достоевский Ф.М</w:t>
      </w:r>
      <w:r w:rsidR="00090E5A"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Собрание сочинений в 15 томах. </w:t>
      </w:r>
      <w:proofErr w:type="gramStart"/>
      <w:r w:rsidR="00090E5A"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СПб.</w:t>
      </w:r>
      <w:r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Наука, 1993. Т. 11. 325 с</w:t>
      </w:r>
      <w:r w:rsidR="00090E5A"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0E5A" w:rsidRPr="000C31A5" w:rsidRDefault="002A142B" w:rsidP="000C31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Гончаров И. А. Собрание сочинений в</w:t>
      </w:r>
      <w:r w:rsidR="00090E5A"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т</w:t>
      </w:r>
      <w:r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омах</w:t>
      </w:r>
      <w:r w:rsidR="00090E5A"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. М</w:t>
      </w:r>
      <w:r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.: Просвещение, 1980. Т. 8. 356 </w:t>
      </w:r>
      <w:r w:rsidR="00090E5A"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</w:p>
    <w:p w:rsidR="00090E5A" w:rsidRPr="000C31A5" w:rsidRDefault="00090E5A" w:rsidP="000C31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Добролюбов Н. А. Русские классики. Избранные литературно-критические статьи. М.</w:t>
      </w:r>
      <w:r w:rsidR="002A142B"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: Просвещение, 1970. 247 с</w:t>
      </w:r>
      <w:r w:rsidRPr="000C3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31A5" w:rsidRPr="000C31A5" w:rsidRDefault="000C31A5" w:rsidP="000C31A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Толстой Л.Н. Полн. собр. соч. М., 1951. – т. 29.</w:t>
      </w:r>
    </w:p>
    <w:p w:rsidR="00304325" w:rsidRPr="00304325" w:rsidRDefault="00304325" w:rsidP="004C0B1E">
      <w:pPr>
        <w:jc w:val="both"/>
      </w:pPr>
    </w:p>
    <w:sectPr w:rsidR="00304325" w:rsidRPr="00304325" w:rsidSect="00FE6A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2CB"/>
    <w:multiLevelType w:val="multilevel"/>
    <w:tmpl w:val="F8FA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01CBB"/>
    <w:multiLevelType w:val="hybridMultilevel"/>
    <w:tmpl w:val="1B58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10168"/>
    <w:multiLevelType w:val="hybridMultilevel"/>
    <w:tmpl w:val="3E68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F181D"/>
    <w:multiLevelType w:val="multilevel"/>
    <w:tmpl w:val="AE10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431"/>
    <w:rsid w:val="00090E5A"/>
    <w:rsid w:val="000B26E7"/>
    <w:rsid w:val="000C31A5"/>
    <w:rsid w:val="001426C9"/>
    <w:rsid w:val="0016618B"/>
    <w:rsid w:val="001B388B"/>
    <w:rsid w:val="001B6718"/>
    <w:rsid w:val="001E7F6E"/>
    <w:rsid w:val="00294FE3"/>
    <w:rsid w:val="002A142B"/>
    <w:rsid w:val="002F7B81"/>
    <w:rsid w:val="00304325"/>
    <w:rsid w:val="0032798C"/>
    <w:rsid w:val="003568D6"/>
    <w:rsid w:val="0038597E"/>
    <w:rsid w:val="003E3BBA"/>
    <w:rsid w:val="00447DA2"/>
    <w:rsid w:val="004701DC"/>
    <w:rsid w:val="004B3206"/>
    <w:rsid w:val="004C0B1E"/>
    <w:rsid w:val="005020F0"/>
    <w:rsid w:val="005071BC"/>
    <w:rsid w:val="00575BC8"/>
    <w:rsid w:val="00601201"/>
    <w:rsid w:val="0061713D"/>
    <w:rsid w:val="00636826"/>
    <w:rsid w:val="00645BEB"/>
    <w:rsid w:val="00655D50"/>
    <w:rsid w:val="0066155E"/>
    <w:rsid w:val="00686429"/>
    <w:rsid w:val="00712F69"/>
    <w:rsid w:val="007B7BC3"/>
    <w:rsid w:val="009253C1"/>
    <w:rsid w:val="009B3A62"/>
    <w:rsid w:val="00A715FB"/>
    <w:rsid w:val="00AB1E9F"/>
    <w:rsid w:val="00AB3355"/>
    <w:rsid w:val="00B10431"/>
    <w:rsid w:val="00B75D3A"/>
    <w:rsid w:val="00BA31CE"/>
    <w:rsid w:val="00CE7CB7"/>
    <w:rsid w:val="00D32BB2"/>
    <w:rsid w:val="00D471B0"/>
    <w:rsid w:val="00E92592"/>
    <w:rsid w:val="00ED3DEF"/>
    <w:rsid w:val="00EF3EDD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626E6-26E7-4A24-AD73-4A2DE3B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B26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0E5A"/>
    <w:pPr>
      <w:ind w:left="720"/>
      <w:contextualSpacing/>
    </w:pPr>
  </w:style>
  <w:style w:type="paragraph" w:customStyle="1" w:styleId="nitro-offscreen">
    <w:name w:val="nitro-offscreen"/>
    <w:basedOn w:val="a"/>
    <w:rsid w:val="0057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nased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7378-70A3-497E-B487-DB384D28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Курский Борода</cp:lastModifiedBy>
  <cp:revision>15</cp:revision>
  <dcterms:created xsi:type="dcterms:W3CDTF">2018-05-23T08:20:00Z</dcterms:created>
  <dcterms:modified xsi:type="dcterms:W3CDTF">2021-10-14T20:10:00Z</dcterms:modified>
</cp:coreProperties>
</file>