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B8" w:rsidRPr="009478A1" w:rsidRDefault="009478A1" w:rsidP="009478A1">
      <w:pPr>
        <w:shd w:val="clear" w:color="auto" w:fill="FFFFFF"/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</w:t>
      </w:r>
      <w:r w:rsidR="005C7BB8" w:rsidRPr="009478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Гладкова Юлия Вячеславовна, педагог-психолог</w:t>
      </w:r>
    </w:p>
    <w:p w:rsidR="005C7BB8" w:rsidRPr="009478A1" w:rsidRDefault="005C7BB8" w:rsidP="009478A1">
      <w:pPr>
        <w:shd w:val="clear" w:color="auto" w:fill="FFFFFF"/>
        <w:spacing w:after="0" w:line="240" w:lineRule="auto"/>
        <w:ind w:left="170" w:right="8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МКДОУ АГО «Ачитский детский сад «Улыбка» - </w:t>
      </w:r>
    </w:p>
    <w:p w:rsidR="005C7BB8" w:rsidRDefault="005C7BB8" w:rsidP="009478A1">
      <w:pPr>
        <w:shd w:val="clear" w:color="auto" w:fill="FFFFFF"/>
        <w:spacing w:after="0" w:line="240" w:lineRule="auto"/>
        <w:ind w:left="170" w:right="85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филиал </w:t>
      </w:r>
      <w:r w:rsidR="009D7B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«Ачитский детский сад «Тополёк»</w:t>
      </w:r>
    </w:p>
    <w:p w:rsidR="009D7B38" w:rsidRPr="009D7B38" w:rsidRDefault="009D7B38" w:rsidP="009478A1">
      <w:pPr>
        <w:shd w:val="clear" w:color="auto" w:fill="FFFFFF"/>
        <w:spacing w:after="0" w:line="240" w:lineRule="auto"/>
        <w:ind w:left="170" w:right="85"/>
        <w:jc w:val="right"/>
        <w:rPr>
          <w:rFonts w:ascii="Times New Roman" w:eastAsia="Times New Roman" w:hAnsi="Times New Roman" w:cs="Times New Roman"/>
          <w:iCs/>
          <w:sz w:val="10"/>
          <w:szCs w:val="24"/>
          <w:lang w:eastAsia="ru-RU"/>
        </w:rPr>
      </w:pPr>
    </w:p>
    <w:p w:rsidR="004D0E2F" w:rsidRPr="009478A1" w:rsidRDefault="004D0E2F" w:rsidP="009478A1">
      <w:pPr>
        <w:shd w:val="clear" w:color="auto" w:fill="FFFFFF"/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интеллектуальных способностей детей дошкольного возраста через применение метода кинезиологии</w:t>
      </w:r>
    </w:p>
    <w:p w:rsidR="005C7BB8" w:rsidRPr="009478A1" w:rsidRDefault="005C7BB8" w:rsidP="009478A1">
      <w:pPr>
        <w:shd w:val="clear" w:color="auto" w:fill="FFFFFF"/>
        <w:spacing w:after="0" w:line="240" w:lineRule="auto"/>
        <w:ind w:left="170" w:right="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 является вышедшим</w:t>
      </w:r>
      <w:r w:rsidRPr="00947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наружу головным мозгом.</w:t>
      </w:r>
    </w:p>
    <w:p w:rsidR="005C7BB8" w:rsidRPr="009478A1" w:rsidRDefault="005C7BB8" w:rsidP="009478A1">
      <w:pPr>
        <w:shd w:val="clear" w:color="auto" w:fill="FFFFFF"/>
        <w:spacing w:after="0" w:line="240" w:lineRule="auto"/>
        <w:ind w:left="170" w:right="8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 Кант</w:t>
      </w:r>
    </w:p>
    <w:p w:rsidR="005C7BB8" w:rsidRPr="009478A1" w:rsidRDefault="005C7BB8" w:rsidP="009478A1">
      <w:pPr>
        <w:spacing w:after="0" w:line="240" w:lineRule="auto"/>
        <w:ind w:left="170" w:right="85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инезиология</w:t>
      </w:r>
      <w:proofErr w:type="spell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наука о развитии умственных способностей и физического здоровья через определённые двигательные упражнения.</w:t>
      </w:r>
    </w:p>
    <w:p w:rsidR="005C7BB8" w:rsidRPr="009478A1" w:rsidRDefault="005C7BB8" w:rsidP="00C34205">
      <w:pPr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Актуальность темы обусловлена важнейшими функциями, которые выполняет кинезиология, как наука о развитии головного мозга через движение. Дело в том, что для детей старшего дошкольного возраста основной средой жизнедеятельности является ДОУ, где дети проводят до 70% времени бодрствования. Поэтому вполне естественно, что кроме задачи усвоения ребенком определенной суммы знаний, умений и навыков, </w:t>
      </w:r>
      <w:proofErr w:type="gram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которую</w:t>
      </w:r>
      <w:proofErr w:type="gram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ставит перед ними ДОУ, оно должно предполагать создание условий коррекционно-развивающей деятельности, раскрывающих резервы организма, способствующих росту, развитию и сохранению здоровья, что является базой для формирования способностей, памяти, речи, мышления и моторики старших дошкольников. </w:t>
      </w:r>
      <w:r w:rsidRPr="0094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Данные упражнения </w:t>
      </w:r>
      <w:r w:rsidR="00AE35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также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используются </w:t>
      </w:r>
      <w:r w:rsid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коррекционно-развивающей работе с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</w:t>
      </w:r>
      <w:r w:rsid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ОВЗ.</w:t>
      </w:r>
    </w:p>
    <w:p w:rsidR="005C7BB8" w:rsidRPr="009478A1" w:rsidRDefault="005C7BB8" w:rsidP="00AE3547">
      <w:pPr>
        <w:spacing w:after="0" w:line="240" w:lineRule="auto"/>
        <w:ind w:left="170" w:right="85" w:firstLine="53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Основная цель кинезиологии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р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азвитие межполушарного воздействия, способствующее активи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зации мыслительной деятельности детей старшего дошкольного возраста.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5C7BB8" w:rsidRPr="009478A1" w:rsidRDefault="005C7BB8" w:rsidP="009478A1">
      <w:pPr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Задачи развития межполушарной специализации: </w:t>
      </w:r>
    </w:p>
    <w:p w:rsidR="005C7BB8" w:rsidRPr="009478A1" w:rsidRDefault="005C7BB8" w:rsidP="009478A1">
      <w:pPr>
        <w:pStyle w:val="a5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синхронизация работы полушарий; </w:t>
      </w:r>
    </w:p>
    <w:p w:rsidR="005C7BB8" w:rsidRPr="009478A1" w:rsidRDefault="005C7BB8" w:rsidP="009478A1">
      <w:pPr>
        <w:pStyle w:val="a5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развитие мелкой моторики;</w:t>
      </w:r>
    </w:p>
    <w:p w:rsidR="005C7BB8" w:rsidRPr="009478A1" w:rsidRDefault="005C7BB8" w:rsidP="009478A1">
      <w:pPr>
        <w:pStyle w:val="a5"/>
        <w:numPr>
          <w:ilvl w:val="0"/>
          <w:numId w:val="6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способностей; развитие памяти, внимания, речи;</w:t>
      </w:r>
    </w:p>
    <w:p w:rsidR="005C7BB8" w:rsidRPr="009478A1" w:rsidRDefault="005C7BB8" w:rsidP="009478A1">
      <w:pPr>
        <w:pStyle w:val="a5"/>
        <w:numPr>
          <w:ilvl w:val="0"/>
          <w:numId w:val="6"/>
        </w:numPr>
        <w:spacing w:after="0" w:line="240" w:lineRule="auto"/>
        <w:ind w:right="85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развитие мышления.</w:t>
      </w:r>
      <w:r w:rsidRPr="00947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5C7BB8" w:rsidRPr="009478A1" w:rsidRDefault="005C7BB8" w:rsidP="009478A1">
      <w:pPr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</w:t>
      </w:r>
      <w:proofErr w:type="gram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другого</w:t>
      </w:r>
      <w:proofErr w:type="gram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 необходимым дополнением. Для того</w:t>
      </w:r>
      <w:proofErr w:type="gram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чтобы творчески осмыслить любую проблему, необходимы оба полушария: левое полушарие</w:t>
      </w:r>
      <w:r w:rsidRPr="00947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-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правое полушарие.</w:t>
      </w:r>
    </w:p>
    <w:p w:rsidR="005C7BB8" w:rsidRPr="009478A1" w:rsidRDefault="005C7BB8" w:rsidP="009478A1">
      <w:pPr>
        <w:shd w:val="clear" w:color="auto" w:fill="FFFFFF"/>
        <w:spacing w:after="0" w:line="240" w:lineRule="auto"/>
        <w:ind w:left="170" w:right="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исследованиям физиологов </w:t>
      </w:r>
      <w:r w:rsidRPr="00947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правое полушарие головного мозга</w:t>
      </w:r>
      <w:r w:rsidRPr="0094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4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гуманитарное, образное, творческое – отвечает за тело, координацию движений, пространственное зрительное и кинестетическое восприятие. </w:t>
      </w:r>
    </w:p>
    <w:p w:rsidR="005C7BB8" w:rsidRPr="009478A1" w:rsidRDefault="005C7BB8" w:rsidP="009478A1">
      <w:pPr>
        <w:shd w:val="clear" w:color="auto" w:fill="FFFFFF"/>
        <w:spacing w:after="0" w:line="240" w:lineRule="auto"/>
        <w:ind w:left="170" w:right="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Левое полушарие головного мозга</w:t>
      </w:r>
      <w:r w:rsidRPr="0094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4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математическое, знаковое, речевое, логическое, аналитическое – отвечает за восприятие</w:t>
      </w:r>
      <w:r w:rsidRPr="009478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94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слуховой информации, постановку целей и построений программ.</w:t>
      </w:r>
      <w:r w:rsidRPr="0094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C7BB8" w:rsidRPr="009478A1" w:rsidRDefault="005C7BB8" w:rsidP="009478A1">
      <w:pPr>
        <w:spacing w:after="0" w:line="24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Кинезиология</w:t>
      </w:r>
      <w:proofErr w:type="spellEnd"/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здоровьесберегающая</w:t>
      </w:r>
      <w:proofErr w:type="spell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технология</w:t>
      </w:r>
      <w:r w:rsidRPr="00947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4173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</w:t>
      </w:r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влиянием </w:t>
      </w:r>
      <w:proofErr w:type="spell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кинезиологических</w:t>
      </w:r>
      <w:proofErr w:type="spell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чем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 </w:t>
      </w:r>
    </w:p>
    <w:p w:rsidR="00C4100B" w:rsidRPr="009478A1" w:rsidRDefault="00AE3547" w:rsidP="00C4100B">
      <w:pPr>
        <w:spacing w:after="0" w:line="240" w:lineRule="auto"/>
        <w:ind w:left="170" w:right="85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работе педагога-психолога используется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r w:rsidR="005C7BB8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инезиологическая</w:t>
      </w:r>
      <w:proofErr w:type="spellEnd"/>
      <w:r w:rsidR="005C7BB8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гимнастика. Практическая значимость кинезиологической гимнастики состоит в том, что система оригинальных упражнений и игр, помогает целостно развивать психофизическое здоровье детей дошкольного возраста.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4100B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Упражнения </w:t>
      </w:r>
      <w:proofErr w:type="spellStart"/>
      <w:r w:rsidR="00C4100B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кинезиологической</w:t>
      </w:r>
      <w:proofErr w:type="spellEnd"/>
      <w:r w:rsidR="00C4100B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гимнастики адаптированные для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4100B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дошкольников, помогут предупредить возникновение простудных заболеваний, повысить общий жизненный тонус, укрепить психофизическое здоровье детей. Кинезиологические упражнения для дошкольников несложны, дети с легкостью могут их выполнять. </w:t>
      </w:r>
    </w:p>
    <w:p w:rsidR="005C7BB8" w:rsidRPr="009478A1" w:rsidRDefault="005C7BB8" w:rsidP="00C34205">
      <w:pPr>
        <w:spacing w:after="0" w:line="240" w:lineRule="auto"/>
        <w:ind w:left="170" w:right="85" w:firstLine="53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иды </w:t>
      </w:r>
      <w:proofErr w:type="spellStart"/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кинезиологических</w:t>
      </w:r>
      <w:proofErr w:type="spellEnd"/>
      <w:r w:rsidR="00C4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упражнений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9478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</w:p>
    <w:p w:rsidR="00816F64" w:rsidRPr="00C34205" w:rsidRDefault="00816F64" w:rsidP="009478A1">
      <w:pPr>
        <w:pStyle w:val="a5"/>
        <w:numPr>
          <w:ilvl w:val="0"/>
          <w:numId w:val="2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3420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Растяжки – они нормализуют тонус мышц.</w:t>
      </w:r>
      <w:r w:rsidR="0091698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Гипертонус</w:t>
      </w:r>
      <w:proofErr w:type="spellEnd"/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(неконтролируемое чрезмерное мышечное напряжение) – проявляется, как</w:t>
      </w:r>
      <w:r w:rsidR="00916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правило,</w:t>
      </w:r>
      <w:r w:rsidR="00916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916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двигательном 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беспокойстве,  нарушении  сна.  У  детей  с  </w:t>
      </w:r>
      <w:proofErr w:type="spellStart"/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гипертонусом</w:t>
      </w:r>
      <w:proofErr w:type="spellEnd"/>
      <w:r w:rsidR="0091698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ослаблено произвольное внимание, нарушены двигательные и психические реакции. </w:t>
      </w:r>
    </w:p>
    <w:p w:rsidR="00816F64" w:rsidRPr="009478A1" w:rsidRDefault="00816F64" w:rsidP="009478A1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Гипотонус     (неконтролируемая     мышечная      вялость)   сочетается    с   замедленной   переключаемостью нервных процессов, эмоциональной вялостью, низкой мотивацией  и  слабостью  волевых  усилий.  Именно  поэтому  в  самом  начале  занятий  ребенку   необходимо дать почувствовать его собственный тонус и показать варианты работы с  ним  на  самых  наглядных  и  простых  примерах,  одновременно  обучая  возможным   приемам релаксации.  </w:t>
      </w:r>
    </w:p>
    <w:p w:rsidR="005C7BB8" w:rsidRPr="00C34205" w:rsidRDefault="00816F64" w:rsidP="009478A1">
      <w:pPr>
        <w:pStyle w:val="a5"/>
        <w:numPr>
          <w:ilvl w:val="0"/>
          <w:numId w:val="2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3420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Дыхательные упражнения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Дыхание –  самая важная физическая потребность тела. Дыхательные  упражнения улучшают ритмику организма (активность мозга, ритм сердца, пульсация сосудов) развивают  самоконтроль  и  произвольность.  Умение  произвольно  контролировать дыхание    развивает   самоконтроль     над   поведением.    Особенно</w:t>
      </w:r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эффективны дыхательные упражнения для коррекции детей с синдромом дефицита</w:t>
      </w:r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внимания и  </w:t>
      </w:r>
      <w:proofErr w:type="spellStart"/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гиперактивностью</w:t>
      </w:r>
      <w:proofErr w:type="spellEnd"/>
      <w:r w:rsidR="004173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5C7BB8"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ребенок в тонусе и старается выполнять все действия, которые ему скажут, применяются </w:t>
      </w:r>
      <w:r w:rsidR="005C7BB8" w:rsidRPr="00C3420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дыхательные кинезиологические упражнения</w:t>
      </w:r>
      <w:r w:rsidR="005C7BB8" w:rsidRPr="00C342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Дыхательные упражнения улучшают ритмику организма, развивают самоконтроль и произвольность.</w:t>
      </w:r>
    </w:p>
    <w:p w:rsidR="005C7BB8" w:rsidRPr="009478A1" w:rsidRDefault="005C7BB8" w:rsidP="00C4100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767676"/>
        </w:rPr>
      </w:pPr>
      <w:r w:rsidRPr="009478A1">
        <w:rPr>
          <w:shd w:val="clear" w:color="auto" w:fill="FFFFFF" w:themeFill="background1"/>
        </w:rPr>
        <w:t xml:space="preserve">Работа по улучшению функций головного мозга продолжается с выполнением </w:t>
      </w:r>
      <w:r w:rsidRPr="009478A1">
        <w:rPr>
          <w:b/>
          <w:shd w:val="clear" w:color="auto" w:fill="FFFFFF" w:themeFill="background1"/>
        </w:rPr>
        <w:t>глазодвигательных действий</w:t>
      </w:r>
      <w:r w:rsidRPr="009478A1">
        <w:rPr>
          <w:shd w:val="clear" w:color="auto" w:fill="FFFFFF" w:themeFill="background1"/>
        </w:rPr>
        <w:t>. Данные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:rsidR="005C7BB8" w:rsidRPr="009478A1" w:rsidRDefault="005C7BB8" w:rsidP="004173D4">
      <w:pPr>
        <w:pStyle w:val="a5"/>
        <w:numPr>
          <w:ilvl w:val="0"/>
          <w:numId w:val="2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  <w:t>Телесные упражнения</w:t>
      </w:r>
      <w:r w:rsidRPr="009478A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.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их выполнении развивается межполушарное взаимодействие, снимаются синкинезии (непроизвольные  движения) и мышечные зажимы.</w:t>
      </w:r>
    </w:p>
    <w:p w:rsidR="005C7BB8" w:rsidRPr="009478A1" w:rsidRDefault="005C7BB8" w:rsidP="00C34205">
      <w:pPr>
        <w:pStyle w:val="a5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Особенно эффективным является </w:t>
      </w:r>
      <w:r w:rsidRPr="009478A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массаж пальцев рук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478A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и ушных раковин</w:t>
      </w:r>
      <w:r w:rsidR="001C16F1"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Специалисты насчитывают около 148 точек, расположенных на ушной раковине, которые соответствуют разным частям тела. Точки на верхушке уха соответствуют ногам, а на мочке уха – голове.</w:t>
      </w:r>
    </w:p>
    <w:p w:rsidR="005C7BB8" w:rsidRPr="009478A1" w:rsidRDefault="005C7BB8" w:rsidP="00C34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После активного развития следует расслабиться, для этого применяются упражнения, приводящие к </w:t>
      </w:r>
      <w:r w:rsidRPr="009478A1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релаксации</w:t>
      </w:r>
      <w:r w:rsidRPr="009478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Снимается напряжение мышц, и ребенок расслабляется.</w:t>
      </w:r>
    </w:p>
    <w:p w:rsidR="00AE3547" w:rsidRPr="00AE3547" w:rsidRDefault="00C34205" w:rsidP="00AE354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Кинезиологическую гимнастику </w:t>
      </w:r>
      <w:r w:rsidR="004F44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проводит педагог-психолог ежедневно, перед НОД, с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детьми</w:t>
      </w:r>
      <w:r w:rsidR="004F44CE" w:rsidRPr="0000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547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лет, в течение 10-15 минут</w:t>
      </w:r>
      <w:r w:rsidR="004F4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547" w:rsidRPr="00916982">
        <w:rPr>
          <w:rFonts w:ascii="Times New Roman" w:hAnsi="Times New Roman" w:cs="Times New Roman"/>
          <w:sz w:val="24"/>
          <w:szCs w:val="24"/>
        </w:rPr>
        <w:t>Также кинезиологические упражнения используются на физкультурных, музыкальных и логопедических занятиях с детьми.</w:t>
      </w:r>
    </w:p>
    <w:p w:rsidR="005C7BB8" w:rsidRPr="009478A1" w:rsidRDefault="00AE3547" w:rsidP="00AE3547">
      <w:pPr>
        <w:tabs>
          <w:tab w:val="left" w:pos="851"/>
        </w:tabs>
        <w:spacing w:after="0" w:line="240" w:lineRule="auto"/>
        <w:ind w:firstLine="60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</w:t>
      </w:r>
      <w:r w:rsidR="005C7BB8" w:rsidRPr="009478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результативности коррекционно-развивающей работы необходимо учитывать определённые условия: 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занятия проводятся утром, ежедневно, без пропусков;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они проводятся в доброжелательной обстановке;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от детей требуется точное выполнение движений и приемов;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упражнения проводятся стоя или сидя за столом;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упражнения проводятся по специально разработанным комплексам;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нецелесообразно прерывать кинезиологичекими упражнениями творческую деятельность детей;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если детям предстоит интенсивная умственная нагрузка, то комплекс упражнений лучше проводить перед работой и в виде динамической паузы;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в интегрированных занятиях кинезиологические упражнения можно использовать на протяжении всего занятия;</w:t>
      </w:r>
    </w:p>
    <w:p w:rsidR="005C7BB8" w:rsidRPr="009478A1" w:rsidRDefault="005C7BB8" w:rsidP="009478A1">
      <w:pPr>
        <w:numPr>
          <w:ilvl w:val="0"/>
          <w:numId w:val="1"/>
        </w:numPr>
        <w:shd w:val="clear" w:color="auto" w:fill="FFFFFF"/>
        <w:spacing w:after="0" w:line="240" w:lineRule="auto"/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9478A1">
        <w:rPr>
          <w:rFonts w:ascii="Times New Roman" w:hAnsi="Times New Roman" w:cs="Times New Roman"/>
          <w:sz w:val="24"/>
          <w:szCs w:val="24"/>
        </w:rPr>
        <w:t>длительность занятий по одному ко</w:t>
      </w:r>
      <w:r w:rsidR="009478A1" w:rsidRPr="009478A1">
        <w:rPr>
          <w:rFonts w:ascii="Times New Roman" w:hAnsi="Times New Roman" w:cs="Times New Roman"/>
          <w:sz w:val="24"/>
          <w:szCs w:val="24"/>
        </w:rPr>
        <w:t>мплексу составляет</w:t>
      </w:r>
      <w:r w:rsidRPr="0094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8A1">
        <w:rPr>
          <w:rFonts w:ascii="Times New Roman" w:hAnsi="Times New Roman" w:cs="Times New Roman"/>
          <w:sz w:val="24"/>
          <w:szCs w:val="24"/>
        </w:rPr>
        <w:t>45-60 дней.</w:t>
      </w:r>
    </w:p>
    <w:p w:rsidR="005C7BB8" w:rsidRPr="009478A1" w:rsidRDefault="005C7BB8" w:rsidP="009478A1">
      <w:pPr>
        <w:pStyle w:val="a3"/>
        <w:shd w:val="clear" w:color="auto" w:fill="FFFFFF"/>
        <w:spacing w:before="0" w:beforeAutospacing="0" w:after="0" w:afterAutospacing="0"/>
        <w:ind w:left="170" w:right="85" w:firstLine="538"/>
        <w:jc w:val="both"/>
      </w:pPr>
      <w:r w:rsidRPr="009478A1">
        <w:t>Все упражнения   можно 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FA54BD" w:rsidRDefault="005C7BB8" w:rsidP="009478A1">
      <w:pPr>
        <w:pStyle w:val="a3"/>
        <w:shd w:val="clear" w:color="auto" w:fill="FFFFFF"/>
        <w:spacing w:before="0" w:beforeAutospacing="0" w:after="0" w:afterAutospacing="0"/>
        <w:ind w:left="170" w:right="85" w:firstLine="538"/>
        <w:jc w:val="both"/>
        <w:rPr>
          <w:bCs/>
        </w:rPr>
      </w:pPr>
      <w:r w:rsidRPr="009478A1">
        <w:rPr>
          <w:bCs/>
        </w:rPr>
        <w:t xml:space="preserve">Таким образом, кинезиологические упражнения совершенствуют механизмы адаптации детского организма к внешней среде, снижают заболеваемость и делают жизнь ребенка более безопасной благодаря таким качествам, как ловкость, сила, гибкость, проявлять волю, способны помочь ребенку справляться со стрессовыми ситуациями и постоять за себя в непростой жизни. </w:t>
      </w:r>
    </w:p>
    <w:p w:rsidR="00FA54BD" w:rsidRDefault="00BF06F4" w:rsidP="00FA54BD">
      <w:pPr>
        <w:pStyle w:val="a3"/>
        <w:shd w:val="clear" w:color="auto" w:fill="FFFFFF"/>
        <w:spacing w:before="0" w:beforeAutospacing="0" w:after="0" w:afterAutospacing="0"/>
        <w:ind w:left="170" w:right="85" w:firstLine="538"/>
        <w:jc w:val="right"/>
        <w:rPr>
          <w:bCs/>
        </w:rPr>
      </w:pPr>
      <w:r>
        <w:rPr>
          <w:bCs/>
        </w:rPr>
        <w:lastRenderedPageBreak/>
        <w:t xml:space="preserve">     </w:t>
      </w:r>
      <w:r w:rsidR="00FA54BD">
        <w:rPr>
          <w:bCs/>
          <w:noProof/>
        </w:rPr>
        <w:drawing>
          <wp:inline distT="0" distB="0" distL="0" distR="0" wp14:anchorId="6476A402" wp14:editId="367ED89D">
            <wp:extent cx="2867021" cy="215019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езиология 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89" cy="214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BD" w:rsidRDefault="00FA54BD" w:rsidP="009478A1">
      <w:pPr>
        <w:pStyle w:val="a3"/>
        <w:shd w:val="clear" w:color="auto" w:fill="FFFFFF"/>
        <w:spacing w:before="0" w:beforeAutospacing="0" w:after="0" w:afterAutospacing="0"/>
        <w:ind w:left="170" w:right="85" w:firstLine="538"/>
        <w:jc w:val="both"/>
        <w:rPr>
          <w:bCs/>
        </w:rPr>
      </w:pPr>
    </w:p>
    <w:p w:rsidR="005C7BB8" w:rsidRDefault="00BF06F4" w:rsidP="00FA54BD">
      <w:pPr>
        <w:pStyle w:val="a3"/>
        <w:shd w:val="clear" w:color="auto" w:fill="FFFFFF"/>
        <w:spacing w:before="0" w:beforeAutospacing="0" w:after="0" w:afterAutospacing="0"/>
        <w:ind w:left="170" w:right="85" w:firstLine="538"/>
        <w:rPr>
          <w:bCs/>
        </w:rPr>
      </w:pPr>
      <w:r>
        <w:rPr>
          <w:bCs/>
          <w:noProof/>
        </w:rPr>
        <w:drawing>
          <wp:inline distT="0" distB="0" distL="0" distR="0" wp14:anchorId="384D2C23" wp14:editId="03A30785">
            <wp:extent cx="2647950" cy="215019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езиология 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1"/>
                    <a:stretch/>
                  </pic:blipFill>
                  <pic:spPr bwMode="auto">
                    <a:xfrm>
                      <a:off x="0" y="0"/>
                      <a:ext cx="2649365" cy="215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4BD" w:rsidRPr="009478A1" w:rsidRDefault="00FA54BD" w:rsidP="009478A1">
      <w:pPr>
        <w:pStyle w:val="a3"/>
        <w:shd w:val="clear" w:color="auto" w:fill="FFFFFF"/>
        <w:spacing w:before="0" w:beforeAutospacing="0" w:after="0" w:afterAutospacing="0"/>
        <w:ind w:left="170" w:right="85" w:firstLine="538"/>
        <w:jc w:val="both"/>
        <w:rPr>
          <w:bCs/>
        </w:rPr>
      </w:pPr>
    </w:p>
    <w:p w:rsidR="009478A1" w:rsidRPr="009478A1" w:rsidRDefault="009478A1" w:rsidP="009478A1">
      <w:pPr>
        <w:pStyle w:val="a3"/>
        <w:shd w:val="clear" w:color="auto" w:fill="FFFFFF"/>
        <w:spacing w:before="0" w:beforeAutospacing="0" w:after="0" w:afterAutospacing="0"/>
        <w:ind w:left="170" w:right="85"/>
        <w:jc w:val="center"/>
      </w:pPr>
      <w:r w:rsidRPr="009478A1">
        <w:t>Литература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proofErr w:type="spellStart"/>
      <w:r w:rsidRPr="009478A1">
        <w:t>Кинезиология</w:t>
      </w:r>
      <w:proofErr w:type="spellEnd"/>
      <w:r w:rsidRPr="009478A1">
        <w:t>, или природная мудрость тела Н. В. Любимова. - СПб: Невский проспект. - 2005.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proofErr w:type="spellStart"/>
      <w:r w:rsidRPr="009478A1">
        <w:t>Рузина</w:t>
      </w:r>
      <w:proofErr w:type="spellEnd"/>
      <w:r w:rsidRPr="009478A1">
        <w:t xml:space="preserve"> М.С. Пальчиковые и телесные игры для малышей – СПб</w:t>
      </w:r>
      <w:proofErr w:type="gramStart"/>
      <w:r w:rsidRPr="009478A1">
        <w:t xml:space="preserve">.: </w:t>
      </w:r>
      <w:proofErr w:type="gramEnd"/>
      <w:r w:rsidRPr="009478A1">
        <w:t>Речь, 2003.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r w:rsidRPr="009478A1">
        <w:t xml:space="preserve">Сиротюк А. Л. Коррекция проблем обучения и развития методом кинезиологии. - М.: </w:t>
      </w:r>
      <w:proofErr w:type="spellStart"/>
      <w:r w:rsidRPr="009478A1">
        <w:t>Аркти</w:t>
      </w:r>
      <w:proofErr w:type="spellEnd"/>
      <w:r w:rsidRPr="009478A1">
        <w:t xml:space="preserve">, 2003. 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r w:rsidRPr="009478A1">
        <w:t>Сиротюк А. Л. Коррекция развития интеллекта дошкольников.— М: ТЦ Сфера, 2008.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r w:rsidRPr="009478A1">
        <w:t>Сиротюк А.Л. «Обучение детей с учётом психофизиологии», «Сфера», Москва 2001.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r w:rsidRPr="009478A1">
        <w:t xml:space="preserve">Спортивные занятия на открытом воздухе для детей 3-7 лет/авт.-сост. Е.И. </w:t>
      </w:r>
      <w:proofErr w:type="gramStart"/>
      <w:r w:rsidRPr="009478A1">
        <w:t>Подольская</w:t>
      </w:r>
      <w:proofErr w:type="gramEnd"/>
      <w:r w:rsidRPr="009478A1">
        <w:t>. – 2-е изд.- Волгоград: Учитель, 2011.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proofErr w:type="spellStart"/>
      <w:r w:rsidRPr="009478A1">
        <w:t>Стамбулова</w:t>
      </w:r>
      <w:proofErr w:type="spellEnd"/>
      <w:r w:rsidRPr="009478A1">
        <w:t xml:space="preserve"> Н.Б. Опыт использования специальных физических упражнений для развития некоторых психических процессов у старших дошкольников. {Текст}/ </w:t>
      </w:r>
      <w:proofErr w:type="spellStart"/>
      <w:r w:rsidRPr="009478A1">
        <w:t>Н.Б.Стамбулова</w:t>
      </w:r>
      <w:proofErr w:type="spellEnd"/>
      <w:r w:rsidRPr="009478A1">
        <w:t xml:space="preserve"> – М., 1997.</w:t>
      </w:r>
    </w:p>
    <w:p w:rsidR="009478A1" w:rsidRPr="009478A1" w:rsidRDefault="009478A1" w:rsidP="00947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85"/>
        <w:jc w:val="both"/>
      </w:pPr>
      <w:proofErr w:type="spellStart"/>
      <w:r w:rsidRPr="009478A1">
        <w:t>Шанина</w:t>
      </w:r>
      <w:proofErr w:type="spellEnd"/>
      <w:r w:rsidRPr="009478A1">
        <w:t xml:space="preserve"> Г.Е Упражнения специального </w:t>
      </w:r>
      <w:proofErr w:type="spellStart"/>
      <w:r w:rsidRPr="009478A1">
        <w:t>кинезиологического</w:t>
      </w:r>
      <w:proofErr w:type="spellEnd"/>
      <w:r w:rsidRPr="009478A1">
        <w:t xml:space="preserve"> комплекса для восстановления межполушарного взаимодействия у детей и подростков: Учебное пособие – М., 1999.  </w:t>
      </w:r>
    </w:p>
    <w:p w:rsidR="009478A1" w:rsidRDefault="009478A1" w:rsidP="009478A1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9478A1" w:rsidRDefault="009478A1" w:rsidP="009478A1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9478A1" w:rsidRDefault="009478A1" w:rsidP="009478A1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478A1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8517F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78A1" w:rsidRDefault="009478A1" w:rsidP="0098517F">
      <w:pPr>
        <w:spacing w:after="0" w:line="240" w:lineRule="auto"/>
        <w:ind w:left="170" w:right="8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16982" w:rsidRPr="00916982" w:rsidRDefault="00916982" w:rsidP="00916982">
      <w:pPr>
        <w:shd w:val="clear" w:color="auto" w:fill="FFFFFF"/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6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Картотека </w:t>
      </w:r>
      <w:proofErr w:type="spellStart"/>
      <w:r w:rsidRPr="00916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кинезиологических</w:t>
      </w:r>
      <w:proofErr w:type="spellEnd"/>
      <w:r w:rsidRPr="009169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D7B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упражнений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1.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1. </w:t>
      </w:r>
      <w:r w:rsidRPr="008502F1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Колечко. </w:t>
      </w:r>
      <w:r w:rsidRPr="008502F1">
        <w:rPr>
          <w:rFonts w:ascii="Times New Roman" w:hAnsi="Times New Roman" w:cs="Times New Roman"/>
          <w:color w:val="231F20"/>
          <w:sz w:val="24"/>
          <w:szCs w:val="24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BF06F4" w:rsidRPr="008502F1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4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Кулак—ребро—ладонь.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ладонь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p w:rsidR="00BF06F4" w:rsidRPr="008502F1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4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3. Лезгинка. </w:t>
      </w:r>
      <w:r>
        <w:rPr>
          <w:rFonts w:ascii="Times New Roman" w:hAnsi="Times New Roman" w:cs="Times New Roman"/>
          <w:color w:val="231F20"/>
          <w:sz w:val="24"/>
          <w:szCs w:val="24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прикоснитесь к мизинцу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BF06F4" w:rsidRPr="008502F1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4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4. Зеркальное рисование.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мозг. </w:t>
      </w:r>
    </w:p>
    <w:p w:rsidR="00BF06F4" w:rsidRPr="008502F1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4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5. Ухо — нос. </w:t>
      </w:r>
      <w:r>
        <w:rPr>
          <w:rFonts w:ascii="Times New Roman" w:hAnsi="Times New Roman" w:cs="Times New Roman"/>
          <w:color w:val="231F20"/>
          <w:sz w:val="24"/>
          <w:szCs w:val="24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положение рук «с точностью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наоборот».</w:t>
      </w:r>
    </w:p>
    <w:p w:rsidR="00BF06F4" w:rsidRPr="008502F1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10"/>
          <w:szCs w:val="24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 Добываем огонь. </w:t>
      </w:r>
      <w:r>
        <w:rPr>
          <w:rFonts w:ascii="Times New Roman" w:hAnsi="Times New Roman" w:cs="Times New Roman"/>
          <w:color w:val="231F20"/>
          <w:sz w:val="24"/>
          <w:szCs w:val="24"/>
        </w:rPr>
        <w:t>С напряжением прокатывать палочку между соединенными ладонями.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 Уголек на ладони. </w:t>
      </w:r>
      <w:r>
        <w:rPr>
          <w:rFonts w:ascii="Times New Roman" w:hAnsi="Times New Roman" w:cs="Times New Roman"/>
          <w:color w:val="231F20"/>
          <w:sz w:val="24"/>
          <w:szCs w:val="24"/>
        </w:rPr>
        <w:t>Подбрасывать шар на ладони попеременно левой и правой рукой. Затем подбрасывать два шара двумя руками одновременно.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1F20"/>
        </w:rPr>
      </w:pP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2.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1. Массаж ушных раковин. </w:t>
      </w:r>
      <w:r>
        <w:rPr>
          <w:rFonts w:ascii="Times New Roman" w:hAnsi="Times New Roman" w:cs="Times New Roman"/>
          <w:color w:val="231F20"/>
          <w:sz w:val="24"/>
          <w:szCs w:val="24"/>
        </w:rPr>
        <w:t>Помассируйте мочки ушей, затем всю ушную раковину.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конце упражнения разотрите уши руками.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Перекрестные движения.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Выполняйте перекрестные координированные движения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одновременно правой рукой и левой ногой (вперед, в сторону, назад). Затем сделайте то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левой рукой и правой ногой.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3. Качание головой. </w:t>
      </w:r>
      <w:r>
        <w:rPr>
          <w:rFonts w:ascii="Times New Roman" w:hAnsi="Times New Roman" w:cs="Times New Roman"/>
          <w:color w:val="231F20"/>
          <w:sz w:val="24"/>
          <w:szCs w:val="24"/>
        </w:rPr>
        <w:t>Дышите глубоко. Расправьте плечи, закройте глаза, опустите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голову вперед и медленно раскачивайте головой из стороны в сторону.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4. Симметричные рисунки. </w:t>
      </w:r>
      <w:r>
        <w:rPr>
          <w:rFonts w:ascii="Times New Roman" w:hAnsi="Times New Roman" w:cs="Times New Roman"/>
          <w:color w:val="231F20"/>
          <w:sz w:val="24"/>
          <w:szCs w:val="24"/>
        </w:rPr>
        <w:t>Нарисуйте в воздухе обеими руками одновременно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зеркально симметричные рисунки (можно прописывать простые геометрические фигуры).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5. Дыхательная гимнастика.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Выполните ритмичное дыхание: вдох в два раза короче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выдоха.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 Качаем палочку. </w:t>
      </w:r>
      <w:r>
        <w:rPr>
          <w:rFonts w:ascii="Times New Roman" w:hAnsi="Times New Roman" w:cs="Times New Roman"/>
          <w:color w:val="231F20"/>
          <w:sz w:val="24"/>
          <w:szCs w:val="24"/>
        </w:rPr>
        <w:t>Упираясь концами палочки в центр ладоней, вращать кисти рук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перпендикулярно палочке, стараясь не уронить ее. Медленно поднимать руки над головой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 опускать их вниз, продолжая удерживать палочку (2-3 раза).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Потряхивание. </w:t>
      </w:r>
      <w:r>
        <w:rPr>
          <w:rFonts w:ascii="Times New Roman" w:hAnsi="Times New Roman" w:cs="Times New Roman"/>
          <w:color w:val="231F20"/>
          <w:sz w:val="24"/>
          <w:szCs w:val="24"/>
        </w:rPr>
        <w:t>Зажать шар в руке и производить максимально свободные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движения в лучезапястном суставе.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3.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231F20"/>
          <w:sz w:val="24"/>
          <w:szCs w:val="24"/>
        </w:rPr>
        <w:t>Поверните правую руку на ребро, согните пальцы в кулак, выпрямите, положите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руку на ладонь. Сделайте то же самое левой рукой.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Домик. </w:t>
      </w:r>
      <w:r>
        <w:rPr>
          <w:rFonts w:ascii="Times New Roman" w:hAnsi="Times New Roman" w:cs="Times New Roman"/>
          <w:color w:val="231F20"/>
          <w:sz w:val="24"/>
          <w:szCs w:val="24"/>
        </w:rPr>
        <w:t>Соедините концевые фаланги выпрямленных пальцев рук. Пальцами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правой руки с усилием нажмите на пальцы левой, затем наоборот. Отработайте эти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движения для каждой пары пальцев отдельно.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Постучите каждым пальцем правой руки по столу под счет «один, один-два, один-два-три и т.д.».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</w:rPr>
        <w:t>Зафиксируйте предплечье правой руки на столе. Указательным и средним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пальцами возьмите карандаш со стола, приподнимите и опустите его. Сделайте то 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левой рукой.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>Раскатывайте на столе небольшой воображаемый комочек пластилина по очереди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пальцами правой руки, затем левой.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6.Удерживаем палочку. </w:t>
      </w:r>
      <w:r>
        <w:rPr>
          <w:rFonts w:ascii="Times New Roman" w:hAnsi="Times New Roman" w:cs="Times New Roman"/>
          <w:color w:val="231F20"/>
          <w:sz w:val="24"/>
          <w:szCs w:val="24"/>
        </w:rPr>
        <w:t>Брать палочку за концы и удерживать ее на весу поочередно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указательными пальцами обеих рук, средними пальцами и т.д.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7.Раздавим орех.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Положить шар в центр ладони левой руки, а сверху положить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центром ладони на шар правую руку. Сдавливать шар с обеих сторон, как бы пытаясь 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раздавить. Осуществлять сжатие с максимальным напряжением, чередовать напряжение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расслаблением, не выпуская шар из руки.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4.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231F20"/>
          <w:sz w:val="24"/>
          <w:szCs w:val="24"/>
        </w:rPr>
        <w:t>Сядьте на пол «по-турецки», положите руки на диафрагму. Поднимая руки вверх,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сделайте вдох, опуская руки, — выдох.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Снеговик. </w:t>
      </w:r>
      <w:r>
        <w:rPr>
          <w:rFonts w:ascii="Times New Roman" w:hAnsi="Times New Roman" w:cs="Times New Roman"/>
          <w:color w:val="231F20"/>
          <w:sz w:val="24"/>
          <w:szCs w:val="24"/>
        </w:rPr>
        <w:t>Стоя. Представьте, что вы только что слепленный снеговик. Тело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должно быть напряжено как замерзший снег. Пришла весна, пригрело солнце и снеговик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 таять. Сначала «тает» и повисает голова, затем опускаются плечи, расслабляются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руки и т.д. В конце упражнения мягко упадите на пол и лежите, как лужица воды.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Сидя, согните руки в локтях, сжимайте и разжимайте кисти рук, постепенно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убыстряя темп. Выполняйте до максимальной усталости кистей. Затем расслабьте руки и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встряхните.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4.Поглаживание лица: </w:t>
      </w:r>
      <w:r>
        <w:rPr>
          <w:rFonts w:ascii="Times New Roman" w:hAnsi="Times New Roman" w:cs="Times New Roman"/>
          <w:color w:val="231F20"/>
          <w:sz w:val="24"/>
          <w:szCs w:val="24"/>
        </w:rPr>
        <w:t>приложите ладони ко лбу, на выдохе проведите ими с легким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нажимом вниз до подбородка. На вдохе проведите руками со лба через темя на затылок, с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затылка на шею.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>Вытяните руки перед собой, сгибайте кисти вверх и вниз. Затем вращайте обеими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кистями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часовой стрелки (сначала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однонаправлено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, затем разнонаправлено),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сводите и разводите пальцы обеих рук. Попробуйте одновременно с движениями рук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широко открывать и закрывать рот.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 Бегущие пальцы.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Перебирать всеми пальцами вдоль карандаша (палочки) от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одного конца до другого вперед и назад.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 Тигр кусает шар.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Сжать шар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большим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и указательным пальцами, при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сдавливании шар держать очень плотно, добиваясь ощущения ломоты и растягивания.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Аналогично сжимать шар между другими пальцами, максимально вставляя шар в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межпальцевый промежуток.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5.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1. Задержка дыхания. </w:t>
      </w:r>
      <w:r>
        <w:rPr>
          <w:rFonts w:ascii="Times New Roman" w:hAnsi="Times New Roman" w:cs="Times New Roman"/>
          <w:color w:val="231F20"/>
          <w:sz w:val="24"/>
          <w:szCs w:val="24"/>
        </w:rPr>
        <w:t>Сделайте глубокий вдох и задержите дыхание так долго,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насколько это возможно. Можно ввести элемент соревнования в группе.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Следите глазами по контуру воображаемой фигуры (круг, треугольник, квадрат)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 цифры.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Делайте движения челюстью в разных направлениях.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Самомассаж ушных раковин: зажмите мочку уха большим и указательным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пальцами, разминайте раковину снизу вверх и обратно. Потяните ушные раковины вниз, в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сторону и вверх.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>Упражнения в парах: встаньте напротив друг друга, коснитесь ладонями ладоней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партнера. Совершайте движения, аналогичные велосипеду.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6.</w:t>
      </w:r>
      <w:r w:rsidR="009D7B38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Ползущий карандаш. </w:t>
      </w:r>
      <w:r>
        <w:rPr>
          <w:rFonts w:ascii="Times New Roman" w:hAnsi="Times New Roman" w:cs="Times New Roman"/>
          <w:color w:val="231F20"/>
          <w:sz w:val="24"/>
          <w:szCs w:val="24"/>
        </w:rPr>
        <w:t>Удерживая карандаш между пальцами, ослабить зажим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настолько, чтобы карандаш медленно сполз вниз.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 Обезьяна хватает персик. </w:t>
      </w:r>
      <w:r>
        <w:rPr>
          <w:rFonts w:ascii="Times New Roman" w:hAnsi="Times New Roman" w:cs="Times New Roman"/>
          <w:color w:val="231F20"/>
          <w:sz w:val="24"/>
          <w:szCs w:val="24"/>
        </w:rPr>
        <w:t>С силой сжимать в руке шар, который располагается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прямо в середине ладони.</w:t>
      </w:r>
    </w:p>
    <w:p w:rsidR="00BF06F4" w:rsidRDefault="00BF06F4" w:rsidP="009D7B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6.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231F20"/>
          <w:sz w:val="24"/>
          <w:szCs w:val="24"/>
        </w:rPr>
        <w:t>Стоя, опустите руки, сделайте быстрый вдох, притягивая руки к подмышкам,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ладонями вверх. Затем, медленно выдыхая, опустите руки вдоль тела ладонями вниз.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Полет. </w:t>
      </w:r>
      <w:r>
        <w:rPr>
          <w:rFonts w:ascii="Times New Roman" w:hAnsi="Times New Roman" w:cs="Times New Roman"/>
          <w:color w:val="231F20"/>
          <w:sz w:val="24"/>
          <w:szCs w:val="24"/>
        </w:rPr>
        <w:t>Стоя. Сделайте несколько сильных взмахов руками, разводя их в стороны.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Правой рукой массируйте левую руку от локтя до запястья и обратно. Затем от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плеча до локтя и обратно. То же самое движение проделайте с другой рукой.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</w:rPr>
        <w:t>Прижмите ладонь к поверхности стола. Сначала по порядку, а затем хаотично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поднимайте пальцы по одному и называйте их.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>Сидя на полу, вытяните ноги перед собой. Совершайте движения пальцами обеих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ног, медленно сгибая и выпрямляя их сначала вместе, затем поочередно. Добавьте синхронные движения кистями рук.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 Шаги. </w:t>
      </w:r>
      <w:r>
        <w:rPr>
          <w:rFonts w:ascii="Times New Roman" w:hAnsi="Times New Roman" w:cs="Times New Roman"/>
          <w:color w:val="231F20"/>
          <w:sz w:val="24"/>
          <w:szCs w:val="24"/>
        </w:rPr>
        <w:t>Зажать карандаш между вторыми фалангами указательного и среднего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пальцев и делать шаги по столу. Следить, чтобы карандаш не выпал из пальцев.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 Когти дракона сжимают жемчужину. </w:t>
      </w:r>
      <w:r>
        <w:rPr>
          <w:rFonts w:ascii="Times New Roman" w:hAnsi="Times New Roman" w:cs="Times New Roman"/>
          <w:color w:val="231F20"/>
          <w:sz w:val="24"/>
          <w:szCs w:val="24"/>
        </w:rPr>
        <w:t>Взять шар в щепоть. Все пять пальцев давят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 поверхность шара, как бы мнут его. Затем перекатывать шарик, сжимая его между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кончиками пальцев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КОМПЛЕКС № 7.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231F20"/>
          <w:sz w:val="24"/>
          <w:szCs w:val="24"/>
        </w:rPr>
        <w:t>Дышите только через одну ноздрю (сначала левую, затем правую).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2. Яйцо. </w:t>
      </w:r>
      <w:r>
        <w:rPr>
          <w:rFonts w:ascii="Times New Roman" w:hAnsi="Times New Roman" w:cs="Times New Roman"/>
          <w:color w:val="231F20"/>
          <w:sz w:val="24"/>
          <w:szCs w:val="24"/>
        </w:rPr>
        <w:t>Сядьте на пол, подтяните колени к животу, обхватите их руками, голову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спрячьте в колени. Раскачивайтесь из стороны в сторону, стараясь расслабиться.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231F20"/>
          <w:sz w:val="24"/>
          <w:szCs w:val="24"/>
        </w:rPr>
        <w:t>Хлопните несколько раз в ладони, чтобы пальцы обеих рук соприкасались. Затем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выполните хлопки кулаками, ориентированными тыльной поверхностью сначала вверх, а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потом вниз.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231F20"/>
          <w:sz w:val="24"/>
          <w:szCs w:val="24"/>
        </w:rPr>
        <w:t>Закройте глаза. Попробуйте опознать небольшой предмет, который дадут вам в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руку (ключ, пуговица, скрепка и т.д.).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231F20"/>
          <w:sz w:val="24"/>
          <w:szCs w:val="24"/>
        </w:rPr>
        <w:t>Упражнения в парах: встаньте лицом друг к другу. Один из партнеров выполняет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движение руками или ногами, другой должен их зеркально отобразить.</w:t>
      </w:r>
    </w:p>
    <w:p w:rsidR="00BF06F4" w:rsidRDefault="00BF06F4" w:rsidP="00BF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6. Вращаем палочку. </w:t>
      </w:r>
      <w:r>
        <w:rPr>
          <w:rFonts w:ascii="Times New Roman" w:hAnsi="Times New Roman" w:cs="Times New Roman"/>
          <w:color w:val="231F20"/>
          <w:sz w:val="24"/>
          <w:szCs w:val="24"/>
        </w:rPr>
        <w:t>Зажать конец палочки средним и указательным пальцами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правой руки. Длинный конец палочки должен находиться дальше от груди. Перевернуть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палочку и вложить ее длинным концом в левую руку (между указательным и средним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пальцами)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Очередным поворотом вложить ее в правую руку и т.д. Происходит вращение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палочки.</w:t>
      </w:r>
    </w:p>
    <w:p w:rsidR="00BF06F4" w:rsidRDefault="00BF06F4" w:rsidP="009D7B3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7. Перекаты </w:t>
      </w:r>
      <w:r>
        <w:rPr>
          <w:rFonts w:ascii="Times New Roman" w:hAnsi="Times New Roman" w:cs="Times New Roman"/>
          <w:color w:val="231F20"/>
          <w:sz w:val="24"/>
          <w:szCs w:val="24"/>
        </w:rPr>
        <w:t>(выполняется по возможности расслабленной кистью). Перекатывать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шарик между пальцами. Шарик помещается между большим и указательным пальцами.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Указательный палец перекатывает шарик как вдоль, так и поперек большого пальца.</w:t>
      </w:r>
      <w:r w:rsidR="009D7B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Повторить упражнение остальными пальцами.</w:t>
      </w:r>
    </w:p>
    <w:p w:rsidR="00173370" w:rsidRDefault="00173370" w:rsidP="005C7BB8">
      <w:pPr>
        <w:pStyle w:val="a3"/>
        <w:shd w:val="clear" w:color="auto" w:fill="FFFFFF"/>
        <w:spacing w:before="0" w:beforeAutospacing="0" w:after="0" w:afterAutospacing="0"/>
        <w:ind w:left="170" w:right="85"/>
        <w:jc w:val="center"/>
        <w:rPr>
          <w:sz w:val="28"/>
          <w:szCs w:val="28"/>
        </w:rPr>
      </w:pPr>
    </w:p>
    <w:p w:rsidR="00173370" w:rsidRDefault="00173370" w:rsidP="005C7BB8">
      <w:pPr>
        <w:pStyle w:val="a3"/>
        <w:shd w:val="clear" w:color="auto" w:fill="FFFFFF"/>
        <w:spacing w:before="0" w:beforeAutospacing="0" w:after="0" w:afterAutospacing="0"/>
        <w:ind w:left="170" w:right="85"/>
        <w:jc w:val="center"/>
        <w:rPr>
          <w:sz w:val="28"/>
          <w:szCs w:val="28"/>
        </w:rPr>
      </w:pPr>
    </w:p>
    <w:p w:rsidR="00173370" w:rsidRDefault="00173370" w:rsidP="005C7BB8">
      <w:pPr>
        <w:pStyle w:val="a3"/>
        <w:shd w:val="clear" w:color="auto" w:fill="FFFFFF"/>
        <w:spacing w:before="0" w:beforeAutospacing="0" w:after="0" w:afterAutospacing="0"/>
        <w:ind w:left="170" w:right="85"/>
        <w:jc w:val="center"/>
        <w:rPr>
          <w:sz w:val="28"/>
          <w:szCs w:val="28"/>
        </w:rPr>
      </w:pPr>
    </w:p>
    <w:p w:rsidR="00173370" w:rsidRDefault="00173370" w:rsidP="005C7BB8">
      <w:pPr>
        <w:pStyle w:val="a3"/>
        <w:shd w:val="clear" w:color="auto" w:fill="FFFFFF"/>
        <w:spacing w:before="0" w:beforeAutospacing="0" w:after="0" w:afterAutospacing="0"/>
        <w:ind w:left="170" w:right="85"/>
        <w:jc w:val="center"/>
        <w:rPr>
          <w:sz w:val="28"/>
          <w:szCs w:val="28"/>
        </w:rPr>
      </w:pPr>
    </w:p>
    <w:p w:rsidR="0098517F" w:rsidRDefault="0098517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</w:p>
    <w:p w:rsidR="004D0E2F" w:rsidRDefault="004D0E2F" w:rsidP="0098517F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sz w:val="28"/>
          <w:szCs w:val="28"/>
        </w:rPr>
      </w:pPr>
      <w:bookmarkStart w:id="0" w:name="_GoBack"/>
      <w:bookmarkEnd w:id="0"/>
    </w:p>
    <w:sectPr w:rsidR="004D0E2F" w:rsidSect="00932D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29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C04F42"/>
    <w:multiLevelType w:val="hybridMultilevel"/>
    <w:tmpl w:val="B87E3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8BD"/>
    <w:multiLevelType w:val="hybridMultilevel"/>
    <w:tmpl w:val="ECEA8F64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1F46321"/>
    <w:multiLevelType w:val="hybridMultilevel"/>
    <w:tmpl w:val="F7DC4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62AB6"/>
    <w:multiLevelType w:val="hybridMultilevel"/>
    <w:tmpl w:val="88EEBC4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F873ACE"/>
    <w:multiLevelType w:val="hybridMultilevel"/>
    <w:tmpl w:val="7904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C1F"/>
    <w:multiLevelType w:val="multilevel"/>
    <w:tmpl w:val="AB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E5148"/>
    <w:multiLevelType w:val="multilevel"/>
    <w:tmpl w:val="DBA8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20B0C"/>
    <w:multiLevelType w:val="hybridMultilevel"/>
    <w:tmpl w:val="F6AE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1DD8"/>
    <w:multiLevelType w:val="multilevel"/>
    <w:tmpl w:val="414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9053A"/>
    <w:multiLevelType w:val="multilevel"/>
    <w:tmpl w:val="5AA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56FAA"/>
    <w:multiLevelType w:val="hybridMultilevel"/>
    <w:tmpl w:val="36282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978F7"/>
    <w:multiLevelType w:val="multilevel"/>
    <w:tmpl w:val="E8C2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830F2"/>
    <w:multiLevelType w:val="hybridMultilevel"/>
    <w:tmpl w:val="8404015E"/>
    <w:lvl w:ilvl="0" w:tplc="AD92384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AA4C2E"/>
    <w:multiLevelType w:val="hybridMultilevel"/>
    <w:tmpl w:val="9198077E"/>
    <w:lvl w:ilvl="0" w:tplc="D11A7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00933"/>
    <w:multiLevelType w:val="multilevel"/>
    <w:tmpl w:val="2FC0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147D8"/>
    <w:multiLevelType w:val="hybridMultilevel"/>
    <w:tmpl w:val="BEBE1C8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77913F46"/>
    <w:multiLevelType w:val="multilevel"/>
    <w:tmpl w:val="2F7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C6B0F"/>
    <w:multiLevelType w:val="hybridMultilevel"/>
    <w:tmpl w:val="B492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18"/>
  </w:num>
  <w:num w:numId="13">
    <w:abstractNumId w:val="12"/>
  </w:num>
  <w:num w:numId="14">
    <w:abstractNumId w:val="7"/>
  </w:num>
  <w:num w:numId="15">
    <w:abstractNumId w:val="0"/>
  </w:num>
  <w:num w:numId="16">
    <w:abstractNumId w:val="1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5D"/>
    <w:rsid w:val="0002250A"/>
    <w:rsid w:val="00161CB1"/>
    <w:rsid w:val="00173370"/>
    <w:rsid w:val="001C16F1"/>
    <w:rsid w:val="00273E5F"/>
    <w:rsid w:val="004173D4"/>
    <w:rsid w:val="004D0E2F"/>
    <w:rsid w:val="004F44CE"/>
    <w:rsid w:val="005C7BB8"/>
    <w:rsid w:val="006D0CF0"/>
    <w:rsid w:val="006D2502"/>
    <w:rsid w:val="00747400"/>
    <w:rsid w:val="00816F64"/>
    <w:rsid w:val="00916982"/>
    <w:rsid w:val="00932D60"/>
    <w:rsid w:val="009478A1"/>
    <w:rsid w:val="0098517F"/>
    <w:rsid w:val="009D7B38"/>
    <w:rsid w:val="00AD2C5D"/>
    <w:rsid w:val="00AE3547"/>
    <w:rsid w:val="00BF06F4"/>
    <w:rsid w:val="00C26D87"/>
    <w:rsid w:val="00C34205"/>
    <w:rsid w:val="00C4100B"/>
    <w:rsid w:val="00C97B91"/>
    <w:rsid w:val="00CB1EA5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87"/>
  </w:style>
  <w:style w:type="paragraph" w:styleId="1">
    <w:name w:val="heading 1"/>
    <w:basedOn w:val="a"/>
    <w:link w:val="10"/>
    <w:uiPriority w:val="9"/>
    <w:qFormat/>
    <w:rsid w:val="00C26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6D87"/>
  </w:style>
  <w:style w:type="paragraph" w:styleId="a3">
    <w:name w:val="Normal (Web)"/>
    <w:basedOn w:val="a"/>
    <w:uiPriority w:val="99"/>
    <w:unhideWhenUsed/>
    <w:rsid w:val="00C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D87"/>
    <w:rPr>
      <w:b/>
      <w:bCs/>
    </w:rPr>
  </w:style>
  <w:style w:type="paragraph" w:styleId="a5">
    <w:name w:val="List Paragraph"/>
    <w:basedOn w:val="a"/>
    <w:uiPriority w:val="34"/>
    <w:qFormat/>
    <w:rsid w:val="00C26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87"/>
  </w:style>
  <w:style w:type="paragraph" w:styleId="1">
    <w:name w:val="heading 1"/>
    <w:basedOn w:val="a"/>
    <w:link w:val="10"/>
    <w:uiPriority w:val="9"/>
    <w:qFormat/>
    <w:rsid w:val="00C26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6D87"/>
  </w:style>
  <w:style w:type="paragraph" w:styleId="a3">
    <w:name w:val="Normal (Web)"/>
    <w:basedOn w:val="a"/>
    <w:uiPriority w:val="99"/>
    <w:unhideWhenUsed/>
    <w:rsid w:val="00C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D87"/>
    <w:rPr>
      <w:b/>
      <w:bCs/>
    </w:rPr>
  </w:style>
  <w:style w:type="paragraph" w:styleId="a5">
    <w:name w:val="List Paragraph"/>
    <w:basedOn w:val="a"/>
    <w:uiPriority w:val="34"/>
    <w:qFormat/>
    <w:rsid w:val="00C26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88D4-812C-41CF-BC75-95A120B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2016-11-24T07:59:00Z</cp:lastPrinted>
  <dcterms:created xsi:type="dcterms:W3CDTF">2016-11-09T04:37:00Z</dcterms:created>
  <dcterms:modified xsi:type="dcterms:W3CDTF">2022-11-30T16:53:00Z</dcterms:modified>
</cp:coreProperties>
</file>