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8C" w:rsidRPr="00CB3C5A" w:rsidRDefault="009D20BE" w:rsidP="009D2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857AB8" w:rsidRPr="00CB3C5A">
        <w:rPr>
          <w:rFonts w:ascii="Times New Roman" w:hAnsi="Times New Roman" w:cs="Times New Roman"/>
          <w:b/>
          <w:sz w:val="24"/>
          <w:szCs w:val="24"/>
          <w:lang w:val="ru-RU"/>
        </w:rPr>
        <w:t>етоды</w:t>
      </w:r>
      <w:r w:rsidR="00D7602E" w:rsidRPr="00CB3C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скорочтения и ментальной арифметики в изучении лексики на уроках английского языка на примере таблиц Шульте.</w:t>
      </w:r>
    </w:p>
    <w:p w:rsidR="00F0758C" w:rsidRPr="00CB3C5A" w:rsidRDefault="00BA54BE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На сегодняшний день стратегической целью российского образования является воспитание успешного поколения граждан страны, владеющих адекватными знаниями, навыками и компетенциям. </w:t>
      </w:r>
      <w:r w:rsidR="009D20BE" w:rsidRPr="00CB3C5A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val="ru-RU" w:eastAsia="ru-RU"/>
        </w:rPr>
        <w:t xml:space="preserve">В Указе президента </w:t>
      </w:r>
      <w:r w:rsidRPr="00CB3C5A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val="ru-RU" w:eastAsia="ru-RU"/>
        </w:rPr>
        <w:t xml:space="preserve">о национальных целях развития России 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четко сформулирована задача войти в 10</w:t>
      </w:r>
      <w:r w:rsidR="005F11C6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ку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лучших стран по качеству образования к 2030 г. </w:t>
      </w:r>
    </w:p>
    <w:p w:rsidR="00F0758C" w:rsidRPr="00CB3C5A" w:rsidRDefault="00BA54BE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>Одними из показателей качества образования являются</w:t>
      </w:r>
      <w:r w:rsidR="00B76B45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ориентир на соответствие ожиданиям и потребност</w:t>
      </w:r>
      <w:r w:rsidR="00857AB8"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ям личности и общества</w:t>
      </w:r>
      <w:r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а также ориентир на соответствие совокупности свойств образовательного процесса и его результата требованиям стандарта, мировым трендам.</w:t>
      </w:r>
    </w:p>
    <w:p w:rsidR="00F0758C" w:rsidRPr="00CB3C5A" w:rsidRDefault="00944522" w:rsidP="009D20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Одним из таких трендов являю</w:t>
      </w:r>
      <w:r w:rsidR="005F11C6"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тся навыки коммуникации, что отвечает и запросам личности и соответствует существующим стандартам.</w:t>
      </w:r>
    </w:p>
    <w:p w:rsidR="00F0758C" w:rsidRPr="00CB3C5A" w:rsidRDefault="00BA54BE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Коммуникативные компетенции формируются лучше всего при изучение языка. </w:t>
      </w:r>
    </w:p>
    <w:p w:rsidR="00F0758C" w:rsidRPr="00CB3C5A" w:rsidRDefault="00857AB8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В наши дни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стандарты второго поколения определяют такие цели обучения иностранному языку как развитие иноязычной коммуникативной компетенции, развитие личности учащегося, формирование и развитие универсальных учебных действий. Владение иностранным языком – одно из условий профессиональной компетенции. </w:t>
      </w:r>
    </w:p>
    <w:p w:rsidR="00B76B45" w:rsidRPr="00CB3C5A" w:rsidRDefault="00BA54BE" w:rsidP="00CB3C5A">
      <w:pPr>
        <w:tabs>
          <w:tab w:val="left" w:pos="747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>Как же изучать иностранный язык?</w:t>
      </w:r>
      <w:r w:rsidR="00CB3C5A" w:rsidRPr="00CB3C5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0758C" w:rsidRPr="00CB3C5A" w:rsidRDefault="00BA54BE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показывает, что примерно 10% населения обладают языковым чутьем, имеют предрасположенность к изучению иностранного языка. А как же учить </w:t>
      </w:r>
      <w:r w:rsidR="00B76B45" w:rsidRPr="00CB3C5A">
        <w:rPr>
          <w:rFonts w:ascii="Times New Roman" w:hAnsi="Times New Roman" w:cs="Times New Roman"/>
          <w:sz w:val="24"/>
          <w:szCs w:val="24"/>
          <w:lang w:val="ru-RU"/>
        </w:rPr>
        <w:t>С одной стороны, Иностранный язык является сложной смысловой единицей</w:t>
      </w:r>
      <w:r w:rsidR="00B76B45" w:rsidRPr="00CB3C5A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B76B45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которой мы все овладеваем по-разному в силу наших способностей. С другой стороны 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остальных в мас</w:t>
      </w:r>
      <w:r w:rsidR="00857AB8" w:rsidRPr="00CB3C5A">
        <w:rPr>
          <w:rFonts w:ascii="Times New Roman" w:hAnsi="Times New Roman" w:cs="Times New Roman"/>
          <w:sz w:val="24"/>
          <w:szCs w:val="24"/>
          <w:lang w:val="ru-RU"/>
        </w:rPr>
        <w:t>совой школе? При изучении языка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, а поскольку любой язык очень сложный, главное поймать мотивацию и держать ее на высоком уровне, потому что она требует максимального включения в язык. Как это сделать.</w:t>
      </w:r>
    </w:p>
    <w:p w:rsidR="00D04853" w:rsidRPr="00CB3C5A" w:rsidRDefault="00BA54BE" w:rsidP="005F11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английского языка укладывается в 3 основных элемента: лексика, грамматика и фонетика. Давайте себе представим, что мы только начали изучать иностранный язык. Как Вы думаете, что для нас важнее, для нашей мотивации: узнать грамматику, письмо или быстрее научиться говорить? </w:t>
      </w:r>
      <w:r w:rsidR="005F11C6" w:rsidRPr="00CB3C5A">
        <w:rPr>
          <w:rFonts w:ascii="Times New Roman" w:hAnsi="Times New Roman" w:cs="Times New Roman"/>
          <w:sz w:val="24"/>
          <w:szCs w:val="24"/>
          <w:lang w:val="ru-RU"/>
        </w:rPr>
        <w:t>Конечно же п</w:t>
      </w:r>
      <w:r w:rsidR="00857AB8" w:rsidRPr="00CB3C5A">
        <w:rPr>
          <w:rFonts w:ascii="Times New Roman" w:hAnsi="Times New Roman" w:cs="Times New Roman"/>
          <w:sz w:val="24"/>
          <w:szCs w:val="24"/>
          <w:lang w:val="ru-RU"/>
        </w:rPr>
        <w:t>риступая к изучению языка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, дети, прежде всего, хотят научиться говорить. Минимальное количество речевых единиц, которое они усваивают на первых уроках, уже позволяет им почувствовать коммуникативную функцию языка, что сра</w:t>
      </w:r>
      <w:r w:rsidR="00944522" w:rsidRPr="00CB3C5A">
        <w:rPr>
          <w:rFonts w:ascii="Times New Roman" w:hAnsi="Times New Roman" w:cs="Times New Roman"/>
          <w:sz w:val="24"/>
          <w:szCs w:val="24"/>
          <w:lang w:val="ru-RU"/>
        </w:rPr>
        <w:t>зу же положительно сказывается н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а мотивации учения, без чего немыслимо овладение иностранным языком. Обучение лексической стороне речи чрезвычайно сложное дело.</w:t>
      </w:r>
      <w:r w:rsidR="00D04853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НО Наверное, мне повезло, что я являюсь педагогом не только английского языка, но и п</w:t>
      </w:r>
      <w:r w:rsidR="00857AB8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едагогом скорочтения и </w:t>
      </w:r>
      <w:r w:rsidR="00D04853" w:rsidRPr="00CB3C5A">
        <w:rPr>
          <w:rFonts w:ascii="Times New Roman" w:hAnsi="Times New Roman" w:cs="Times New Roman"/>
          <w:sz w:val="24"/>
          <w:szCs w:val="24"/>
          <w:lang w:val="ru-RU"/>
        </w:rPr>
        <w:t>ментальной арифметики. И заним</w:t>
      </w:r>
      <w:r w:rsidR="009D20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аясь с детьми, у меня возникла </w:t>
      </w:r>
      <w:r w:rsidR="00D04853" w:rsidRPr="00CB3C5A">
        <w:rPr>
          <w:rFonts w:ascii="Times New Roman" w:hAnsi="Times New Roman" w:cs="Times New Roman"/>
          <w:sz w:val="24"/>
          <w:szCs w:val="24"/>
          <w:lang w:val="ru-RU"/>
        </w:rPr>
        <w:t>мысль, а нельзя ли методы скорочтения и ментальной арифметики перенести на  изучение английского языка.</w:t>
      </w:r>
      <w:r w:rsidR="00857AB8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Я решила применить </w:t>
      </w:r>
      <w:r w:rsidR="00A53595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метод таблиц Шульте для изучения и отработки числительных. </w:t>
      </w:r>
    </w:p>
    <w:p w:rsidR="005F11C6" w:rsidRPr="00CB3C5A" w:rsidRDefault="00BA54BE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Конечно первоначальное использование таблиц Шульте никак не связано с изучением английского языка. Ее создателем является немецкий психотерапевт Вальтер Шульте, который использовал ее на своих сеансах для изучения свойств внимания. </w:t>
      </w:r>
    </w:p>
    <w:p w:rsidR="00F0758C" w:rsidRPr="00CB3C5A" w:rsidRDefault="005F11C6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Со временем у его методики обнаружилось несколько «побочных эффектов»,</w:t>
      </w:r>
      <w:r w:rsidR="00BA54BE" w:rsidRPr="00CB3C5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которые в наше время активно используются людьми по всему миру для увеличения скорости чтения, развития периферического зрения, увеличения объема информации, которая воспринимается и обрабатывается нашим мозгом. Основное воздействие этих таблиц приходится на лобные доли мозга. Иметь развитые лобные доли очень важно для современного человека, особенно если он хочет развиваться и совершенствоваться.</w:t>
      </w:r>
    </w:p>
    <w:p w:rsidR="00F0758C" w:rsidRPr="00CB3C5A" w:rsidRDefault="00284C17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>Как я уже сказала, п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ервый мой шаг проработки этого метода касался только чисел. Умение грамотно называть числа и считать на английском языке не менее важно, чем умение говорить или читать. Присутствующие здесь наверняка изучали разные иностранные языки, и если я попрошу вас сосчитать от 1 до 10, то большинство из вас, в независимости от того, когда последний раз изучали иностранный язык, смогут это сделать. А вот счет после 10 уже вызывает сложности.</w:t>
      </w:r>
      <w:r w:rsidR="00633488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Чтобы сделать этот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процесс эффективнее и интереснее, я стала использовать таблицы Шульте и это позволило добиться хороших результатов.</w:t>
      </w:r>
    </w:p>
    <w:p w:rsidR="00F0758C" w:rsidRPr="00CB3C5A" w:rsidRDefault="00BA54BE" w:rsidP="00857AB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>На самом деле эти таблицы универсальны. Можно придумать самые разнообразные материалы. Таблицы можно как упростить, так и усложнить, все зависит от класса и уровня подготовки ученика. Усложнение таблиц происходит, потому что ребенку надо удерживать внимание, названия чисел идут на английском языке, также может быть привязка к цвету (комбинация красных и черных чисел, называем сначала четные, потом нечетные. Числа могут идти в обратной последовательности, комбинация арабских и римских чисел, только десятки, двойные таблицы, числа, написанные словами. В начальной школе только количественные числительные, начиная с 5 класса появляются порядковые) К каждому ученику индивидуальный подход. Данная работа превращается в своего рода игру и мотивирует учащихся к изучению и закреплению лексики.</w:t>
      </w:r>
    </w:p>
    <w:p w:rsidR="009D20BE" w:rsidRPr="00CB3C5A" w:rsidRDefault="005F11C6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Долгое время я чувствовала себя первооткрывателем, но потом узнала, что некоторые учителя тоже используют ТШ для изучения числительных, а не многие и для изучения алфавита, но только русского.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Но отработав на таблицах Шульте английские числительные и увидев реальный результат, я решила не останавливаться на достигнутом и стала использовать их для изучения и закрепления и другой лексики. Во 2 классе в таблицы вместо чисел я добавила английский алфавит. Получилось три разновидности таблиц: с заглавными буквами, с маленькими и комбинация как маленьких так и больших.</w:t>
      </w:r>
    </w:p>
    <w:p w:rsidR="001A07B5" w:rsidRPr="00CB3C5A" w:rsidRDefault="005906CD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Убедившись в успешности данной методики на алфавите, я решила продолжить работу,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разработала разные типы таблиц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и их систематизировала.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Это таблицы по темам, таблицы на обобщение, только иллюстрации, либо только слова, комбинации слова</w:t>
      </w:r>
      <w:r w:rsidR="00633488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+ил</w:t>
      </w:r>
      <w:r w:rsidR="00633488" w:rsidRPr="00CB3C5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юстрации. И мы с ребятами на них отрабатываем лексику. </w:t>
      </w:r>
    </w:p>
    <w:p w:rsidR="0015571F" w:rsidRPr="00CB3C5A" w:rsidRDefault="0015571F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>Анализируя сильные и слабые стороны</w:t>
      </w:r>
      <w:r w:rsidR="009D20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таблиц 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9D20BE" w:rsidRPr="00CB3C5A">
        <w:rPr>
          <w:rFonts w:ascii="Times New Roman" w:hAnsi="Times New Roman" w:cs="Times New Roman"/>
          <w:sz w:val="24"/>
          <w:szCs w:val="24"/>
          <w:lang w:val="ru-RU"/>
        </w:rPr>
        <w:t>ульте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в изучении лексики</w:t>
      </w:r>
      <w:r w:rsidR="00633488" w:rsidRPr="00CB3C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хотелось бы отметить, что они позволяют развивать концентрацию и переключаемость внимания, память, периферическ</w:t>
      </w:r>
      <w:bookmarkStart w:id="0" w:name="_GoBack"/>
      <w:bookmarkEnd w:id="0"/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ое зрение, ментальную выносливость, поддерживают высокий 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 мотивации, помогают в нахождении ориентиров в тексте, что создает</w:t>
      </w:r>
      <w:r w:rsidR="006F2EC8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условия и возможности</w:t>
      </w: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2EC8" w:rsidRPr="00CB3C5A">
        <w:rPr>
          <w:rFonts w:ascii="Times New Roman" w:hAnsi="Times New Roman" w:cs="Times New Roman"/>
          <w:sz w:val="24"/>
          <w:szCs w:val="24"/>
          <w:lang w:val="ru-RU"/>
        </w:rPr>
        <w:t>формирования читательской грамотности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0758C" w:rsidRPr="00CB3C5A" w:rsidRDefault="00E43E08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4BE" w:rsidRPr="00CB3C5A">
        <w:rPr>
          <w:rFonts w:ascii="Times New Roman" w:hAnsi="Times New Roman" w:cs="Times New Roman"/>
          <w:sz w:val="24"/>
          <w:szCs w:val="24"/>
          <w:lang w:val="ru-RU"/>
        </w:rPr>
        <w:t>Когда мозг натренирован, это позволяет быть эффективным при решении научно-исследовательских задач, олимпиадных заданий, конкурсных работ, где от ребенка требуется максимальная концентрация. А также это всё помогает быть спокойнее и устойчивее в стрессовых ситуациях.</w:t>
      </w:r>
    </w:p>
    <w:p w:rsidR="005906CD" w:rsidRPr="00CB3C5A" w:rsidRDefault="0015571F" w:rsidP="009D20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3C5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5906CD" w:rsidRPr="00CB3C5A">
        <w:rPr>
          <w:rFonts w:ascii="Times New Roman" w:hAnsi="Times New Roman" w:cs="Times New Roman"/>
          <w:sz w:val="24"/>
          <w:szCs w:val="24"/>
          <w:lang w:val="ru-RU"/>
        </w:rPr>
        <w:t>Мне как учителю, это позволяет достигать стабильных устойчивых результатов у учеников при изучении английского языка.</w:t>
      </w:r>
    </w:p>
    <w:p w:rsidR="005906CD" w:rsidRPr="00B76B45" w:rsidRDefault="005906CD">
      <w:pPr>
        <w:rPr>
          <w:sz w:val="24"/>
          <w:szCs w:val="24"/>
          <w:lang w:val="ru-RU"/>
        </w:rPr>
      </w:pPr>
    </w:p>
    <w:p w:rsidR="006F2EC8" w:rsidRPr="00B76B45" w:rsidRDefault="006F2EC8">
      <w:pPr>
        <w:rPr>
          <w:sz w:val="24"/>
          <w:szCs w:val="24"/>
          <w:lang w:val="ru-RU"/>
        </w:rPr>
      </w:pPr>
    </w:p>
    <w:p w:rsidR="006F2EC8" w:rsidRPr="00B76B45" w:rsidRDefault="006F2EC8">
      <w:pPr>
        <w:rPr>
          <w:sz w:val="24"/>
          <w:szCs w:val="24"/>
          <w:lang w:val="ru-RU"/>
        </w:rPr>
      </w:pPr>
    </w:p>
    <w:sectPr w:rsidR="006F2EC8" w:rsidRPr="00B7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12" w:rsidRDefault="00F03812" w:rsidP="006F2EC8">
      <w:pPr>
        <w:spacing w:after="0" w:line="240" w:lineRule="auto"/>
      </w:pPr>
      <w:r>
        <w:separator/>
      </w:r>
    </w:p>
  </w:endnote>
  <w:endnote w:type="continuationSeparator" w:id="0">
    <w:p w:rsidR="00F03812" w:rsidRDefault="00F03812" w:rsidP="006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12" w:rsidRDefault="00F03812" w:rsidP="006F2EC8">
      <w:pPr>
        <w:spacing w:after="0" w:line="240" w:lineRule="auto"/>
      </w:pPr>
      <w:r>
        <w:separator/>
      </w:r>
    </w:p>
  </w:footnote>
  <w:footnote w:type="continuationSeparator" w:id="0">
    <w:p w:rsidR="00F03812" w:rsidRDefault="00F03812" w:rsidP="006F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999"/>
    <w:multiLevelType w:val="hybridMultilevel"/>
    <w:tmpl w:val="9CF4E4BE"/>
    <w:lvl w:ilvl="0" w:tplc="E2F20F6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F0878F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F5E01AF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C4E80E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074A190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F1042F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120BE5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955435D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616AB7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8C"/>
    <w:rsid w:val="0015571F"/>
    <w:rsid w:val="001A07B5"/>
    <w:rsid w:val="00284C17"/>
    <w:rsid w:val="00400626"/>
    <w:rsid w:val="00410B43"/>
    <w:rsid w:val="00417BCA"/>
    <w:rsid w:val="004C55D9"/>
    <w:rsid w:val="005906CD"/>
    <w:rsid w:val="005F11C6"/>
    <w:rsid w:val="005F5FCA"/>
    <w:rsid w:val="00633488"/>
    <w:rsid w:val="00675C1E"/>
    <w:rsid w:val="006E7901"/>
    <w:rsid w:val="006F2EC8"/>
    <w:rsid w:val="00857AB8"/>
    <w:rsid w:val="00944522"/>
    <w:rsid w:val="009D20BE"/>
    <w:rsid w:val="00A53595"/>
    <w:rsid w:val="00B76B45"/>
    <w:rsid w:val="00BA54BE"/>
    <w:rsid w:val="00C16D2B"/>
    <w:rsid w:val="00CB3C5A"/>
    <w:rsid w:val="00D04853"/>
    <w:rsid w:val="00D7602E"/>
    <w:rsid w:val="00E16207"/>
    <w:rsid w:val="00E43E08"/>
    <w:rsid w:val="00EB724B"/>
    <w:rsid w:val="00EC4C3D"/>
    <w:rsid w:val="00F03812"/>
    <w:rsid w:val="00F0758C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9078A-F84F-4A25-BFA1-CE29347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EC8"/>
  </w:style>
  <w:style w:type="paragraph" w:styleId="a6">
    <w:name w:val="footer"/>
    <w:basedOn w:val="a"/>
    <w:link w:val="a7"/>
    <w:uiPriority w:val="99"/>
    <w:unhideWhenUsed/>
    <w:rsid w:val="006F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2023-01-31T16:27:00Z</dcterms:created>
  <dcterms:modified xsi:type="dcterms:W3CDTF">2023-05-26T08:41:00Z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a4069e6f2ae8481fb4c4606fc02c8313</vt:lpwstr>
  </property>
</Properties>
</file>