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38E0C0" w14:textId="77777777" w:rsidR="0023438B" w:rsidRPr="007463D5" w:rsidRDefault="00107A96" w:rsidP="007C7553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63D5">
        <w:rPr>
          <w:rFonts w:ascii="Times New Roman" w:hAnsi="Times New Roman" w:cs="Times New Roman"/>
          <w:i/>
          <w:sz w:val="24"/>
          <w:szCs w:val="24"/>
        </w:rPr>
        <w:t>Моя педагогическая находка</w:t>
      </w:r>
    </w:p>
    <w:p w14:paraId="2712ED88" w14:textId="623F8B57" w:rsidR="00107A96" w:rsidRPr="007463D5" w:rsidRDefault="00107A96" w:rsidP="007C75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3D5">
        <w:rPr>
          <w:rFonts w:ascii="Times New Roman" w:hAnsi="Times New Roman" w:cs="Times New Roman"/>
          <w:b/>
          <w:sz w:val="24"/>
          <w:szCs w:val="24"/>
        </w:rPr>
        <w:t>«</w:t>
      </w:r>
      <w:r w:rsidR="007463D5">
        <w:rPr>
          <w:rFonts w:ascii="Times New Roman" w:hAnsi="Times New Roman" w:cs="Times New Roman"/>
          <w:b/>
          <w:sz w:val="24"/>
          <w:szCs w:val="24"/>
        </w:rPr>
        <w:t>Технология брендинга</w:t>
      </w:r>
      <w:r w:rsidRPr="007463D5">
        <w:rPr>
          <w:rFonts w:ascii="Times New Roman" w:hAnsi="Times New Roman" w:cs="Times New Roman"/>
          <w:b/>
          <w:sz w:val="24"/>
          <w:szCs w:val="24"/>
        </w:rPr>
        <w:t>»</w:t>
      </w:r>
    </w:p>
    <w:p w14:paraId="1C2F54B3" w14:textId="77777777" w:rsidR="009B66AB" w:rsidRPr="007463D5" w:rsidRDefault="00107A96" w:rsidP="007C755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63D5">
        <w:rPr>
          <w:rFonts w:ascii="Times New Roman" w:hAnsi="Times New Roman" w:cs="Times New Roman"/>
          <w:i/>
          <w:sz w:val="24"/>
          <w:szCs w:val="24"/>
        </w:rPr>
        <w:t xml:space="preserve">Для маленьких детей совершенно необходимо, </w:t>
      </w:r>
    </w:p>
    <w:p w14:paraId="5ED105C8" w14:textId="77777777" w:rsidR="009B66AB" w:rsidRPr="007463D5" w:rsidRDefault="00107A96" w:rsidP="007C755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63D5">
        <w:rPr>
          <w:rFonts w:ascii="Times New Roman" w:hAnsi="Times New Roman" w:cs="Times New Roman"/>
          <w:i/>
          <w:sz w:val="24"/>
          <w:szCs w:val="24"/>
        </w:rPr>
        <w:t>чтобы жизни шла по заведенному порядку,</w:t>
      </w:r>
    </w:p>
    <w:p w14:paraId="13D7B0B0" w14:textId="77777777" w:rsidR="00107A96" w:rsidRPr="007463D5" w:rsidRDefault="00107A96" w:rsidP="007C755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63D5">
        <w:rPr>
          <w:rFonts w:ascii="Times New Roman" w:hAnsi="Times New Roman" w:cs="Times New Roman"/>
          <w:i/>
          <w:sz w:val="24"/>
          <w:szCs w:val="24"/>
        </w:rPr>
        <w:t xml:space="preserve"> а главное, чтобы этот порядок завели они сами.</w:t>
      </w:r>
    </w:p>
    <w:p w14:paraId="54A1FA0C" w14:textId="77777777" w:rsidR="00107A96" w:rsidRPr="007463D5" w:rsidRDefault="009B66AB" w:rsidP="007C755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63D5">
        <w:rPr>
          <w:rFonts w:ascii="Times New Roman" w:hAnsi="Times New Roman" w:cs="Times New Roman"/>
          <w:i/>
          <w:sz w:val="24"/>
          <w:szCs w:val="24"/>
        </w:rPr>
        <w:t>Астрид Линдгрен</w:t>
      </w:r>
    </w:p>
    <w:p w14:paraId="65027B58" w14:textId="1289C59E" w:rsidR="00F45B35" w:rsidRPr="007463D5" w:rsidRDefault="003C486D" w:rsidP="007C7553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 xml:space="preserve"> </w:t>
      </w:r>
      <w:r w:rsidR="00980282" w:rsidRPr="007463D5">
        <w:rPr>
          <w:rFonts w:ascii="Times New Roman" w:hAnsi="Times New Roman" w:cs="Times New Roman"/>
          <w:sz w:val="24"/>
          <w:szCs w:val="24"/>
        </w:rPr>
        <w:t xml:space="preserve">Последние несколько лет образование во всем мире отходит от традиционной ориентации на формирование предметных знаний и умений, </w:t>
      </w:r>
      <w:r w:rsidR="00F45B35" w:rsidRPr="007463D5">
        <w:rPr>
          <w:rFonts w:ascii="Times New Roman" w:hAnsi="Times New Roman" w:cs="Times New Roman"/>
          <w:sz w:val="24"/>
          <w:szCs w:val="24"/>
        </w:rPr>
        <w:t>происходит</w:t>
      </w:r>
      <w:r w:rsidR="00A7440F" w:rsidRPr="00746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B35" w:rsidRPr="007463D5">
        <w:rPr>
          <w:rFonts w:ascii="Times New Roman" w:hAnsi="Times New Roman" w:cs="Times New Roman"/>
          <w:color w:val="000000"/>
          <w:sz w:val="24"/>
          <w:szCs w:val="24"/>
        </w:rPr>
        <w:t>перехо</w:t>
      </w:r>
      <w:r w:rsidR="00F45B35" w:rsidRPr="007463D5">
        <w:rPr>
          <w:rFonts w:ascii="Times New Roman" w:hAnsi="Times New Roman" w:cs="Times New Roman"/>
          <w:color w:val="000000"/>
          <w:sz w:val="24"/>
          <w:szCs w:val="24"/>
        </w:rPr>
        <w:softHyphen/>
        <w:t>д к образованию, ориентированному на реализацию индивиду</w:t>
      </w:r>
      <w:r w:rsidR="00F45B35" w:rsidRPr="007463D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альной траектории развития ребенка, его творческой активности и движению к саморазвитию, </w:t>
      </w:r>
      <w:r w:rsidR="00A7440F" w:rsidRPr="007463D5">
        <w:rPr>
          <w:rFonts w:ascii="Times New Roman" w:hAnsi="Times New Roman" w:cs="Times New Roman"/>
          <w:color w:val="000000"/>
          <w:sz w:val="24"/>
          <w:szCs w:val="24"/>
        </w:rPr>
        <w:t>признани</w:t>
      </w:r>
      <w:r w:rsidR="00F45B35" w:rsidRPr="007463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7440F" w:rsidRPr="007463D5">
        <w:rPr>
          <w:rFonts w:ascii="Times New Roman" w:hAnsi="Times New Roman" w:cs="Times New Roman"/>
          <w:color w:val="000000"/>
          <w:sz w:val="24"/>
          <w:szCs w:val="24"/>
        </w:rPr>
        <w:t xml:space="preserve"> разнообразия детства, признани</w:t>
      </w:r>
      <w:r w:rsidR="00F45B35" w:rsidRPr="007463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7440F" w:rsidRPr="007463D5">
        <w:rPr>
          <w:rFonts w:ascii="Times New Roman" w:hAnsi="Times New Roman" w:cs="Times New Roman"/>
          <w:color w:val="000000"/>
          <w:sz w:val="24"/>
          <w:szCs w:val="24"/>
        </w:rPr>
        <w:t xml:space="preserve"> ребёнка субъектом образования</w:t>
      </w:r>
      <w:r w:rsidR="00F45B35" w:rsidRPr="007463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42C8C5" w14:textId="77777777" w:rsidR="00A7440F" w:rsidRPr="007463D5" w:rsidRDefault="00A7440F" w:rsidP="00F45B35">
      <w:pPr>
        <w:pStyle w:val="Pa1"/>
        <w:spacing w:line="360" w:lineRule="auto"/>
        <w:ind w:firstLine="380"/>
        <w:jc w:val="both"/>
        <w:rPr>
          <w:rFonts w:ascii="Times New Roman" w:hAnsi="Times New Roman" w:cs="Times New Roman"/>
          <w:color w:val="000000"/>
        </w:rPr>
      </w:pPr>
      <w:r w:rsidRPr="007463D5">
        <w:rPr>
          <w:rFonts w:ascii="Times New Roman" w:hAnsi="Times New Roman" w:cs="Times New Roman"/>
          <w:color w:val="000000"/>
        </w:rPr>
        <w:t>Ф</w:t>
      </w:r>
      <w:r w:rsidR="00F45B35" w:rsidRPr="007463D5">
        <w:rPr>
          <w:rFonts w:ascii="Times New Roman" w:hAnsi="Times New Roman" w:cs="Times New Roman"/>
          <w:color w:val="000000"/>
        </w:rPr>
        <w:t xml:space="preserve">ГОС ДО </w:t>
      </w:r>
      <w:r w:rsidRPr="007463D5">
        <w:rPr>
          <w:rFonts w:ascii="Times New Roman" w:hAnsi="Times New Roman" w:cs="Times New Roman"/>
          <w:color w:val="000000"/>
        </w:rPr>
        <w:t>определяет ценностные ориентации дошкольного образования — направленность педагогического процесса на содействие становле</w:t>
      </w:r>
      <w:r w:rsidRPr="007463D5">
        <w:rPr>
          <w:rFonts w:ascii="Times New Roman" w:hAnsi="Times New Roman" w:cs="Times New Roman"/>
          <w:color w:val="000000"/>
        </w:rPr>
        <w:softHyphen/>
        <w:t xml:space="preserve">нию и развитию инициативности, активности, самостоятельности, любознательности, рефлексивности. Эти качества личности могут быть обобщены понятием «субъектность». </w:t>
      </w:r>
    </w:p>
    <w:p w14:paraId="3C1CF353" w14:textId="77777777" w:rsidR="00980282" w:rsidRPr="007463D5" w:rsidRDefault="00A7440F" w:rsidP="007C75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>ФГОС ДО регламентирует развитие ребёнка в детском саду в пяти образовательных областях и</w:t>
      </w:r>
      <w:r w:rsidR="00F45B35" w:rsidRPr="007463D5">
        <w:rPr>
          <w:rFonts w:ascii="Times New Roman" w:hAnsi="Times New Roman" w:cs="Times New Roman"/>
          <w:sz w:val="24"/>
          <w:szCs w:val="24"/>
        </w:rPr>
        <w:t>,</w:t>
      </w:r>
      <w:r w:rsidRPr="007463D5">
        <w:rPr>
          <w:rFonts w:ascii="Times New Roman" w:hAnsi="Times New Roman" w:cs="Times New Roman"/>
          <w:sz w:val="24"/>
          <w:szCs w:val="24"/>
        </w:rPr>
        <w:t xml:space="preserve"> е</w:t>
      </w:r>
      <w:r w:rsidR="00FF5050" w:rsidRPr="007463D5">
        <w:rPr>
          <w:rFonts w:ascii="Times New Roman" w:hAnsi="Times New Roman" w:cs="Times New Roman"/>
          <w:sz w:val="24"/>
          <w:szCs w:val="24"/>
        </w:rPr>
        <w:t xml:space="preserve">сли внимательно посмотреть на навыки, которые нужно </w:t>
      </w:r>
      <w:r w:rsidR="003C486D" w:rsidRPr="007463D5">
        <w:rPr>
          <w:rFonts w:ascii="Times New Roman" w:hAnsi="Times New Roman" w:cs="Times New Roman"/>
          <w:sz w:val="24"/>
          <w:szCs w:val="24"/>
        </w:rPr>
        <w:t xml:space="preserve">развивать в каждой сфере, то среди них окажутся и целевые ориентиры, которые направлены на развитие </w:t>
      </w:r>
      <w:r w:rsidRPr="007463D5">
        <w:rPr>
          <w:rFonts w:ascii="Times New Roman" w:hAnsi="Times New Roman" w:cs="Times New Roman"/>
          <w:sz w:val="24"/>
          <w:szCs w:val="24"/>
        </w:rPr>
        <w:t>субъектности</w:t>
      </w:r>
      <w:r w:rsidR="003C486D" w:rsidRPr="007463D5">
        <w:rPr>
          <w:rFonts w:ascii="Times New Roman" w:hAnsi="Times New Roman" w:cs="Times New Roman"/>
          <w:sz w:val="24"/>
          <w:szCs w:val="24"/>
        </w:rPr>
        <w:t>:</w:t>
      </w:r>
    </w:p>
    <w:p w14:paraId="3DAF951D" w14:textId="4A6F07C1" w:rsidR="003C486D" w:rsidRPr="007463D5" w:rsidRDefault="003C486D" w:rsidP="007463D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>ребенок овладевает основными культурными способами деятельности, проявляет инициативу</w:t>
      </w:r>
      <w:r w:rsidR="00C97D85" w:rsidRPr="007463D5">
        <w:rPr>
          <w:rFonts w:ascii="Times New Roman" w:hAnsi="Times New Roman" w:cs="Times New Roman"/>
          <w:sz w:val="24"/>
          <w:szCs w:val="24"/>
        </w:rPr>
        <w:t xml:space="preserve"> и самостоятельность в разных видах деятельности – игре, общении, познавательно-и</w:t>
      </w:r>
      <w:r w:rsidR="004D4668" w:rsidRPr="007463D5">
        <w:rPr>
          <w:rFonts w:ascii="Times New Roman" w:hAnsi="Times New Roman" w:cs="Times New Roman"/>
          <w:sz w:val="24"/>
          <w:szCs w:val="24"/>
        </w:rPr>
        <w:t>сследовательской деятельности, конструировании и др.; способен выбирать себе род занятий, участников по совместной деятельности;</w:t>
      </w:r>
    </w:p>
    <w:p w14:paraId="13F84AD6" w14:textId="20894A49" w:rsidR="004D4668" w:rsidRPr="007463D5" w:rsidRDefault="0048527B" w:rsidP="007463D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 Способен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себя, старается разрешать конфликты;</w:t>
      </w:r>
    </w:p>
    <w:p w14:paraId="375BAA4A" w14:textId="77777777" w:rsidR="0048527B" w:rsidRPr="007463D5" w:rsidRDefault="0048527B" w:rsidP="007463D5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</w:t>
      </w:r>
      <w:r w:rsidR="00A34D50" w:rsidRPr="007463D5">
        <w:rPr>
          <w:rFonts w:ascii="Times New Roman" w:hAnsi="Times New Roman" w:cs="Times New Roman"/>
          <w:sz w:val="24"/>
          <w:szCs w:val="24"/>
        </w:rPr>
        <w:t xml:space="preserve"> формами и видами игры, различает условную и реальную ситуации, умеет подчиняться разным правилам и социальным нормам.</w:t>
      </w:r>
    </w:p>
    <w:p w14:paraId="52A0BBB6" w14:textId="77777777" w:rsidR="00A34D50" w:rsidRPr="007463D5" w:rsidRDefault="00A34D50" w:rsidP="007463D5">
      <w:pPr>
        <w:pStyle w:val="a3"/>
        <w:spacing w:after="0" w:line="36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14:paraId="7B4E255B" w14:textId="77777777" w:rsidR="00A34D50" w:rsidRPr="007463D5" w:rsidRDefault="00A34D50" w:rsidP="007C755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lastRenderedPageBreak/>
        <w:t xml:space="preserve">Обдумывая поставленные нормативными документами задачи, </w:t>
      </w:r>
      <w:r w:rsidR="00C66742" w:rsidRPr="007463D5">
        <w:rPr>
          <w:rFonts w:ascii="Times New Roman" w:hAnsi="Times New Roman" w:cs="Times New Roman"/>
          <w:sz w:val="24"/>
          <w:szCs w:val="24"/>
        </w:rPr>
        <w:t>применительно</w:t>
      </w:r>
      <w:r w:rsidRPr="007463D5">
        <w:rPr>
          <w:rFonts w:ascii="Times New Roman" w:hAnsi="Times New Roman" w:cs="Times New Roman"/>
          <w:sz w:val="24"/>
          <w:szCs w:val="24"/>
        </w:rPr>
        <w:t xml:space="preserve"> к своей работе, мы поставили перед собой следующие вопросы:</w:t>
      </w:r>
    </w:p>
    <w:p w14:paraId="7FFC1801" w14:textId="77777777" w:rsidR="00A34D50" w:rsidRPr="007463D5" w:rsidRDefault="00FD7722" w:rsidP="007C7553">
      <w:pPr>
        <w:pStyle w:val="a3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>Как организовать образовательный процесс и весь период нахождения ребенка в детском саду так, чтобы он был бесспорно полезным и исклю</w:t>
      </w:r>
      <w:r w:rsidR="00934D24" w:rsidRPr="007463D5">
        <w:rPr>
          <w:rFonts w:ascii="Times New Roman" w:hAnsi="Times New Roman" w:cs="Times New Roman"/>
          <w:sz w:val="24"/>
          <w:szCs w:val="24"/>
        </w:rPr>
        <w:t>чительно интересным?</w:t>
      </w:r>
    </w:p>
    <w:p w14:paraId="0531D9A0" w14:textId="77777777" w:rsidR="00934D24" w:rsidRPr="007463D5" w:rsidRDefault="0041278F" w:rsidP="007C7553">
      <w:pPr>
        <w:pStyle w:val="a3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>Как создать условия для развития у детей продуктивного взаимодействия в больших и малых группах, с детьми и взрослыми?</w:t>
      </w:r>
    </w:p>
    <w:p w14:paraId="64767AF5" w14:textId="77777777" w:rsidR="0041278F" w:rsidRPr="007463D5" w:rsidRDefault="0041278F" w:rsidP="007C7553">
      <w:pPr>
        <w:pStyle w:val="a3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>Как создать условия для развития самостоятельности и субъектности у детей в разных видах деятельности?</w:t>
      </w:r>
    </w:p>
    <w:p w14:paraId="3057ECCF" w14:textId="1D5A792F" w:rsidR="0041278F" w:rsidRPr="007463D5" w:rsidRDefault="0041278F" w:rsidP="007C75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 xml:space="preserve">Работая в составе творческой группы педагогов детского сада по разработке плана мероприятий по повышению имиджа ДОУ и созданию </w:t>
      </w:r>
      <w:r w:rsidR="007463D5" w:rsidRPr="007463D5">
        <w:rPr>
          <w:rFonts w:ascii="Times New Roman" w:hAnsi="Times New Roman" w:cs="Times New Roman"/>
          <w:sz w:val="24"/>
          <w:szCs w:val="24"/>
        </w:rPr>
        <w:t>брендбука, я</w:t>
      </w:r>
      <w:r w:rsidRPr="007463D5">
        <w:rPr>
          <w:rFonts w:ascii="Times New Roman" w:hAnsi="Times New Roman" w:cs="Times New Roman"/>
          <w:sz w:val="24"/>
          <w:szCs w:val="24"/>
        </w:rPr>
        <w:t xml:space="preserve"> пришла к выводу, что именно технология брендинга, </w:t>
      </w:r>
      <w:r w:rsidR="00680949" w:rsidRPr="007463D5">
        <w:rPr>
          <w:rFonts w:ascii="Times New Roman" w:hAnsi="Times New Roman" w:cs="Times New Roman"/>
          <w:sz w:val="24"/>
          <w:szCs w:val="24"/>
        </w:rPr>
        <w:t>способна решить эти вопросы.</w:t>
      </w:r>
    </w:p>
    <w:p w14:paraId="382498F1" w14:textId="77777777" w:rsidR="00680949" w:rsidRPr="007463D5" w:rsidRDefault="00680949" w:rsidP="007C75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>Я выделила ряд законов на основе разработок Э. Райс, которые целесообразно применить в своей педагогической практике.</w:t>
      </w:r>
    </w:p>
    <w:p w14:paraId="6F0C23EC" w14:textId="77777777" w:rsidR="00680949" w:rsidRPr="007463D5" w:rsidRDefault="00680949" w:rsidP="007C75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FCB14CA" w14:textId="77777777" w:rsidR="00680949" w:rsidRPr="007463D5" w:rsidRDefault="00680949" w:rsidP="007C7553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3D5">
        <w:rPr>
          <w:rFonts w:ascii="Times New Roman" w:hAnsi="Times New Roman" w:cs="Times New Roman"/>
          <w:i/>
          <w:sz w:val="24"/>
          <w:szCs w:val="24"/>
        </w:rPr>
        <w:t>Эл Райс – известный американский маркетолог, писатель и автор термина «позиционирование». Книги, написанные им, несколько раз попадали в список бестселлеров по версии журнала Businessweek. Одна из самых известных его работ, «22 закона создания бренда», вышла на русском языке еще в прошлом десятилетии, но нисколько не потеряла своей актуальности.</w:t>
      </w:r>
    </w:p>
    <w:p w14:paraId="6CE94D31" w14:textId="77777777" w:rsidR="00680949" w:rsidRPr="007463D5" w:rsidRDefault="00680949" w:rsidP="007C7553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</w:p>
    <w:p w14:paraId="4D433966" w14:textId="77777777" w:rsidR="00680949" w:rsidRPr="007463D5" w:rsidRDefault="00680949" w:rsidP="007C755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>Программа создания бренда имеет свои законы, и они звучат так:</w:t>
      </w:r>
    </w:p>
    <w:p w14:paraId="26FDEDC6" w14:textId="77777777" w:rsidR="00E3412B" w:rsidRPr="007463D5" w:rsidRDefault="00E3412B" w:rsidP="007C755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>Закон</w:t>
      </w:r>
      <w:r w:rsidR="001B4961" w:rsidRPr="007463D5">
        <w:rPr>
          <w:rFonts w:ascii="Times New Roman" w:hAnsi="Times New Roman" w:cs="Times New Roman"/>
          <w:sz w:val="24"/>
          <w:szCs w:val="24"/>
        </w:rPr>
        <w:t>ы</w:t>
      </w:r>
      <w:r w:rsidRPr="007463D5">
        <w:rPr>
          <w:rFonts w:ascii="Times New Roman" w:hAnsi="Times New Roman" w:cs="Times New Roman"/>
          <w:sz w:val="24"/>
          <w:szCs w:val="24"/>
        </w:rPr>
        <w:t xml:space="preserve"> расширения и сужения бренда были применены нами для определения тех сфер образовательной деятельности, кот</w:t>
      </w:r>
      <w:r w:rsidR="00C00E2B" w:rsidRPr="007463D5">
        <w:rPr>
          <w:rFonts w:ascii="Times New Roman" w:hAnsi="Times New Roman" w:cs="Times New Roman"/>
          <w:sz w:val="24"/>
          <w:szCs w:val="24"/>
        </w:rPr>
        <w:t>о</w:t>
      </w:r>
      <w:r w:rsidRPr="007463D5">
        <w:rPr>
          <w:rFonts w:ascii="Times New Roman" w:hAnsi="Times New Roman" w:cs="Times New Roman"/>
          <w:sz w:val="24"/>
          <w:szCs w:val="24"/>
        </w:rPr>
        <w:t>рых коснуться изменения.</w:t>
      </w:r>
    </w:p>
    <w:p w14:paraId="76979819" w14:textId="77777777" w:rsidR="00E3412B" w:rsidRPr="007463D5" w:rsidRDefault="00E3412B" w:rsidP="007C755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>Закон общественного мнения и рекламы. Применим во время проведения массовых мероприятий</w:t>
      </w:r>
      <w:r w:rsidR="00C00E2B" w:rsidRPr="007463D5">
        <w:rPr>
          <w:rFonts w:ascii="Times New Roman" w:hAnsi="Times New Roman" w:cs="Times New Roman"/>
          <w:sz w:val="24"/>
          <w:szCs w:val="24"/>
        </w:rPr>
        <w:t xml:space="preserve">. Дети группы выступили с предложением изменить спортивную форму, изобразив на левой стороне символ группы. Родители, </w:t>
      </w:r>
      <w:r w:rsidR="00F643C8" w:rsidRPr="007463D5">
        <w:rPr>
          <w:rFonts w:ascii="Times New Roman" w:hAnsi="Times New Roman" w:cs="Times New Roman"/>
          <w:sz w:val="24"/>
          <w:szCs w:val="24"/>
        </w:rPr>
        <w:t>включившиеся в реализацию проекта, поддержали инициативу детей по созданию уникальных футболок.</w:t>
      </w:r>
    </w:p>
    <w:p w14:paraId="30B2E8C0" w14:textId="77777777" w:rsidR="00F643C8" w:rsidRPr="007463D5" w:rsidRDefault="00F643C8" w:rsidP="007C755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>Закон слова и имени. Применен в процессе создания девиза группы (видео). Поскольку имя группы уже дано до нас, то мы с детьми решили создать девиз группы, который характеризовал именно нас (Мы Росинки – часть России!).</w:t>
      </w:r>
    </w:p>
    <w:p w14:paraId="5A97D65B" w14:textId="7B8206AD" w:rsidR="00F643C8" w:rsidRPr="007463D5" w:rsidRDefault="00F643C8" w:rsidP="007C755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 xml:space="preserve">Закон содружества. Применен в ходе </w:t>
      </w:r>
      <w:r w:rsidR="007A21E9" w:rsidRPr="007463D5">
        <w:rPr>
          <w:rFonts w:ascii="Times New Roman" w:hAnsi="Times New Roman" w:cs="Times New Roman"/>
          <w:sz w:val="24"/>
          <w:szCs w:val="24"/>
        </w:rPr>
        <w:t xml:space="preserve">культурной практики </w:t>
      </w:r>
      <w:r w:rsidRPr="007463D5">
        <w:rPr>
          <w:rFonts w:ascii="Times New Roman" w:hAnsi="Times New Roman" w:cs="Times New Roman"/>
          <w:sz w:val="24"/>
          <w:szCs w:val="24"/>
        </w:rPr>
        <w:t xml:space="preserve">«Идём в гости». Дети приглашали в гости своих ровесников, </w:t>
      </w:r>
      <w:r w:rsidR="007463D5" w:rsidRPr="007463D5">
        <w:rPr>
          <w:rFonts w:ascii="Times New Roman" w:hAnsi="Times New Roman" w:cs="Times New Roman"/>
          <w:sz w:val="24"/>
          <w:szCs w:val="24"/>
        </w:rPr>
        <w:t>проводили экскурсии</w:t>
      </w:r>
      <w:r w:rsidRPr="007463D5">
        <w:rPr>
          <w:rFonts w:ascii="Times New Roman" w:hAnsi="Times New Roman" w:cs="Times New Roman"/>
          <w:sz w:val="24"/>
          <w:szCs w:val="24"/>
        </w:rPr>
        <w:t xml:space="preserve"> по городкам</w:t>
      </w:r>
      <w:r w:rsidR="00ED28DE" w:rsidRPr="007463D5">
        <w:rPr>
          <w:rFonts w:ascii="Times New Roman" w:hAnsi="Times New Roman" w:cs="Times New Roman"/>
          <w:sz w:val="24"/>
          <w:szCs w:val="24"/>
        </w:rPr>
        <w:t xml:space="preserve"> группы, рассказывали о своих паспортах, планах, устраивали персональные выставки, </w:t>
      </w:r>
      <w:r w:rsidR="00ED28DE" w:rsidRPr="007463D5">
        <w:rPr>
          <w:rFonts w:ascii="Times New Roman" w:hAnsi="Times New Roman" w:cs="Times New Roman"/>
          <w:sz w:val="24"/>
          <w:szCs w:val="24"/>
        </w:rPr>
        <w:lastRenderedPageBreak/>
        <w:t>распространяя</w:t>
      </w:r>
      <w:r w:rsidR="00DF7806" w:rsidRPr="007463D5">
        <w:rPr>
          <w:rFonts w:ascii="Times New Roman" w:hAnsi="Times New Roman" w:cs="Times New Roman"/>
          <w:sz w:val="24"/>
          <w:szCs w:val="24"/>
        </w:rPr>
        <w:t>,</w:t>
      </w:r>
      <w:r w:rsidR="00ED28DE" w:rsidRPr="007463D5"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="00DF7806" w:rsidRPr="007463D5">
        <w:rPr>
          <w:rFonts w:ascii="Times New Roman" w:hAnsi="Times New Roman" w:cs="Times New Roman"/>
          <w:sz w:val="24"/>
          <w:szCs w:val="24"/>
        </w:rPr>
        <w:t>,</w:t>
      </w:r>
      <w:r w:rsidR="00ED28DE" w:rsidRPr="007463D5">
        <w:rPr>
          <w:rFonts w:ascii="Times New Roman" w:hAnsi="Times New Roman" w:cs="Times New Roman"/>
          <w:sz w:val="24"/>
          <w:szCs w:val="24"/>
        </w:rPr>
        <w:t xml:space="preserve"> идею создания бренда и в других группах детского сада.</w:t>
      </w:r>
    </w:p>
    <w:p w14:paraId="0E073B47" w14:textId="77777777" w:rsidR="00DF7806" w:rsidRPr="007463D5" w:rsidRDefault="00DF7806" w:rsidP="007C755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>Закон формы и цвета. Применен в создании флага и герба.</w:t>
      </w:r>
    </w:p>
    <w:p w14:paraId="4679BA94" w14:textId="77777777" w:rsidR="00DF7806" w:rsidRPr="007463D5" w:rsidRDefault="00DF7806" w:rsidP="007C755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>Закон постоянства. Применим в течение всего времени действия проекта.</w:t>
      </w:r>
    </w:p>
    <w:p w14:paraId="46F7AAEA" w14:textId="4CD2C050" w:rsidR="00DF7806" w:rsidRPr="007463D5" w:rsidRDefault="00DF7806" w:rsidP="007C755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>Закон перемен. Культурные практики</w:t>
      </w:r>
      <w:r w:rsidR="007A21E9" w:rsidRPr="007463D5">
        <w:rPr>
          <w:rFonts w:ascii="Times New Roman" w:hAnsi="Times New Roman" w:cs="Times New Roman"/>
          <w:sz w:val="24"/>
          <w:szCs w:val="24"/>
        </w:rPr>
        <w:t>:</w:t>
      </w:r>
      <w:r w:rsidRPr="007463D5">
        <w:rPr>
          <w:rFonts w:ascii="Times New Roman" w:hAnsi="Times New Roman" w:cs="Times New Roman"/>
          <w:sz w:val="24"/>
          <w:szCs w:val="24"/>
        </w:rPr>
        <w:t xml:space="preserve"> </w:t>
      </w:r>
      <w:r w:rsidR="007A21E9" w:rsidRPr="007463D5">
        <w:rPr>
          <w:rFonts w:ascii="Times New Roman" w:hAnsi="Times New Roman" w:cs="Times New Roman"/>
          <w:sz w:val="24"/>
          <w:szCs w:val="24"/>
        </w:rPr>
        <w:t xml:space="preserve">детское собрание, </w:t>
      </w:r>
      <w:r w:rsidRPr="007463D5">
        <w:rPr>
          <w:rFonts w:ascii="Times New Roman" w:hAnsi="Times New Roman" w:cs="Times New Roman"/>
          <w:sz w:val="24"/>
          <w:szCs w:val="24"/>
        </w:rPr>
        <w:t>голосование</w:t>
      </w:r>
      <w:r w:rsidR="007A21E9" w:rsidRPr="007463D5">
        <w:rPr>
          <w:rFonts w:ascii="Times New Roman" w:hAnsi="Times New Roman" w:cs="Times New Roman"/>
          <w:sz w:val="24"/>
          <w:szCs w:val="24"/>
        </w:rPr>
        <w:t xml:space="preserve"> (внесение изменений с учетом </w:t>
      </w:r>
      <w:r w:rsidRPr="007463D5">
        <w:rPr>
          <w:rFonts w:ascii="Times New Roman" w:hAnsi="Times New Roman" w:cs="Times New Roman"/>
          <w:sz w:val="24"/>
          <w:szCs w:val="24"/>
        </w:rPr>
        <w:t>голос</w:t>
      </w:r>
      <w:r w:rsidR="007A21E9" w:rsidRPr="007463D5">
        <w:rPr>
          <w:rFonts w:ascii="Times New Roman" w:hAnsi="Times New Roman" w:cs="Times New Roman"/>
          <w:sz w:val="24"/>
          <w:szCs w:val="24"/>
        </w:rPr>
        <w:t>а</w:t>
      </w:r>
      <w:r w:rsidRPr="007463D5">
        <w:rPr>
          <w:rFonts w:ascii="Times New Roman" w:hAnsi="Times New Roman" w:cs="Times New Roman"/>
          <w:sz w:val="24"/>
          <w:szCs w:val="24"/>
        </w:rPr>
        <w:t xml:space="preserve"> каждого</w:t>
      </w:r>
      <w:r w:rsidR="007A21E9" w:rsidRPr="007463D5">
        <w:rPr>
          <w:rFonts w:ascii="Times New Roman" w:hAnsi="Times New Roman" w:cs="Times New Roman"/>
          <w:sz w:val="24"/>
          <w:szCs w:val="24"/>
        </w:rPr>
        <w:t>)</w:t>
      </w:r>
      <w:r w:rsidRPr="007463D5">
        <w:rPr>
          <w:rFonts w:ascii="Times New Roman" w:hAnsi="Times New Roman" w:cs="Times New Roman"/>
          <w:sz w:val="24"/>
          <w:szCs w:val="24"/>
        </w:rPr>
        <w:t>.</w:t>
      </w:r>
    </w:p>
    <w:p w14:paraId="2664A31C" w14:textId="77777777" w:rsidR="000F7F3C" w:rsidRPr="007463D5" w:rsidRDefault="000F7F3C" w:rsidP="007C7553">
      <w:pPr>
        <w:pStyle w:val="a3"/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03003" w:rsidRPr="007463D5" w14:paraId="3348698E" w14:textId="77777777" w:rsidTr="00003003">
        <w:tc>
          <w:tcPr>
            <w:tcW w:w="4785" w:type="dxa"/>
          </w:tcPr>
          <w:p w14:paraId="7DD22350" w14:textId="77777777" w:rsidR="00003003" w:rsidRPr="007463D5" w:rsidRDefault="00003003" w:rsidP="007C75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D5">
              <w:rPr>
                <w:rFonts w:ascii="Times New Roman" w:hAnsi="Times New Roman" w:cs="Times New Roman"/>
                <w:b/>
                <w:sz w:val="24"/>
                <w:szCs w:val="24"/>
              </w:rPr>
              <w:t>Законы</w:t>
            </w:r>
          </w:p>
        </w:tc>
        <w:tc>
          <w:tcPr>
            <w:tcW w:w="4786" w:type="dxa"/>
          </w:tcPr>
          <w:p w14:paraId="01A1B278" w14:textId="77777777" w:rsidR="00003003" w:rsidRPr="007463D5" w:rsidRDefault="007A21E9" w:rsidP="007C75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3412B" w:rsidRPr="007463D5">
              <w:rPr>
                <w:rFonts w:ascii="Times New Roman" w:hAnsi="Times New Roman" w:cs="Times New Roman"/>
                <w:b/>
                <w:sz w:val="24"/>
                <w:szCs w:val="24"/>
              </w:rPr>
              <w:t>ри</w:t>
            </w:r>
            <w:r w:rsidRPr="007463D5">
              <w:rPr>
                <w:rFonts w:ascii="Times New Roman" w:hAnsi="Times New Roman" w:cs="Times New Roman"/>
                <w:b/>
                <w:sz w:val="24"/>
                <w:szCs w:val="24"/>
              </w:rPr>
              <w:t>менение</w:t>
            </w:r>
          </w:p>
        </w:tc>
      </w:tr>
      <w:tr w:rsidR="00003003" w:rsidRPr="007463D5" w14:paraId="755131D1" w14:textId="77777777" w:rsidTr="007A21E9">
        <w:tc>
          <w:tcPr>
            <w:tcW w:w="4785" w:type="dxa"/>
            <w:shd w:val="clear" w:color="auto" w:fill="365F91" w:themeFill="accent1" w:themeFillShade="BF"/>
          </w:tcPr>
          <w:p w14:paraId="7C063CC2" w14:textId="77777777" w:rsidR="00003003" w:rsidRPr="007463D5" w:rsidRDefault="00921CEF" w:rsidP="007C7553">
            <w:pPr>
              <w:pStyle w:val="a3"/>
              <w:numPr>
                <w:ilvl w:val="0"/>
                <w:numId w:val="7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D5">
              <w:rPr>
                <w:rFonts w:ascii="Times New Roman" w:hAnsi="Times New Roman" w:cs="Times New Roman"/>
                <w:sz w:val="24"/>
                <w:szCs w:val="24"/>
              </w:rPr>
              <w:t>Закон р</w:t>
            </w:r>
            <w:r w:rsidR="00E3412B" w:rsidRPr="007463D5">
              <w:rPr>
                <w:rFonts w:ascii="Times New Roman" w:hAnsi="Times New Roman" w:cs="Times New Roman"/>
                <w:sz w:val="24"/>
                <w:szCs w:val="24"/>
              </w:rPr>
              <w:t>асширения и сужения</w:t>
            </w:r>
          </w:p>
        </w:tc>
        <w:tc>
          <w:tcPr>
            <w:tcW w:w="4786" w:type="dxa"/>
            <w:shd w:val="clear" w:color="auto" w:fill="95B3D7" w:themeFill="accent1" w:themeFillTint="99"/>
          </w:tcPr>
          <w:p w14:paraId="1655D175" w14:textId="77777777" w:rsidR="00003003" w:rsidRPr="007463D5" w:rsidRDefault="004F70A1" w:rsidP="007C75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D5">
              <w:rPr>
                <w:rFonts w:ascii="Times New Roman" w:hAnsi="Times New Roman" w:cs="Times New Roman"/>
                <w:sz w:val="24"/>
                <w:szCs w:val="24"/>
              </w:rPr>
              <w:t>- определения тех сфер образовательной деятельности, которых коснуться изменения.</w:t>
            </w:r>
          </w:p>
        </w:tc>
      </w:tr>
      <w:tr w:rsidR="00921CEF" w:rsidRPr="007463D5" w14:paraId="08541057" w14:textId="77777777" w:rsidTr="007A21E9">
        <w:tc>
          <w:tcPr>
            <w:tcW w:w="4785" w:type="dxa"/>
            <w:shd w:val="clear" w:color="auto" w:fill="76923C" w:themeFill="accent3" w:themeFillShade="BF"/>
          </w:tcPr>
          <w:p w14:paraId="46F12798" w14:textId="77777777" w:rsidR="00921CEF" w:rsidRPr="007463D5" w:rsidRDefault="009D6BC2" w:rsidP="007C7553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D5">
              <w:rPr>
                <w:rFonts w:ascii="Times New Roman" w:hAnsi="Times New Roman" w:cs="Times New Roman"/>
                <w:sz w:val="24"/>
                <w:szCs w:val="24"/>
              </w:rPr>
              <w:t>Закон общественного мнения и рекламы</w:t>
            </w:r>
          </w:p>
        </w:tc>
        <w:tc>
          <w:tcPr>
            <w:tcW w:w="4786" w:type="dxa"/>
            <w:shd w:val="clear" w:color="auto" w:fill="C2D69B" w:themeFill="accent3" w:themeFillTint="99"/>
          </w:tcPr>
          <w:p w14:paraId="2C88D80C" w14:textId="77777777" w:rsidR="00921CEF" w:rsidRPr="007463D5" w:rsidRDefault="004F70A1" w:rsidP="007C75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D5">
              <w:rPr>
                <w:rFonts w:ascii="Times New Roman" w:hAnsi="Times New Roman" w:cs="Times New Roman"/>
                <w:sz w:val="24"/>
                <w:szCs w:val="24"/>
              </w:rPr>
              <w:t>- участие в массовых мероприятиях;</w:t>
            </w:r>
          </w:p>
          <w:p w14:paraId="18D5186E" w14:textId="77777777" w:rsidR="004F70A1" w:rsidRPr="007463D5" w:rsidRDefault="004F70A1" w:rsidP="007C75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D5">
              <w:rPr>
                <w:rFonts w:ascii="Times New Roman" w:hAnsi="Times New Roman" w:cs="Times New Roman"/>
                <w:sz w:val="24"/>
                <w:szCs w:val="24"/>
              </w:rPr>
              <w:t>- модернизация спортивной формы;</w:t>
            </w:r>
          </w:p>
          <w:p w14:paraId="42170628" w14:textId="77777777" w:rsidR="004F70A1" w:rsidRPr="007463D5" w:rsidRDefault="004F70A1" w:rsidP="007C75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D5">
              <w:rPr>
                <w:rFonts w:ascii="Times New Roman" w:hAnsi="Times New Roman" w:cs="Times New Roman"/>
                <w:sz w:val="24"/>
                <w:szCs w:val="24"/>
              </w:rPr>
              <w:t>- выпуск газеты.</w:t>
            </w:r>
          </w:p>
        </w:tc>
      </w:tr>
      <w:tr w:rsidR="009D6BC2" w:rsidRPr="007463D5" w14:paraId="106D9F56" w14:textId="77777777" w:rsidTr="007A21E9">
        <w:tc>
          <w:tcPr>
            <w:tcW w:w="4785" w:type="dxa"/>
            <w:shd w:val="clear" w:color="auto" w:fill="5F497A" w:themeFill="accent4" w:themeFillShade="BF"/>
          </w:tcPr>
          <w:p w14:paraId="1C038AFC" w14:textId="77777777" w:rsidR="009D6BC2" w:rsidRPr="007463D5" w:rsidRDefault="009D6BC2" w:rsidP="007C7553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D5">
              <w:rPr>
                <w:rFonts w:ascii="Times New Roman" w:hAnsi="Times New Roman" w:cs="Times New Roman"/>
                <w:sz w:val="24"/>
                <w:szCs w:val="24"/>
              </w:rPr>
              <w:t>Закон слова и имени</w:t>
            </w:r>
          </w:p>
          <w:p w14:paraId="4EF7B3EC" w14:textId="77777777" w:rsidR="009D6BC2" w:rsidRPr="007463D5" w:rsidRDefault="009D6BC2" w:rsidP="007C755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B2A1C7" w:themeFill="accent4" w:themeFillTint="99"/>
          </w:tcPr>
          <w:p w14:paraId="0FBE3E6D" w14:textId="77777777" w:rsidR="009D6BC2" w:rsidRPr="007463D5" w:rsidRDefault="004F70A1" w:rsidP="007C75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D5">
              <w:rPr>
                <w:rFonts w:ascii="Times New Roman" w:hAnsi="Times New Roman" w:cs="Times New Roman"/>
                <w:sz w:val="24"/>
                <w:szCs w:val="24"/>
              </w:rPr>
              <w:t>- создание девиза «Мы Росинки – часть России!</w:t>
            </w:r>
            <w:r w:rsidR="0056383C" w:rsidRPr="007463D5">
              <w:rPr>
                <w:rFonts w:ascii="Times New Roman" w:hAnsi="Times New Roman" w:cs="Times New Roman"/>
                <w:sz w:val="24"/>
                <w:szCs w:val="24"/>
              </w:rPr>
              <w:t xml:space="preserve"> Завтра России зависит от нас!</w:t>
            </w:r>
            <w:r w:rsidRPr="007463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6BC2" w:rsidRPr="007463D5" w14:paraId="7874144A" w14:textId="77777777" w:rsidTr="007A21E9">
        <w:tc>
          <w:tcPr>
            <w:tcW w:w="4785" w:type="dxa"/>
            <w:shd w:val="clear" w:color="auto" w:fill="31849B" w:themeFill="accent5" w:themeFillShade="BF"/>
          </w:tcPr>
          <w:p w14:paraId="58866182" w14:textId="77777777" w:rsidR="009D6BC2" w:rsidRPr="007463D5" w:rsidRDefault="009D6BC2" w:rsidP="007C7553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D5">
              <w:rPr>
                <w:rFonts w:ascii="Times New Roman" w:hAnsi="Times New Roman" w:cs="Times New Roman"/>
                <w:sz w:val="24"/>
                <w:szCs w:val="24"/>
              </w:rPr>
              <w:t>Закон содружества</w:t>
            </w:r>
          </w:p>
          <w:p w14:paraId="3657AC11" w14:textId="77777777" w:rsidR="009D6BC2" w:rsidRPr="007463D5" w:rsidRDefault="009D6BC2" w:rsidP="007C755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92CDDC" w:themeFill="accent5" w:themeFillTint="99"/>
          </w:tcPr>
          <w:p w14:paraId="5C70DAF8" w14:textId="77777777" w:rsidR="009D6BC2" w:rsidRPr="007463D5" w:rsidRDefault="004F70A1" w:rsidP="007C75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D5">
              <w:rPr>
                <w:rFonts w:ascii="Times New Roman" w:hAnsi="Times New Roman" w:cs="Times New Roman"/>
                <w:sz w:val="24"/>
                <w:szCs w:val="24"/>
              </w:rPr>
              <w:t>- экскурсии для воспитанников других групп по городкам группы;</w:t>
            </w:r>
          </w:p>
          <w:p w14:paraId="708D5147" w14:textId="77777777" w:rsidR="004F70A1" w:rsidRPr="007463D5" w:rsidRDefault="004F70A1" w:rsidP="007C75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D5">
              <w:rPr>
                <w:rFonts w:ascii="Times New Roman" w:hAnsi="Times New Roman" w:cs="Times New Roman"/>
                <w:sz w:val="24"/>
                <w:szCs w:val="24"/>
              </w:rPr>
              <w:t>- персон</w:t>
            </w:r>
            <w:r w:rsidR="0056383C" w:rsidRPr="007463D5">
              <w:rPr>
                <w:rFonts w:ascii="Times New Roman" w:hAnsi="Times New Roman" w:cs="Times New Roman"/>
                <w:sz w:val="24"/>
                <w:szCs w:val="24"/>
              </w:rPr>
              <w:t>альные выставки для сверстников</w:t>
            </w:r>
          </w:p>
        </w:tc>
      </w:tr>
      <w:tr w:rsidR="009D6BC2" w:rsidRPr="007463D5" w14:paraId="651D9C88" w14:textId="77777777" w:rsidTr="007A21E9">
        <w:tc>
          <w:tcPr>
            <w:tcW w:w="4785" w:type="dxa"/>
            <w:shd w:val="clear" w:color="auto" w:fill="E36C0A" w:themeFill="accent6" w:themeFillShade="BF"/>
          </w:tcPr>
          <w:p w14:paraId="183B52B2" w14:textId="77777777" w:rsidR="009D6BC2" w:rsidRPr="007463D5" w:rsidRDefault="009D6BC2" w:rsidP="007C7553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D5">
              <w:rPr>
                <w:rFonts w:ascii="Times New Roman" w:hAnsi="Times New Roman" w:cs="Times New Roman"/>
                <w:sz w:val="24"/>
                <w:szCs w:val="24"/>
              </w:rPr>
              <w:t>Закон формы и цвета.</w:t>
            </w:r>
          </w:p>
          <w:p w14:paraId="36E03B39" w14:textId="77777777" w:rsidR="009D6BC2" w:rsidRPr="007463D5" w:rsidRDefault="009D6BC2" w:rsidP="007C755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FABF8F" w:themeFill="accent6" w:themeFillTint="99"/>
          </w:tcPr>
          <w:p w14:paraId="534CDB43" w14:textId="77777777" w:rsidR="009D6BC2" w:rsidRPr="007463D5" w:rsidRDefault="004F70A1" w:rsidP="007C75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D5">
              <w:rPr>
                <w:rFonts w:ascii="Times New Roman" w:hAnsi="Times New Roman" w:cs="Times New Roman"/>
                <w:sz w:val="24"/>
                <w:szCs w:val="24"/>
              </w:rPr>
              <w:t>- флаг</w:t>
            </w:r>
          </w:p>
          <w:p w14:paraId="46848636" w14:textId="77777777" w:rsidR="004F70A1" w:rsidRPr="007463D5" w:rsidRDefault="004F70A1" w:rsidP="007C75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D5">
              <w:rPr>
                <w:rFonts w:ascii="Times New Roman" w:hAnsi="Times New Roman" w:cs="Times New Roman"/>
                <w:sz w:val="24"/>
                <w:szCs w:val="24"/>
              </w:rPr>
              <w:t>- герб</w:t>
            </w:r>
          </w:p>
        </w:tc>
      </w:tr>
      <w:tr w:rsidR="009D6BC2" w:rsidRPr="007463D5" w14:paraId="374AC0D4" w14:textId="77777777" w:rsidTr="000F7F3C">
        <w:tc>
          <w:tcPr>
            <w:tcW w:w="4785" w:type="dxa"/>
            <w:shd w:val="clear" w:color="auto" w:fill="00B050"/>
          </w:tcPr>
          <w:p w14:paraId="3C0B0238" w14:textId="77777777" w:rsidR="009D6BC2" w:rsidRPr="007463D5" w:rsidRDefault="009D6BC2" w:rsidP="007C7553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D5">
              <w:rPr>
                <w:rFonts w:ascii="Times New Roman" w:hAnsi="Times New Roman" w:cs="Times New Roman"/>
                <w:sz w:val="24"/>
                <w:szCs w:val="24"/>
              </w:rPr>
              <w:t>Закон постоянства.</w:t>
            </w:r>
          </w:p>
          <w:p w14:paraId="0D60FF01" w14:textId="77777777" w:rsidR="009D6BC2" w:rsidRPr="007463D5" w:rsidRDefault="009D6BC2" w:rsidP="007C755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00CC66"/>
          </w:tcPr>
          <w:p w14:paraId="5D2388FA" w14:textId="77777777" w:rsidR="009D6BC2" w:rsidRPr="007463D5" w:rsidRDefault="00E94203" w:rsidP="007C75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D5">
              <w:rPr>
                <w:rFonts w:ascii="Times New Roman" w:hAnsi="Times New Roman" w:cs="Times New Roman"/>
                <w:sz w:val="24"/>
                <w:szCs w:val="24"/>
              </w:rPr>
              <w:t>- в течение всего времени действия проекта</w:t>
            </w:r>
          </w:p>
        </w:tc>
      </w:tr>
      <w:tr w:rsidR="009D6BC2" w:rsidRPr="007463D5" w14:paraId="2C906223" w14:textId="77777777" w:rsidTr="000F7F3C">
        <w:trPr>
          <w:trHeight w:val="554"/>
        </w:trPr>
        <w:tc>
          <w:tcPr>
            <w:tcW w:w="4785" w:type="dxa"/>
            <w:shd w:val="clear" w:color="auto" w:fill="FFFF00"/>
          </w:tcPr>
          <w:p w14:paraId="49D44EF8" w14:textId="77777777" w:rsidR="009D6BC2" w:rsidRPr="007463D5" w:rsidRDefault="009D6BC2" w:rsidP="007C7553">
            <w:pPr>
              <w:pStyle w:val="a3"/>
              <w:numPr>
                <w:ilvl w:val="0"/>
                <w:numId w:val="7"/>
              </w:numPr>
              <w:shd w:val="clear" w:color="auto" w:fill="FFFF0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D5">
              <w:rPr>
                <w:rFonts w:ascii="Times New Roman" w:hAnsi="Times New Roman" w:cs="Times New Roman"/>
                <w:sz w:val="24"/>
                <w:szCs w:val="24"/>
              </w:rPr>
              <w:t>Закон перемен</w:t>
            </w:r>
          </w:p>
          <w:p w14:paraId="70E664A5" w14:textId="77777777" w:rsidR="009D6BC2" w:rsidRPr="007463D5" w:rsidRDefault="009D6BC2" w:rsidP="007C755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FFFF99"/>
          </w:tcPr>
          <w:p w14:paraId="51B00500" w14:textId="77777777" w:rsidR="00E94203" w:rsidRPr="007463D5" w:rsidRDefault="00E94203" w:rsidP="007C75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D5">
              <w:rPr>
                <w:rFonts w:ascii="Times New Roman" w:hAnsi="Times New Roman" w:cs="Times New Roman"/>
                <w:sz w:val="24"/>
                <w:szCs w:val="24"/>
              </w:rPr>
              <w:t>- культурные практики;</w:t>
            </w:r>
          </w:p>
          <w:p w14:paraId="68BCC2F7" w14:textId="77777777" w:rsidR="009D6BC2" w:rsidRPr="007463D5" w:rsidRDefault="0056383C" w:rsidP="007C75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D5">
              <w:rPr>
                <w:rFonts w:ascii="Times New Roman" w:hAnsi="Times New Roman" w:cs="Times New Roman"/>
                <w:sz w:val="24"/>
                <w:szCs w:val="24"/>
              </w:rPr>
              <w:t>- голосование</w:t>
            </w:r>
          </w:p>
        </w:tc>
      </w:tr>
    </w:tbl>
    <w:p w14:paraId="3A119B7A" w14:textId="77777777" w:rsidR="00E94203" w:rsidRPr="007463D5" w:rsidRDefault="00E94203" w:rsidP="007C7553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50866B17" w14:textId="77777777" w:rsidR="00003003" w:rsidRPr="007463D5" w:rsidRDefault="00DF7806" w:rsidP="007C7553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 xml:space="preserve">И так с чего началось внедрение </w:t>
      </w:r>
      <w:r w:rsidR="00BF1272" w:rsidRPr="007463D5">
        <w:rPr>
          <w:rFonts w:ascii="Times New Roman" w:hAnsi="Times New Roman" w:cs="Times New Roman"/>
          <w:sz w:val="24"/>
          <w:szCs w:val="24"/>
        </w:rPr>
        <w:t>технологии брендинга в моей группе? Мной был проведен социальный опрос среди детей и родителей группы «Ребенок в детском саду – хозяин или гость?».</w:t>
      </w:r>
    </w:p>
    <w:p w14:paraId="4FC72E0B" w14:textId="77777777" w:rsidR="00493732" w:rsidRPr="007463D5" w:rsidRDefault="00493732" w:rsidP="007C755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>Результаты этого социального опроса позволяют нам создать мотивацию у детей стать субъектом собственной деятельности.</w:t>
      </w:r>
    </w:p>
    <w:p w14:paraId="273E29EC" w14:textId="4DF39DD2" w:rsidR="002C1CC9" w:rsidRPr="007463D5" w:rsidRDefault="002C1CC9" w:rsidP="00272F1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 xml:space="preserve">Все преобразования, которых коснулось брендирование можно представить в виде 4 блоков: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2760" w:rsidRPr="007463D5" w14:paraId="0F6FA88B" w14:textId="77777777" w:rsidTr="00742760">
        <w:tc>
          <w:tcPr>
            <w:tcW w:w="4785" w:type="dxa"/>
          </w:tcPr>
          <w:p w14:paraId="16DB18FB" w14:textId="77777777" w:rsidR="00742760" w:rsidRPr="007463D5" w:rsidRDefault="00742760" w:rsidP="007C75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блока</w:t>
            </w:r>
          </w:p>
        </w:tc>
        <w:tc>
          <w:tcPr>
            <w:tcW w:w="4786" w:type="dxa"/>
          </w:tcPr>
          <w:p w14:paraId="6E5A0B48" w14:textId="77777777" w:rsidR="00742760" w:rsidRPr="007463D5" w:rsidRDefault="00742760" w:rsidP="007C75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D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742760" w:rsidRPr="007463D5" w14:paraId="2109F17D" w14:textId="77777777" w:rsidTr="000F7F3C">
        <w:tc>
          <w:tcPr>
            <w:tcW w:w="4785" w:type="dxa"/>
            <w:shd w:val="clear" w:color="auto" w:fill="E36C0A" w:themeFill="accent6" w:themeFillShade="BF"/>
          </w:tcPr>
          <w:p w14:paraId="49A198D0" w14:textId="77777777" w:rsidR="00742760" w:rsidRPr="007463D5" w:rsidRDefault="00742760" w:rsidP="007C75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D5">
              <w:rPr>
                <w:rFonts w:ascii="Times New Roman" w:hAnsi="Times New Roman" w:cs="Times New Roman"/>
                <w:sz w:val="24"/>
                <w:szCs w:val="24"/>
              </w:rPr>
              <w:t>Ценности и символы</w:t>
            </w:r>
          </w:p>
        </w:tc>
        <w:tc>
          <w:tcPr>
            <w:tcW w:w="4786" w:type="dxa"/>
            <w:shd w:val="clear" w:color="auto" w:fill="FABF8F" w:themeFill="accent6" w:themeFillTint="99"/>
          </w:tcPr>
          <w:p w14:paraId="577045DE" w14:textId="77777777" w:rsidR="00742760" w:rsidRPr="007463D5" w:rsidRDefault="00742760" w:rsidP="007C7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D5">
              <w:rPr>
                <w:rFonts w:ascii="Times New Roman" w:hAnsi="Times New Roman" w:cs="Times New Roman"/>
                <w:sz w:val="24"/>
                <w:szCs w:val="24"/>
              </w:rPr>
              <w:t>- герб (логотип);</w:t>
            </w:r>
          </w:p>
          <w:p w14:paraId="09353B7B" w14:textId="77777777" w:rsidR="00742760" w:rsidRPr="007463D5" w:rsidRDefault="00742760" w:rsidP="007C7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D5">
              <w:rPr>
                <w:rFonts w:ascii="Times New Roman" w:hAnsi="Times New Roman" w:cs="Times New Roman"/>
                <w:sz w:val="24"/>
                <w:szCs w:val="24"/>
              </w:rPr>
              <w:t>- гимн;</w:t>
            </w:r>
          </w:p>
          <w:p w14:paraId="5A378B63" w14:textId="77777777" w:rsidR="00742760" w:rsidRPr="007463D5" w:rsidRDefault="00742760" w:rsidP="007C7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D5">
              <w:rPr>
                <w:rFonts w:ascii="Times New Roman" w:hAnsi="Times New Roman" w:cs="Times New Roman"/>
                <w:sz w:val="24"/>
                <w:szCs w:val="24"/>
              </w:rPr>
              <w:t>-флаг;</w:t>
            </w:r>
          </w:p>
          <w:p w14:paraId="1FEB4D87" w14:textId="77777777" w:rsidR="00742760" w:rsidRPr="007463D5" w:rsidRDefault="00742760" w:rsidP="007C7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D5">
              <w:rPr>
                <w:rFonts w:ascii="Times New Roman" w:hAnsi="Times New Roman" w:cs="Times New Roman"/>
                <w:sz w:val="24"/>
                <w:szCs w:val="24"/>
              </w:rPr>
              <w:t>- конституция</w:t>
            </w:r>
          </w:p>
        </w:tc>
      </w:tr>
      <w:tr w:rsidR="00742760" w:rsidRPr="007463D5" w14:paraId="3EB45D9C" w14:textId="77777777" w:rsidTr="000F7F3C">
        <w:tc>
          <w:tcPr>
            <w:tcW w:w="4785" w:type="dxa"/>
            <w:shd w:val="clear" w:color="auto" w:fill="31849B" w:themeFill="accent5" w:themeFillShade="BF"/>
          </w:tcPr>
          <w:p w14:paraId="1581F9CA" w14:textId="77777777" w:rsidR="00742760" w:rsidRPr="007463D5" w:rsidRDefault="00742760" w:rsidP="007C75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D5">
              <w:rPr>
                <w:rFonts w:ascii="Times New Roman" w:hAnsi="Times New Roman" w:cs="Times New Roman"/>
                <w:sz w:val="24"/>
                <w:szCs w:val="24"/>
              </w:rPr>
              <w:t>Традиции и ритуалы</w:t>
            </w:r>
          </w:p>
        </w:tc>
        <w:tc>
          <w:tcPr>
            <w:tcW w:w="4786" w:type="dxa"/>
            <w:shd w:val="clear" w:color="auto" w:fill="92CDDC" w:themeFill="accent5" w:themeFillTint="99"/>
          </w:tcPr>
          <w:p w14:paraId="365888C2" w14:textId="77777777" w:rsidR="00742760" w:rsidRPr="007463D5" w:rsidRDefault="00742760" w:rsidP="007C7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D5">
              <w:rPr>
                <w:rFonts w:ascii="Times New Roman" w:hAnsi="Times New Roman" w:cs="Times New Roman"/>
                <w:sz w:val="24"/>
                <w:szCs w:val="24"/>
              </w:rPr>
              <w:t>- детское голосование</w:t>
            </w:r>
            <w:r w:rsidR="00836BC3" w:rsidRPr="007463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83542A" w14:textId="77777777" w:rsidR="00836BC3" w:rsidRPr="007463D5" w:rsidRDefault="00836BC3" w:rsidP="007C7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D5">
              <w:rPr>
                <w:rFonts w:ascii="Times New Roman" w:hAnsi="Times New Roman" w:cs="Times New Roman"/>
                <w:sz w:val="24"/>
                <w:szCs w:val="24"/>
              </w:rPr>
              <w:t>- ритуалы:</w:t>
            </w:r>
          </w:p>
          <w:p w14:paraId="3240B95C" w14:textId="77777777" w:rsidR="00836BC3" w:rsidRPr="007463D5" w:rsidRDefault="000F7F3C" w:rsidP="007C7553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D5">
              <w:rPr>
                <w:rFonts w:ascii="Times New Roman" w:hAnsi="Times New Roman" w:cs="Times New Roman"/>
                <w:sz w:val="24"/>
                <w:szCs w:val="24"/>
              </w:rPr>
              <w:t>утренне</w:t>
            </w:r>
            <w:r w:rsidR="00836BC3" w:rsidRPr="007463D5">
              <w:rPr>
                <w:rFonts w:ascii="Times New Roman" w:hAnsi="Times New Roman" w:cs="Times New Roman"/>
                <w:sz w:val="24"/>
                <w:szCs w:val="24"/>
              </w:rPr>
              <w:t>е приветствие;</w:t>
            </w:r>
          </w:p>
          <w:p w14:paraId="7813B9B0" w14:textId="77777777" w:rsidR="00836BC3" w:rsidRPr="007463D5" w:rsidRDefault="00836BC3" w:rsidP="007C7553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D5">
              <w:rPr>
                <w:rFonts w:ascii="Times New Roman" w:hAnsi="Times New Roman" w:cs="Times New Roman"/>
                <w:sz w:val="24"/>
                <w:szCs w:val="24"/>
              </w:rPr>
              <w:t>прощание;</w:t>
            </w:r>
          </w:p>
          <w:p w14:paraId="27C788C7" w14:textId="77777777" w:rsidR="00836BC3" w:rsidRPr="007463D5" w:rsidRDefault="00836BC3" w:rsidP="007C7553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D5">
              <w:rPr>
                <w:rFonts w:ascii="Times New Roman" w:hAnsi="Times New Roman" w:cs="Times New Roman"/>
                <w:sz w:val="24"/>
                <w:szCs w:val="24"/>
              </w:rPr>
              <w:t>способы примирения;</w:t>
            </w:r>
          </w:p>
          <w:p w14:paraId="2CD70D3D" w14:textId="77777777" w:rsidR="00836BC3" w:rsidRPr="007463D5" w:rsidRDefault="00836BC3" w:rsidP="007C7553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D5">
              <w:rPr>
                <w:rFonts w:ascii="Times New Roman" w:hAnsi="Times New Roman" w:cs="Times New Roman"/>
                <w:sz w:val="24"/>
                <w:szCs w:val="24"/>
              </w:rPr>
              <w:t>поздравления с днём рождения;</w:t>
            </w:r>
          </w:p>
          <w:p w14:paraId="5123B9EC" w14:textId="77777777" w:rsidR="00836BC3" w:rsidRPr="007463D5" w:rsidRDefault="00836BC3" w:rsidP="007C7553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D5">
              <w:rPr>
                <w:rFonts w:ascii="Times New Roman" w:hAnsi="Times New Roman" w:cs="Times New Roman"/>
                <w:sz w:val="24"/>
                <w:szCs w:val="24"/>
              </w:rPr>
              <w:t>поздравления с победой в конкурсах.</w:t>
            </w:r>
          </w:p>
          <w:p w14:paraId="62A067A0" w14:textId="77777777" w:rsidR="00836BC3" w:rsidRPr="007463D5" w:rsidRDefault="00836BC3" w:rsidP="007C7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D5">
              <w:rPr>
                <w:rFonts w:ascii="Times New Roman" w:hAnsi="Times New Roman" w:cs="Times New Roman"/>
                <w:sz w:val="24"/>
                <w:szCs w:val="24"/>
              </w:rPr>
              <w:t>- культурные практики: «Книга жалоб», «Гирлянда благодарностей», «Вечерние собрание».</w:t>
            </w:r>
          </w:p>
        </w:tc>
      </w:tr>
      <w:tr w:rsidR="00836BC3" w:rsidRPr="007463D5" w14:paraId="76BA8867" w14:textId="77777777" w:rsidTr="000F7F3C">
        <w:tc>
          <w:tcPr>
            <w:tcW w:w="4785" w:type="dxa"/>
            <w:shd w:val="clear" w:color="auto" w:fill="76923C" w:themeFill="accent3" w:themeFillShade="BF"/>
          </w:tcPr>
          <w:p w14:paraId="28780683" w14:textId="77777777" w:rsidR="00836BC3" w:rsidRPr="007463D5" w:rsidRDefault="00836BC3" w:rsidP="007C75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D5">
              <w:rPr>
                <w:rFonts w:ascii="Times New Roman" w:hAnsi="Times New Roman" w:cs="Times New Roman"/>
                <w:sz w:val="24"/>
                <w:szCs w:val="24"/>
              </w:rPr>
              <w:t>Пространство группы</w:t>
            </w:r>
          </w:p>
        </w:tc>
        <w:tc>
          <w:tcPr>
            <w:tcW w:w="4786" w:type="dxa"/>
            <w:shd w:val="clear" w:color="auto" w:fill="C2D69B" w:themeFill="accent3" w:themeFillTint="99"/>
          </w:tcPr>
          <w:p w14:paraId="1F9E8517" w14:textId="77777777" w:rsidR="00836BC3" w:rsidRPr="007463D5" w:rsidRDefault="00836BC3" w:rsidP="007C7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D5">
              <w:rPr>
                <w:rFonts w:ascii="Times New Roman" w:hAnsi="Times New Roman" w:cs="Times New Roman"/>
                <w:sz w:val="24"/>
                <w:szCs w:val="24"/>
              </w:rPr>
              <w:t>- создание карты;</w:t>
            </w:r>
          </w:p>
          <w:p w14:paraId="1F64915C" w14:textId="77777777" w:rsidR="00836BC3" w:rsidRPr="007463D5" w:rsidRDefault="00836BC3" w:rsidP="007C7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D5">
              <w:rPr>
                <w:rFonts w:ascii="Times New Roman" w:hAnsi="Times New Roman" w:cs="Times New Roman"/>
                <w:sz w:val="24"/>
                <w:szCs w:val="24"/>
              </w:rPr>
              <w:t>- маркеры пространства;</w:t>
            </w:r>
          </w:p>
          <w:p w14:paraId="70292D44" w14:textId="77777777" w:rsidR="00836BC3" w:rsidRPr="007463D5" w:rsidRDefault="00836BC3" w:rsidP="007C7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D5">
              <w:rPr>
                <w:rFonts w:ascii="Times New Roman" w:hAnsi="Times New Roman" w:cs="Times New Roman"/>
                <w:sz w:val="24"/>
                <w:szCs w:val="24"/>
              </w:rPr>
              <w:t>- маркеры доступа</w:t>
            </w:r>
          </w:p>
        </w:tc>
      </w:tr>
      <w:tr w:rsidR="00836BC3" w:rsidRPr="007463D5" w14:paraId="0E53675F" w14:textId="77777777" w:rsidTr="000F7F3C">
        <w:tc>
          <w:tcPr>
            <w:tcW w:w="4785" w:type="dxa"/>
            <w:shd w:val="clear" w:color="auto" w:fill="B2A1C7" w:themeFill="accent4" w:themeFillTint="99"/>
          </w:tcPr>
          <w:p w14:paraId="6D0FDD9D" w14:textId="77777777" w:rsidR="00836BC3" w:rsidRPr="007463D5" w:rsidRDefault="00836BC3" w:rsidP="007C75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D5">
              <w:rPr>
                <w:rFonts w:ascii="Times New Roman" w:hAnsi="Times New Roman" w:cs="Times New Roman"/>
                <w:sz w:val="24"/>
                <w:szCs w:val="24"/>
              </w:rPr>
              <w:t>Документы группы</w:t>
            </w:r>
          </w:p>
        </w:tc>
        <w:tc>
          <w:tcPr>
            <w:tcW w:w="4786" w:type="dxa"/>
            <w:shd w:val="clear" w:color="auto" w:fill="CCC0D9" w:themeFill="accent4" w:themeFillTint="66"/>
          </w:tcPr>
          <w:p w14:paraId="14B5B62A" w14:textId="77777777" w:rsidR="00836BC3" w:rsidRPr="007463D5" w:rsidRDefault="00836BC3" w:rsidP="007C7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D5">
              <w:rPr>
                <w:rFonts w:ascii="Times New Roman" w:hAnsi="Times New Roman" w:cs="Times New Roman"/>
                <w:sz w:val="24"/>
                <w:szCs w:val="24"/>
              </w:rPr>
              <w:t>- паспорт ребенка;</w:t>
            </w:r>
          </w:p>
          <w:p w14:paraId="1A1A32EA" w14:textId="77777777" w:rsidR="00836BC3" w:rsidRPr="007463D5" w:rsidRDefault="00836BC3" w:rsidP="007C7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D5">
              <w:rPr>
                <w:rFonts w:ascii="Times New Roman" w:hAnsi="Times New Roman" w:cs="Times New Roman"/>
                <w:sz w:val="24"/>
                <w:szCs w:val="24"/>
              </w:rPr>
              <w:t>- результаты голосования;</w:t>
            </w:r>
          </w:p>
          <w:p w14:paraId="7A2003AF" w14:textId="77777777" w:rsidR="00836BC3" w:rsidRPr="007463D5" w:rsidRDefault="00836BC3" w:rsidP="007C7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D5">
              <w:rPr>
                <w:rFonts w:ascii="Times New Roman" w:hAnsi="Times New Roman" w:cs="Times New Roman"/>
                <w:sz w:val="24"/>
                <w:szCs w:val="24"/>
              </w:rPr>
              <w:t>- меню;</w:t>
            </w:r>
          </w:p>
          <w:p w14:paraId="393A581F" w14:textId="77777777" w:rsidR="00836BC3" w:rsidRPr="007463D5" w:rsidRDefault="00836BC3" w:rsidP="007C7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D5">
              <w:rPr>
                <w:rFonts w:ascii="Times New Roman" w:hAnsi="Times New Roman" w:cs="Times New Roman"/>
                <w:sz w:val="24"/>
                <w:szCs w:val="24"/>
              </w:rPr>
              <w:t>- план на день</w:t>
            </w:r>
          </w:p>
        </w:tc>
      </w:tr>
    </w:tbl>
    <w:p w14:paraId="30B14D47" w14:textId="77777777" w:rsidR="00742760" w:rsidRPr="007463D5" w:rsidRDefault="00742760" w:rsidP="007C7553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1CEE6540" w14:textId="77777777" w:rsidR="002C1CC9" w:rsidRPr="007463D5" w:rsidRDefault="002C1CC9" w:rsidP="007C75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>Рассмотрим более подробно каждый блок.</w:t>
      </w:r>
    </w:p>
    <w:p w14:paraId="00AF1488" w14:textId="77777777" w:rsidR="001B4961" w:rsidRPr="007463D5" w:rsidRDefault="001B4961" w:rsidP="007C75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63D5">
        <w:rPr>
          <w:rFonts w:ascii="Times New Roman" w:hAnsi="Times New Roman" w:cs="Times New Roman"/>
          <w:b/>
          <w:sz w:val="24"/>
          <w:szCs w:val="24"/>
        </w:rPr>
        <w:t>«Ценности и символы»</w:t>
      </w:r>
    </w:p>
    <w:p w14:paraId="57B3556F" w14:textId="77777777" w:rsidR="002C1CC9" w:rsidRPr="007463D5" w:rsidRDefault="002C1CC9" w:rsidP="007C755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>Работа в этом блоке была направлена на составление конституции группы. Все правила и нормы</w:t>
      </w:r>
      <w:r w:rsidR="001B4961" w:rsidRPr="007463D5">
        <w:rPr>
          <w:rFonts w:ascii="Times New Roman" w:hAnsi="Times New Roman" w:cs="Times New Roman"/>
          <w:sz w:val="24"/>
          <w:szCs w:val="24"/>
        </w:rPr>
        <w:t>,</w:t>
      </w:r>
      <w:r w:rsidRPr="007463D5">
        <w:rPr>
          <w:rFonts w:ascii="Times New Roman" w:hAnsi="Times New Roman" w:cs="Times New Roman"/>
          <w:sz w:val="24"/>
          <w:szCs w:val="24"/>
        </w:rPr>
        <w:t xml:space="preserve"> записан</w:t>
      </w:r>
      <w:r w:rsidR="000F7F3C" w:rsidRPr="007463D5">
        <w:rPr>
          <w:rFonts w:ascii="Times New Roman" w:hAnsi="Times New Roman" w:cs="Times New Roman"/>
          <w:sz w:val="24"/>
          <w:szCs w:val="24"/>
        </w:rPr>
        <w:t>н</w:t>
      </w:r>
      <w:r w:rsidRPr="007463D5">
        <w:rPr>
          <w:rFonts w:ascii="Times New Roman" w:hAnsi="Times New Roman" w:cs="Times New Roman"/>
          <w:sz w:val="24"/>
          <w:szCs w:val="24"/>
        </w:rPr>
        <w:t>ы</w:t>
      </w:r>
      <w:r w:rsidR="000F7F3C" w:rsidRPr="007463D5">
        <w:rPr>
          <w:rFonts w:ascii="Times New Roman" w:hAnsi="Times New Roman" w:cs="Times New Roman"/>
          <w:sz w:val="24"/>
          <w:szCs w:val="24"/>
        </w:rPr>
        <w:t>е</w:t>
      </w:r>
      <w:r w:rsidRPr="007463D5">
        <w:rPr>
          <w:rFonts w:ascii="Times New Roman" w:hAnsi="Times New Roman" w:cs="Times New Roman"/>
          <w:sz w:val="24"/>
          <w:szCs w:val="24"/>
        </w:rPr>
        <w:t xml:space="preserve"> в конституции – это детские инициативы. Мне как педагогу предстояло лишь дополнить их положительными установками.</w:t>
      </w:r>
    </w:p>
    <w:p w14:paraId="15E16DBA" w14:textId="77777777" w:rsidR="002C1CC9" w:rsidRPr="007463D5" w:rsidRDefault="002C1CC9" w:rsidP="007C7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>«Ошибаться не страшно…»</w:t>
      </w:r>
    </w:p>
    <w:p w14:paraId="043B34D1" w14:textId="77777777" w:rsidR="002C1CC9" w:rsidRPr="007463D5" w:rsidRDefault="002C1CC9" w:rsidP="007C7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>«Ты можешь сам, но вместе мы сила…»</w:t>
      </w:r>
    </w:p>
    <w:p w14:paraId="6E65EAE6" w14:textId="77777777" w:rsidR="002C1CC9" w:rsidRPr="007463D5" w:rsidRDefault="002C1CC9" w:rsidP="007C7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 xml:space="preserve"> «В тебе все прекрасно...»</w:t>
      </w:r>
      <w:r w:rsidRPr="007463D5">
        <w:rPr>
          <w:rFonts w:ascii="Times New Roman" w:hAnsi="Times New Roman" w:cs="Times New Roman"/>
          <w:sz w:val="24"/>
          <w:szCs w:val="24"/>
        </w:rPr>
        <w:br/>
        <w:t>«Твое мнение всем интересно…»</w:t>
      </w:r>
      <w:r w:rsidRPr="007463D5">
        <w:rPr>
          <w:rFonts w:ascii="Times New Roman" w:hAnsi="Times New Roman" w:cs="Times New Roman"/>
          <w:sz w:val="24"/>
          <w:szCs w:val="24"/>
        </w:rPr>
        <w:br/>
        <w:t>«Каждый может ошибаться! Попробуй еще!»</w:t>
      </w:r>
    </w:p>
    <w:p w14:paraId="56F16381" w14:textId="77777777" w:rsidR="002C1CC9" w:rsidRPr="007463D5" w:rsidRDefault="002C1CC9" w:rsidP="007C7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lastRenderedPageBreak/>
        <w:t>«Смелее, ты всё сможешь сам!»</w:t>
      </w:r>
    </w:p>
    <w:p w14:paraId="05831FB6" w14:textId="77777777" w:rsidR="007C7553" w:rsidRPr="007463D5" w:rsidRDefault="007C7553" w:rsidP="007C7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 xml:space="preserve">Правила вырабатываются самими детьми и за их выполнением следят тоже дети (пиктограммы — напоминание): сами договариваются о том, что будет в случае нарушения того или иного правила (обговаривание санкций). Правило должно быть четким, кратким: «попроси», «помирись», «помоги», «извинись», «уберись» и т. д. Дети сами решают, где удобно разместить правила (в одном месте — альбом, в разных местах группы). Правило «живет» в группе 1 месяц, затем убирается. Если имеется массовое невыполнение правила, оно возвращается на видное место. Помимо гуруппы данные правила используют и специалисты детского сада: музыкальные руководители, педагог – психолог, логопед. </w:t>
      </w:r>
    </w:p>
    <w:p w14:paraId="12644669" w14:textId="77777777" w:rsidR="007C7553" w:rsidRPr="007463D5" w:rsidRDefault="007C7553" w:rsidP="007C7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EDF3F3" w14:textId="77777777" w:rsidR="002C1CC9" w:rsidRPr="007463D5" w:rsidRDefault="002C1CC9" w:rsidP="007C7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>В этом же блоке, мы совместно с детьми путём голосования, выбрали герб, гимн, флаг нашей группы.</w:t>
      </w:r>
    </w:p>
    <w:p w14:paraId="62B487E5" w14:textId="77777777" w:rsidR="00F73DBB" w:rsidRPr="007463D5" w:rsidRDefault="00F73DBB" w:rsidP="007C7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E3522" w14:textId="77777777" w:rsidR="001B4961" w:rsidRPr="007463D5" w:rsidRDefault="001B4961" w:rsidP="007C7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D92420" w14:textId="77777777" w:rsidR="002C1CC9" w:rsidRPr="007463D5" w:rsidRDefault="001B4961" w:rsidP="007C75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63D5">
        <w:rPr>
          <w:rFonts w:ascii="Times New Roman" w:hAnsi="Times New Roman" w:cs="Times New Roman"/>
          <w:b/>
          <w:sz w:val="24"/>
          <w:szCs w:val="24"/>
        </w:rPr>
        <w:t>«Традиции и ритуалы»</w:t>
      </w:r>
    </w:p>
    <w:p w14:paraId="544BEA77" w14:textId="77777777" w:rsidR="0002373B" w:rsidRPr="007463D5" w:rsidRDefault="002C1CC9" w:rsidP="007C755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>Во втором блоке работа была направлена на создание своих традиций и ритуалов. Дети сами придумывали ритуалы утренних приветствий, прощаний, способы примирения, способы поздравления с днем рождения</w:t>
      </w:r>
      <w:r w:rsidR="0002373B" w:rsidRPr="007463D5">
        <w:rPr>
          <w:rFonts w:ascii="Times New Roman" w:hAnsi="Times New Roman" w:cs="Times New Roman"/>
          <w:sz w:val="24"/>
          <w:szCs w:val="24"/>
        </w:rPr>
        <w:t xml:space="preserve">, победой в конкурсе. </w:t>
      </w:r>
    </w:p>
    <w:p w14:paraId="7F6EC765" w14:textId="77777777" w:rsidR="000F7F3C" w:rsidRPr="007463D5" w:rsidRDefault="000F7F3C" w:rsidP="007C755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E46AAC" w14:textId="77777777" w:rsidR="002C1CC9" w:rsidRPr="007463D5" w:rsidRDefault="0002373B" w:rsidP="007C755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3D5">
        <w:rPr>
          <w:rFonts w:ascii="Times New Roman" w:hAnsi="Times New Roman" w:cs="Times New Roman"/>
          <w:i/>
          <w:sz w:val="24"/>
          <w:szCs w:val="24"/>
        </w:rPr>
        <w:t>(</w:t>
      </w:r>
      <w:r w:rsidR="002C1CC9" w:rsidRPr="007463D5">
        <w:rPr>
          <w:rFonts w:ascii="Times New Roman" w:hAnsi="Times New Roman" w:cs="Times New Roman"/>
          <w:i/>
          <w:sz w:val="24"/>
          <w:szCs w:val="24"/>
        </w:rPr>
        <w:t>У двери, при входе в группу расположены виды приветствий, которые ребенок может выбрать сам. Например: поздороваться но</w:t>
      </w:r>
      <w:r w:rsidR="000F7F3C" w:rsidRPr="007463D5">
        <w:rPr>
          <w:rFonts w:ascii="Times New Roman" w:hAnsi="Times New Roman" w:cs="Times New Roman"/>
          <w:i/>
          <w:sz w:val="24"/>
          <w:szCs w:val="24"/>
        </w:rPr>
        <w:t>г</w:t>
      </w:r>
      <w:r w:rsidR="002C1CC9" w:rsidRPr="007463D5">
        <w:rPr>
          <w:rFonts w:ascii="Times New Roman" w:hAnsi="Times New Roman" w:cs="Times New Roman"/>
          <w:i/>
          <w:sz w:val="24"/>
          <w:szCs w:val="24"/>
        </w:rPr>
        <w:t>ами; ру</w:t>
      </w:r>
      <w:r w:rsidR="000F7F3C" w:rsidRPr="007463D5">
        <w:rPr>
          <w:rFonts w:ascii="Times New Roman" w:hAnsi="Times New Roman" w:cs="Times New Roman"/>
          <w:i/>
          <w:sz w:val="24"/>
          <w:szCs w:val="24"/>
        </w:rPr>
        <w:t>к</w:t>
      </w:r>
      <w:r w:rsidR="002C1CC9" w:rsidRPr="007463D5">
        <w:rPr>
          <w:rFonts w:ascii="Times New Roman" w:hAnsi="Times New Roman" w:cs="Times New Roman"/>
          <w:i/>
          <w:sz w:val="24"/>
          <w:szCs w:val="24"/>
        </w:rPr>
        <w:t xml:space="preserve">ами; сказать как робот «Здравствуйте» и </w:t>
      </w:r>
      <w:proofErr w:type="gramStart"/>
      <w:r w:rsidR="002C1CC9" w:rsidRPr="007463D5">
        <w:rPr>
          <w:rFonts w:ascii="Times New Roman" w:hAnsi="Times New Roman" w:cs="Times New Roman"/>
          <w:i/>
          <w:sz w:val="24"/>
          <w:szCs w:val="24"/>
        </w:rPr>
        <w:t>т.д..</w:t>
      </w:r>
      <w:proofErr w:type="gramEnd"/>
    </w:p>
    <w:p w14:paraId="70DD216C" w14:textId="77777777" w:rsidR="000F7F3C" w:rsidRPr="007463D5" w:rsidRDefault="002C1CC9" w:rsidP="007C755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3D5">
        <w:rPr>
          <w:rFonts w:ascii="Times New Roman" w:hAnsi="Times New Roman" w:cs="Times New Roman"/>
          <w:i/>
          <w:sz w:val="24"/>
          <w:szCs w:val="24"/>
        </w:rPr>
        <w:t>Излюбленным способом для прощаний в кругу друзей стали разнообразные отбива</w:t>
      </w:r>
      <w:r w:rsidR="000F7F3C" w:rsidRPr="007463D5">
        <w:rPr>
          <w:rFonts w:ascii="Times New Roman" w:hAnsi="Times New Roman" w:cs="Times New Roman"/>
          <w:i/>
          <w:sz w:val="24"/>
          <w:szCs w:val="24"/>
        </w:rPr>
        <w:t>лки (хлопнуть по ладошке, кулачо</w:t>
      </w:r>
      <w:r w:rsidRPr="007463D5">
        <w:rPr>
          <w:rFonts w:ascii="Times New Roman" w:hAnsi="Times New Roman" w:cs="Times New Roman"/>
          <w:i/>
          <w:sz w:val="24"/>
          <w:szCs w:val="24"/>
        </w:rPr>
        <w:t>к о</w:t>
      </w:r>
      <w:r w:rsidR="000F7F3C" w:rsidRPr="007463D5">
        <w:rPr>
          <w:rFonts w:ascii="Times New Roman" w:hAnsi="Times New Roman" w:cs="Times New Roman"/>
          <w:i/>
          <w:sz w:val="24"/>
          <w:szCs w:val="24"/>
        </w:rPr>
        <w:t>б</w:t>
      </w:r>
      <w:r w:rsidRPr="007463D5">
        <w:rPr>
          <w:rFonts w:ascii="Times New Roman" w:hAnsi="Times New Roman" w:cs="Times New Roman"/>
          <w:i/>
          <w:sz w:val="24"/>
          <w:szCs w:val="24"/>
        </w:rPr>
        <w:t xml:space="preserve"> кулач</w:t>
      </w:r>
      <w:r w:rsidR="000F7F3C" w:rsidRPr="007463D5">
        <w:rPr>
          <w:rFonts w:ascii="Times New Roman" w:hAnsi="Times New Roman" w:cs="Times New Roman"/>
          <w:i/>
          <w:sz w:val="24"/>
          <w:szCs w:val="24"/>
        </w:rPr>
        <w:t>о</w:t>
      </w:r>
      <w:r w:rsidRPr="007463D5">
        <w:rPr>
          <w:rFonts w:ascii="Times New Roman" w:hAnsi="Times New Roman" w:cs="Times New Roman"/>
          <w:i/>
          <w:sz w:val="24"/>
          <w:szCs w:val="24"/>
        </w:rPr>
        <w:t xml:space="preserve">к). У девочек и у мальчиков они разные. </w:t>
      </w:r>
    </w:p>
    <w:p w14:paraId="6E581D60" w14:textId="77777777" w:rsidR="002C1CC9" w:rsidRPr="007463D5" w:rsidRDefault="002C1CC9" w:rsidP="007C755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3D5">
        <w:rPr>
          <w:rFonts w:ascii="Times New Roman" w:hAnsi="Times New Roman" w:cs="Times New Roman"/>
          <w:i/>
          <w:sz w:val="24"/>
          <w:szCs w:val="24"/>
        </w:rPr>
        <w:t>Поссорившись, дети также сами могут выбрать способы примирения. Это может быть «Футболка дружбы», «Кубик рукопожатия», «Подушка примирения», зачитывание</w:t>
      </w:r>
      <w:r w:rsidR="000F7F3C" w:rsidRPr="007463D5">
        <w:rPr>
          <w:rFonts w:ascii="Times New Roman" w:hAnsi="Times New Roman" w:cs="Times New Roman"/>
          <w:i/>
          <w:sz w:val="24"/>
          <w:szCs w:val="24"/>
        </w:rPr>
        <w:t>.</w:t>
      </w:r>
    </w:p>
    <w:p w14:paraId="456BD081" w14:textId="77777777" w:rsidR="002C1CC9" w:rsidRPr="007463D5" w:rsidRDefault="002C1CC9" w:rsidP="007C755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3D5">
        <w:rPr>
          <w:rFonts w:ascii="Times New Roman" w:hAnsi="Times New Roman" w:cs="Times New Roman"/>
          <w:i/>
          <w:sz w:val="24"/>
          <w:szCs w:val="24"/>
        </w:rPr>
        <w:t xml:space="preserve">Поздравляя с днем рождения, используем накидки </w:t>
      </w:r>
      <w:proofErr w:type="gramStart"/>
      <w:r w:rsidRPr="007463D5">
        <w:rPr>
          <w:rFonts w:ascii="Times New Roman" w:hAnsi="Times New Roman" w:cs="Times New Roman"/>
          <w:i/>
          <w:sz w:val="24"/>
          <w:szCs w:val="24"/>
        </w:rPr>
        <w:t>именинников  на</w:t>
      </w:r>
      <w:proofErr w:type="gramEnd"/>
      <w:r w:rsidRPr="007463D5">
        <w:rPr>
          <w:rFonts w:ascii="Times New Roman" w:hAnsi="Times New Roman" w:cs="Times New Roman"/>
          <w:i/>
          <w:sz w:val="24"/>
          <w:szCs w:val="24"/>
        </w:rPr>
        <w:t xml:space="preserve"> стул, короны именинника, исполняем любимую песню. </w:t>
      </w:r>
    </w:p>
    <w:p w14:paraId="542ABC9A" w14:textId="77777777" w:rsidR="002C1CC9" w:rsidRPr="007463D5" w:rsidRDefault="002C1CC9" w:rsidP="007C755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3D5">
        <w:rPr>
          <w:rFonts w:ascii="Times New Roman" w:hAnsi="Times New Roman" w:cs="Times New Roman"/>
          <w:i/>
          <w:sz w:val="24"/>
          <w:szCs w:val="24"/>
        </w:rPr>
        <w:t>С победой в конкурсах дети поздравляют друг друга на «Площади собраний»</w:t>
      </w:r>
      <w:r w:rsidR="0002373B" w:rsidRPr="007463D5">
        <w:rPr>
          <w:rFonts w:ascii="Times New Roman" w:hAnsi="Times New Roman" w:cs="Times New Roman"/>
          <w:i/>
          <w:sz w:val="24"/>
          <w:szCs w:val="24"/>
        </w:rPr>
        <w:t xml:space="preserve"> кругом почёта под аплодисменты).</w:t>
      </w:r>
    </w:p>
    <w:p w14:paraId="069254B0" w14:textId="77777777" w:rsidR="002C1CC9" w:rsidRPr="007463D5" w:rsidRDefault="002C1CC9" w:rsidP="007C7553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7463D5">
        <w:rPr>
          <w:rFonts w:ascii="Times New Roman" w:hAnsi="Times New Roman" w:cs="Times New Roman"/>
          <w:b/>
          <w:i/>
          <w:sz w:val="24"/>
          <w:szCs w:val="24"/>
        </w:rPr>
        <w:t>Культурные практики:</w:t>
      </w:r>
    </w:p>
    <w:p w14:paraId="36C79744" w14:textId="43AE8E52" w:rsidR="002C1CC9" w:rsidRPr="007463D5" w:rsidRDefault="002C1CC9" w:rsidP="007C755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b/>
          <w:i/>
          <w:sz w:val="24"/>
          <w:szCs w:val="24"/>
        </w:rPr>
        <w:t xml:space="preserve">«Книга </w:t>
      </w:r>
      <w:r w:rsidR="0002373B" w:rsidRPr="007463D5">
        <w:rPr>
          <w:rFonts w:ascii="Times New Roman" w:hAnsi="Times New Roman" w:cs="Times New Roman"/>
          <w:b/>
          <w:i/>
          <w:sz w:val="24"/>
          <w:szCs w:val="24"/>
        </w:rPr>
        <w:t>жалоб</w:t>
      </w:r>
      <w:r w:rsidRPr="007463D5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Pr="007463D5">
        <w:rPr>
          <w:rFonts w:ascii="Times New Roman" w:hAnsi="Times New Roman" w:cs="Times New Roman"/>
          <w:sz w:val="24"/>
          <w:szCs w:val="24"/>
        </w:rPr>
        <w:t xml:space="preserve"> Позволяет детям быть услышанными в их проблеме и тем самым развивать у них эмоциональный интеллект и коммуникацию.</w:t>
      </w:r>
    </w:p>
    <w:p w14:paraId="2202CF71" w14:textId="68D32971" w:rsidR="002C1CC9" w:rsidRPr="007463D5" w:rsidRDefault="002C1CC9" w:rsidP="007C755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3D5">
        <w:rPr>
          <w:rFonts w:ascii="Times New Roman" w:hAnsi="Times New Roman" w:cs="Times New Roman"/>
          <w:b/>
          <w:i/>
          <w:sz w:val="24"/>
          <w:szCs w:val="24"/>
        </w:rPr>
        <w:lastRenderedPageBreak/>
        <w:t>«</w:t>
      </w:r>
      <w:r w:rsidR="0002373B" w:rsidRPr="007463D5">
        <w:rPr>
          <w:rFonts w:ascii="Times New Roman" w:hAnsi="Times New Roman" w:cs="Times New Roman"/>
          <w:b/>
          <w:i/>
          <w:sz w:val="24"/>
          <w:szCs w:val="24"/>
        </w:rPr>
        <w:t>Гирлянда благодарности</w:t>
      </w:r>
      <w:r w:rsidRPr="007463D5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Pr="007463D5">
        <w:rPr>
          <w:rFonts w:ascii="Times New Roman" w:hAnsi="Times New Roman" w:cs="Times New Roman"/>
          <w:sz w:val="24"/>
          <w:szCs w:val="24"/>
        </w:rPr>
        <w:t xml:space="preserve"> Позволяет принять значимость хорошего поступка. Мотивирует на соблюдение правил и социально ориентированного поведени</w:t>
      </w:r>
      <w:r w:rsidR="007463D5">
        <w:rPr>
          <w:rFonts w:ascii="Times New Roman" w:hAnsi="Times New Roman" w:cs="Times New Roman"/>
          <w:sz w:val="24"/>
          <w:szCs w:val="24"/>
        </w:rPr>
        <w:t xml:space="preserve">я </w:t>
      </w:r>
      <w:r w:rsidR="0002373B" w:rsidRPr="007463D5">
        <w:rPr>
          <w:rFonts w:ascii="Times New Roman" w:hAnsi="Times New Roman" w:cs="Times New Roman"/>
          <w:sz w:val="24"/>
          <w:szCs w:val="24"/>
        </w:rPr>
        <w:t>(</w:t>
      </w:r>
      <w:r w:rsidR="0002373B" w:rsidRPr="007463D5">
        <w:rPr>
          <w:rFonts w:ascii="Times New Roman" w:hAnsi="Times New Roman" w:cs="Times New Roman"/>
          <w:i/>
          <w:sz w:val="24"/>
          <w:szCs w:val="24"/>
        </w:rPr>
        <w:t>на ленте открытки, рисунки, лайки, наше спасибо)</w:t>
      </w:r>
      <w:r w:rsidR="007463D5">
        <w:rPr>
          <w:rFonts w:ascii="Times New Roman" w:hAnsi="Times New Roman" w:cs="Times New Roman"/>
          <w:i/>
          <w:sz w:val="24"/>
          <w:szCs w:val="24"/>
        </w:rPr>
        <w:t>.</w:t>
      </w:r>
    </w:p>
    <w:p w14:paraId="60DCDD51" w14:textId="2239D439" w:rsidR="002C1CC9" w:rsidRPr="007463D5" w:rsidRDefault="002C1CC9" w:rsidP="007C755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b/>
          <w:i/>
          <w:sz w:val="24"/>
          <w:szCs w:val="24"/>
        </w:rPr>
        <w:t>«А так ли это…</w:t>
      </w:r>
      <w:r w:rsidRPr="007463D5">
        <w:rPr>
          <w:rFonts w:ascii="Times New Roman" w:hAnsi="Times New Roman" w:cs="Times New Roman"/>
          <w:sz w:val="24"/>
          <w:szCs w:val="24"/>
        </w:rPr>
        <w:t>?». Развивает критическое мышление и доказательность речи. Дети, обсуждая какое</w:t>
      </w:r>
      <w:r w:rsidR="007463D5">
        <w:rPr>
          <w:rFonts w:ascii="Times New Roman" w:hAnsi="Times New Roman" w:cs="Times New Roman"/>
          <w:sz w:val="24"/>
          <w:szCs w:val="24"/>
        </w:rPr>
        <w:t>-</w:t>
      </w:r>
      <w:r w:rsidRPr="007463D5">
        <w:rPr>
          <w:rFonts w:ascii="Times New Roman" w:hAnsi="Times New Roman" w:cs="Times New Roman"/>
          <w:sz w:val="24"/>
          <w:szCs w:val="24"/>
        </w:rPr>
        <w:t>либо высказывание, определяют и аргументируют свою позицию.</w:t>
      </w:r>
    </w:p>
    <w:p w14:paraId="14236045" w14:textId="77777777" w:rsidR="002C1CC9" w:rsidRPr="007463D5" w:rsidRDefault="002C1CC9" w:rsidP="007C755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>Например: «А так ли, что за весной придет лето?»</w:t>
      </w:r>
    </w:p>
    <w:p w14:paraId="2C30E380" w14:textId="77777777" w:rsidR="002C1CC9" w:rsidRPr="007463D5" w:rsidRDefault="002C1CC9" w:rsidP="007C755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b/>
          <w:i/>
          <w:sz w:val="24"/>
          <w:szCs w:val="24"/>
        </w:rPr>
        <w:t>«Вечернее собрание».</w:t>
      </w:r>
      <w:r w:rsidRPr="007463D5">
        <w:rPr>
          <w:rFonts w:ascii="Times New Roman" w:hAnsi="Times New Roman" w:cs="Times New Roman"/>
          <w:sz w:val="24"/>
          <w:szCs w:val="24"/>
        </w:rPr>
        <w:t xml:space="preserve"> Позволяет провести рефлексию дня в форме образовательного диалога.</w:t>
      </w:r>
    </w:p>
    <w:p w14:paraId="6A947453" w14:textId="77777777" w:rsidR="007C7553" w:rsidRPr="007463D5" w:rsidRDefault="007C7553" w:rsidP="007C7553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организации различных видов деятельности в течение дня используется </w:t>
      </w:r>
      <w:r w:rsidRPr="007463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прием «Цветные ладошки»</w:t>
      </w:r>
      <w:r w:rsidRPr="00746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три силуэта ладони - сигнала. Использование данного приема способствует развитию у детей навыков самоорганизации, дает возможность воспитателю избегать лишних указаний.</w:t>
      </w:r>
    </w:p>
    <w:p w14:paraId="5C3F7149" w14:textId="2D0E1AFD" w:rsidR="007C7553" w:rsidRPr="007463D5" w:rsidRDefault="007C7553" w:rsidP="007C755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3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Зелёная </w:t>
      </w:r>
      <w:r w:rsidR="007463D5" w:rsidRPr="007463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ладонь -</w:t>
      </w:r>
      <w:r w:rsidRPr="00746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«кричалка», означает, что можно бегать, прыгать, шуметь (прогулка, спортивные соревнования, самостоятельная двигательная деятельность).</w:t>
      </w:r>
    </w:p>
    <w:p w14:paraId="08E9F542" w14:textId="77777777" w:rsidR="007C7553" w:rsidRPr="007463D5" w:rsidRDefault="007C7553" w:rsidP="007C755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3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Желтая ладонь –</w:t>
      </w:r>
      <w:r w:rsidRPr="00746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«шепталка», сигнал о том, что нужно передвигаться спокойно и говорить в полголоса или шепотом (экскурсия по саду, укладывание спать, свободные игры, ручной труд и т.д.)</w:t>
      </w:r>
    </w:p>
    <w:p w14:paraId="1272A27F" w14:textId="77777777" w:rsidR="007C7553" w:rsidRPr="007463D5" w:rsidRDefault="007C7553" w:rsidP="007C755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3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Синяя ладонь –</w:t>
      </w:r>
      <w:r w:rsidRPr="00746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«молчалка», следует с</w:t>
      </w:r>
      <w:r w:rsidR="00DF370F" w:rsidRPr="007463D5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охранять тишину</w:t>
      </w:r>
      <w:r w:rsidRPr="00746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(во время чтения художественной литературы</w:t>
      </w:r>
      <w:r w:rsidR="00DF370F" w:rsidRPr="007463D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463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2D09A7B" w14:textId="77777777" w:rsidR="007C7553" w:rsidRPr="007463D5" w:rsidRDefault="007C7553" w:rsidP="007C7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 xml:space="preserve">Самостоятельная игровая деятельность может по какой-либо причине быть не закончена, тогда применяется символ - «ладошка». «Ладошки» вырезаны из цветного картона по количеству детей. Ребенок кладет свою «ладошку», например, на незаконченную постройку: красная — «Не трогать! Буду заканчивать», зеленая — «Можно достроить», желтая — «Можно разобрать». </w:t>
      </w:r>
    </w:p>
    <w:p w14:paraId="27C3514D" w14:textId="77777777" w:rsidR="001B4961" w:rsidRPr="007463D5" w:rsidRDefault="001B4961" w:rsidP="007C755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B12D10A" w14:textId="77777777" w:rsidR="001B4961" w:rsidRPr="007463D5" w:rsidRDefault="001B4961" w:rsidP="007C755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3D5">
        <w:rPr>
          <w:rFonts w:ascii="Times New Roman" w:hAnsi="Times New Roman" w:cs="Times New Roman"/>
          <w:b/>
          <w:sz w:val="24"/>
          <w:szCs w:val="24"/>
        </w:rPr>
        <w:t>«Пространство группы»</w:t>
      </w:r>
    </w:p>
    <w:p w14:paraId="6BEA2CD8" w14:textId="77777777" w:rsidR="001B4961" w:rsidRPr="007463D5" w:rsidRDefault="001B4961" w:rsidP="007C755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1C74DDD" w14:textId="77777777" w:rsidR="002C1CC9" w:rsidRPr="007463D5" w:rsidRDefault="002C1CC9" w:rsidP="007C755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 xml:space="preserve">Третий блок подразумевает создание брендированного группового пространства, которое подчиняется правилу: «Голос ребёнка в каждом сантиметре». </w:t>
      </w:r>
    </w:p>
    <w:p w14:paraId="2602C046" w14:textId="77777777" w:rsidR="002C1CC9" w:rsidRPr="007463D5" w:rsidRDefault="002C1CC9" w:rsidP="007C755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 xml:space="preserve">Дети сами создали карту своей группы, где обозначены все маркеры пространства, обозначили места сбора группы для голосований, приветствий, прощаний. Каждому центру активности детьми выбрано название. </w:t>
      </w:r>
    </w:p>
    <w:p w14:paraId="5296FE9E" w14:textId="77777777" w:rsidR="002C1CC9" w:rsidRPr="007463D5" w:rsidRDefault="002C1CC9" w:rsidP="007C755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«Город строителей». </w:t>
      </w:r>
      <w:r w:rsidRPr="007463D5">
        <w:rPr>
          <w:rFonts w:ascii="Times New Roman" w:hAnsi="Times New Roman" w:cs="Times New Roman"/>
          <w:sz w:val="24"/>
          <w:szCs w:val="24"/>
        </w:rPr>
        <w:t>Центр активности, который позволяет стимулировать творчество, свободу самовыражения в процессе конструирования. В этом центре находятся строительный материал; игрушки для обыгрывания построек; конструкторы из серии «Лего», объемные конструкторы; конструкторы магнитные, гаечные, липкие; плоскостные конструкторы.</w:t>
      </w:r>
    </w:p>
    <w:p w14:paraId="05B2CE4A" w14:textId="785E787B" w:rsidR="002C1CC9" w:rsidRPr="007463D5" w:rsidRDefault="002C1CC9" w:rsidP="007C755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b/>
          <w:i/>
          <w:sz w:val="24"/>
          <w:szCs w:val="24"/>
        </w:rPr>
        <w:t xml:space="preserve">«Театральный городок» </w:t>
      </w:r>
      <w:r w:rsidR="007463D5" w:rsidRPr="007463D5">
        <w:rPr>
          <w:rFonts w:ascii="Times New Roman" w:hAnsi="Times New Roman" w:cs="Times New Roman"/>
          <w:b/>
          <w:i/>
          <w:sz w:val="24"/>
          <w:szCs w:val="24"/>
        </w:rPr>
        <w:t xml:space="preserve">— </w:t>
      </w:r>
      <w:r w:rsidR="007463D5" w:rsidRPr="007463D5">
        <w:rPr>
          <w:rFonts w:ascii="Times New Roman" w:hAnsi="Times New Roman" w:cs="Times New Roman"/>
          <w:bCs/>
          <w:iCs/>
          <w:sz w:val="24"/>
          <w:szCs w:val="24"/>
        </w:rPr>
        <w:t>это</w:t>
      </w:r>
      <w:r w:rsidRPr="007463D5">
        <w:rPr>
          <w:rFonts w:ascii="Times New Roman" w:hAnsi="Times New Roman" w:cs="Times New Roman"/>
          <w:sz w:val="24"/>
          <w:szCs w:val="24"/>
        </w:rPr>
        <w:t xml:space="preserve"> центр активности, целями которого являются:</w:t>
      </w:r>
    </w:p>
    <w:p w14:paraId="37A0AD06" w14:textId="77777777" w:rsidR="002C1CC9" w:rsidRPr="007463D5" w:rsidRDefault="002C1CC9" w:rsidP="007C7553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>всестороннее знакомство с различными проявлениями действительности (с профессиями, животными, явлениями природы);</w:t>
      </w:r>
    </w:p>
    <w:p w14:paraId="2A1A853D" w14:textId="6600233F" w:rsidR="002C1CC9" w:rsidRPr="007463D5" w:rsidRDefault="002C1CC9" w:rsidP="007C7553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 xml:space="preserve">развитие эмоциональной сферы ребёнка за счёт глубоких </w:t>
      </w:r>
      <w:r w:rsidR="007463D5" w:rsidRPr="007463D5">
        <w:rPr>
          <w:rFonts w:ascii="Times New Roman" w:hAnsi="Times New Roman" w:cs="Times New Roman"/>
          <w:sz w:val="24"/>
          <w:szCs w:val="24"/>
        </w:rPr>
        <w:t>переживаний в</w:t>
      </w:r>
      <w:r w:rsidRPr="007463D5">
        <w:rPr>
          <w:rFonts w:ascii="Times New Roman" w:hAnsi="Times New Roman" w:cs="Times New Roman"/>
          <w:sz w:val="24"/>
          <w:szCs w:val="24"/>
        </w:rPr>
        <w:t xml:space="preserve"> процессе игры;</w:t>
      </w:r>
    </w:p>
    <w:p w14:paraId="567648A1" w14:textId="77777777" w:rsidR="002C1CC9" w:rsidRPr="007463D5" w:rsidRDefault="002C1CC9" w:rsidP="007C7553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>формирование социальных навыков поведения;</w:t>
      </w:r>
    </w:p>
    <w:p w14:paraId="12CD2FAB" w14:textId="77777777" w:rsidR="002C1CC9" w:rsidRPr="007463D5" w:rsidRDefault="002C1CC9" w:rsidP="007C7553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>расширение активного и пассивного словаря;</w:t>
      </w:r>
    </w:p>
    <w:p w14:paraId="64AA6B2A" w14:textId="77777777" w:rsidR="002C1CC9" w:rsidRPr="007463D5" w:rsidRDefault="002C1CC9" w:rsidP="007C7553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>развитие режиссёрских навыков.</w:t>
      </w:r>
    </w:p>
    <w:p w14:paraId="78DE255D" w14:textId="77777777" w:rsidR="002C1CC9" w:rsidRPr="007463D5" w:rsidRDefault="002C1CC9" w:rsidP="007C755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 xml:space="preserve">В нашем Театральном городке находятся различные виды театров: бибабо, настольный, на фланелеграфе, теневой, пальчиковый, театр игрушек, реквизиты для разыгрывания сценок, костюмы, маски. </w:t>
      </w:r>
    </w:p>
    <w:p w14:paraId="7D4C4B54" w14:textId="77777777" w:rsidR="002C1CC9" w:rsidRPr="007463D5" w:rsidRDefault="002C1CC9" w:rsidP="007C755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b/>
          <w:i/>
          <w:sz w:val="24"/>
          <w:szCs w:val="24"/>
        </w:rPr>
        <w:t xml:space="preserve">«Город почемучек». </w:t>
      </w:r>
      <w:r w:rsidRPr="007463D5">
        <w:rPr>
          <w:rFonts w:ascii="Times New Roman" w:hAnsi="Times New Roman" w:cs="Times New Roman"/>
          <w:sz w:val="24"/>
          <w:szCs w:val="24"/>
        </w:rPr>
        <w:t>Цент активности, цель которого – создание благоприятных условий для практических исследований воспитанников и заинтересованность детей в самостоятельном пояске информации. В этом центре размещены:</w:t>
      </w:r>
    </w:p>
    <w:p w14:paraId="72F2E11B" w14:textId="77777777" w:rsidR="002C1CC9" w:rsidRPr="007463D5" w:rsidRDefault="002C1CC9" w:rsidP="007C755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 xml:space="preserve">- природные материалы (камни, глина, песок, ракушки, перья, шишки, спил и листья деревьев, семена и т. д.); </w:t>
      </w:r>
    </w:p>
    <w:p w14:paraId="6AB2B1EE" w14:textId="77777777" w:rsidR="002C1CC9" w:rsidRPr="007463D5" w:rsidRDefault="002C1CC9" w:rsidP="007C755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>- утилизированные материалы (кусочки кожи, меха, ткани, пластмассы, дерева, пробки и т. д.);</w:t>
      </w:r>
    </w:p>
    <w:p w14:paraId="6460F1AB" w14:textId="77777777" w:rsidR="002C1CC9" w:rsidRPr="007463D5" w:rsidRDefault="002C1CC9" w:rsidP="007C755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>- медицинские материалы (пипетки, колбы, шприцы без игл, мерные ложки, резиновые груши, и т. д.);</w:t>
      </w:r>
    </w:p>
    <w:p w14:paraId="762410C6" w14:textId="77777777" w:rsidR="002C1CC9" w:rsidRPr="007463D5" w:rsidRDefault="002C1CC9" w:rsidP="007C755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>- приборы-помощники (увеличительные стекла, весы, песочные часы, компас, магниты, разнообразные сосуды);</w:t>
      </w:r>
    </w:p>
    <w:p w14:paraId="60A46C18" w14:textId="77777777" w:rsidR="002C1CC9" w:rsidRPr="007463D5" w:rsidRDefault="002C1CC9" w:rsidP="007C755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>- дополнительное оборудование (детские халаты, клеенчатые фартуки, полотенца, контейнеры для хранения, зеркала, масло, мука, соль, сахар, ситечки, линейки, сантиметровые ленты и т. д.).</w:t>
      </w:r>
    </w:p>
    <w:p w14:paraId="1ED3D1C7" w14:textId="2C92AAAB" w:rsidR="002C1CC9" w:rsidRPr="007463D5" w:rsidRDefault="002C1CC9" w:rsidP="007C755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b/>
          <w:i/>
          <w:sz w:val="24"/>
          <w:szCs w:val="24"/>
        </w:rPr>
        <w:t xml:space="preserve">«Город чтецов» </w:t>
      </w:r>
      <w:r w:rsidR="007463D5" w:rsidRPr="007463D5">
        <w:rPr>
          <w:rFonts w:ascii="Times New Roman" w:hAnsi="Times New Roman" w:cs="Times New Roman"/>
          <w:b/>
          <w:i/>
          <w:sz w:val="24"/>
          <w:szCs w:val="24"/>
        </w:rPr>
        <w:t xml:space="preserve">— </w:t>
      </w:r>
      <w:r w:rsidR="007463D5" w:rsidRPr="007463D5">
        <w:rPr>
          <w:rFonts w:ascii="Times New Roman" w:hAnsi="Times New Roman" w:cs="Times New Roman"/>
          <w:bCs/>
          <w:iCs/>
          <w:sz w:val="24"/>
          <w:szCs w:val="24"/>
        </w:rPr>
        <w:t>это</w:t>
      </w:r>
      <w:r w:rsidRPr="007463D5">
        <w:rPr>
          <w:rFonts w:ascii="Times New Roman" w:hAnsi="Times New Roman" w:cs="Times New Roman"/>
          <w:sz w:val="24"/>
          <w:szCs w:val="24"/>
        </w:rPr>
        <w:t xml:space="preserve"> центр книги, который приобщает детей к высокохудожественному чтению, формирует интерес к книге, обогащает художественно литературный опыт детей, расширяет словарный запас. Центр активности обогащен разнообразной по жанру детской литературой, атрибутами, куклами для развёртывания постановок по произведениям.</w:t>
      </w:r>
    </w:p>
    <w:p w14:paraId="3F2378D7" w14:textId="77777777" w:rsidR="002C1CC9" w:rsidRPr="007463D5" w:rsidRDefault="002C1CC9" w:rsidP="007C755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b/>
          <w:i/>
          <w:sz w:val="24"/>
          <w:szCs w:val="24"/>
        </w:rPr>
        <w:lastRenderedPageBreak/>
        <w:t>«Город мастеров».</w:t>
      </w:r>
      <w:r w:rsidRPr="007463D5">
        <w:rPr>
          <w:rFonts w:ascii="Times New Roman" w:hAnsi="Times New Roman" w:cs="Times New Roman"/>
          <w:sz w:val="24"/>
          <w:szCs w:val="24"/>
        </w:rPr>
        <w:t xml:space="preserve"> Цент активности, который позволяет проявить свободу выбора способа деятельности. В этом центре представлены художественные материалы, бросовые материалы.</w:t>
      </w:r>
    </w:p>
    <w:p w14:paraId="4EDF96C3" w14:textId="77777777" w:rsidR="002C1CC9" w:rsidRPr="007463D5" w:rsidRDefault="002C1CC9" w:rsidP="007C755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b/>
          <w:i/>
          <w:sz w:val="24"/>
          <w:szCs w:val="24"/>
        </w:rPr>
        <w:t xml:space="preserve">«Город игр». </w:t>
      </w:r>
      <w:r w:rsidRPr="007463D5">
        <w:rPr>
          <w:rFonts w:ascii="Times New Roman" w:hAnsi="Times New Roman" w:cs="Times New Roman"/>
          <w:sz w:val="24"/>
          <w:szCs w:val="24"/>
        </w:rPr>
        <w:t>Центр активности сюжетно-ролевых игр, который способствует разностороннему развитию личности ребёнка в условиях вымышленной ситуации. В Городе игр расположены наборы для сюжетно-ролевых игр: «Школа», «Библиотека», «Парикмахерская», «Магазин», «Больница», «Кафе», «Ветлечебница», «Семья»; куклы — «мальчики» и «девочки» разных размеров; набор для кухни (плита, гриль, кукольные сервизы (кухонный, столовый, чайный); наборы овощей и др.</w:t>
      </w:r>
    </w:p>
    <w:p w14:paraId="72A79BB1" w14:textId="47A64240" w:rsidR="002C1CC9" w:rsidRPr="007463D5" w:rsidRDefault="002C1CC9" w:rsidP="007C755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b/>
          <w:i/>
          <w:sz w:val="24"/>
          <w:szCs w:val="24"/>
        </w:rPr>
        <w:t>«Горы знаний»</w:t>
      </w:r>
      <w:r w:rsidRPr="007463D5">
        <w:rPr>
          <w:rFonts w:ascii="Times New Roman" w:hAnsi="Times New Roman" w:cs="Times New Roman"/>
          <w:sz w:val="24"/>
          <w:szCs w:val="24"/>
        </w:rPr>
        <w:t>. Центр активности целью, которого является стимулирования познавательной активности детей и побуждения их к различным видам деятельности для получения ими новых знаний и умений в соответствии с их возрастной категорией. В этом центре представлены дидактические игры для развития математических знаний и умений и игры, направленные на речевое развитие.</w:t>
      </w:r>
    </w:p>
    <w:p w14:paraId="230CC1E0" w14:textId="50486DA3" w:rsidR="002C1CC9" w:rsidRPr="007463D5" w:rsidRDefault="002C1CC9" w:rsidP="007C755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b/>
          <w:i/>
          <w:sz w:val="24"/>
          <w:szCs w:val="24"/>
        </w:rPr>
        <w:t>«Площадь собраний»</w:t>
      </w:r>
      <w:r w:rsidRPr="007463D5">
        <w:rPr>
          <w:rFonts w:ascii="Times New Roman" w:hAnsi="Times New Roman" w:cs="Times New Roman"/>
          <w:sz w:val="24"/>
          <w:szCs w:val="24"/>
        </w:rPr>
        <w:t>. Центр активности, в котором проходят утренние встречи, «Вечерние собрание», голосования, все важные события нашей группы.</w:t>
      </w:r>
    </w:p>
    <w:p w14:paraId="3B76697E" w14:textId="05A2DEA2" w:rsidR="002C1CC9" w:rsidRPr="007463D5" w:rsidRDefault="002C1CC9" w:rsidP="007C755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 xml:space="preserve">Карта группы также является и центром выбора деятельности с учётом интересов и инициативы детей. </w:t>
      </w:r>
      <w:r w:rsidR="0002373B" w:rsidRPr="007463D5">
        <w:rPr>
          <w:rFonts w:ascii="Times New Roman" w:hAnsi="Times New Roman" w:cs="Times New Roman"/>
          <w:sz w:val="24"/>
          <w:szCs w:val="24"/>
        </w:rPr>
        <w:t>Всё пространство ДОУ промаркировано детской навигацией.  Организуются персональные выставки детей, авторские подиумы, которые демонстрируют интересы и достижения детей.</w:t>
      </w:r>
    </w:p>
    <w:p w14:paraId="48B9ECAD" w14:textId="77777777" w:rsidR="001B4961" w:rsidRPr="007463D5" w:rsidRDefault="001B4961" w:rsidP="007C755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B983E3" w14:textId="77777777" w:rsidR="001B4961" w:rsidRPr="007463D5" w:rsidRDefault="001B4961" w:rsidP="007C755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3D5">
        <w:rPr>
          <w:rFonts w:ascii="Times New Roman" w:hAnsi="Times New Roman" w:cs="Times New Roman"/>
          <w:b/>
          <w:sz w:val="24"/>
          <w:szCs w:val="24"/>
        </w:rPr>
        <w:t>Документация группы</w:t>
      </w:r>
    </w:p>
    <w:p w14:paraId="2B05698B" w14:textId="77777777" w:rsidR="0002373B" w:rsidRPr="007463D5" w:rsidRDefault="0002373B" w:rsidP="007C755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AEB751" w14:textId="1D42E01E" w:rsidR="002C1CC9" w:rsidRPr="007463D5" w:rsidRDefault="002C1CC9" w:rsidP="007C755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 xml:space="preserve">Блок четвёртый </w:t>
      </w:r>
      <w:r w:rsidR="007463D5" w:rsidRPr="007463D5">
        <w:rPr>
          <w:rFonts w:ascii="Times New Roman" w:hAnsi="Times New Roman" w:cs="Times New Roman"/>
          <w:sz w:val="24"/>
          <w:szCs w:val="24"/>
        </w:rPr>
        <w:t>- «</w:t>
      </w:r>
      <w:r w:rsidRPr="007463D5">
        <w:rPr>
          <w:rFonts w:ascii="Times New Roman" w:hAnsi="Times New Roman" w:cs="Times New Roman"/>
          <w:sz w:val="24"/>
          <w:szCs w:val="24"/>
        </w:rPr>
        <w:t xml:space="preserve">Документы группы». В первую очередь </w:t>
      </w:r>
      <w:r w:rsidR="007463D5" w:rsidRPr="007463D5">
        <w:rPr>
          <w:rFonts w:ascii="Times New Roman" w:hAnsi="Times New Roman" w:cs="Times New Roman"/>
          <w:sz w:val="24"/>
          <w:szCs w:val="24"/>
        </w:rPr>
        <w:t>это паспорта</w:t>
      </w:r>
      <w:r w:rsidRPr="007463D5">
        <w:rPr>
          <w:rFonts w:ascii="Times New Roman" w:hAnsi="Times New Roman" w:cs="Times New Roman"/>
          <w:sz w:val="24"/>
          <w:szCs w:val="24"/>
        </w:rPr>
        <w:t xml:space="preserve"> детей, которые они изготавливают самостоятельно. В них дети рисуют автопортрет, указывают информацию о себе, родителях, любимое блюдо, любимый цвет, любимое время года, хобби.</w:t>
      </w:r>
    </w:p>
    <w:p w14:paraId="0EBB4C49" w14:textId="77777777" w:rsidR="0002373B" w:rsidRPr="007463D5" w:rsidRDefault="002C1CC9" w:rsidP="007C755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>Также дети составляют планы на день, месяц, разрабатывают меню на вечер, на выходные, на день рождение. Записывают результаты опытов.</w:t>
      </w:r>
    </w:p>
    <w:p w14:paraId="426A464A" w14:textId="77777777" w:rsidR="002C1CC9" w:rsidRPr="007463D5" w:rsidRDefault="002C1CC9" w:rsidP="007C755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176073" w14:textId="77777777" w:rsidR="0002373B" w:rsidRPr="007463D5" w:rsidRDefault="0002373B" w:rsidP="007C7553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5DBCDE7" w14:textId="77777777" w:rsidR="0002373B" w:rsidRPr="007463D5" w:rsidRDefault="007C7553" w:rsidP="007C7553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63D5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14:paraId="6C77049D" w14:textId="77777777" w:rsidR="001B4961" w:rsidRPr="007463D5" w:rsidRDefault="001B4961" w:rsidP="007C755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>Пройдя все эти блоки, я повторно провела опрос, результат которого изменился. Дети – хозяева группы. Они имеют свой личный бренд, понимают свою уникальность и гордятся ею.</w:t>
      </w:r>
    </w:p>
    <w:p w14:paraId="2CF8E8E2" w14:textId="77777777" w:rsidR="006E11BA" w:rsidRPr="007463D5" w:rsidRDefault="006E11BA" w:rsidP="007C7553">
      <w:pPr>
        <w:pStyle w:val="a3"/>
        <w:numPr>
          <w:ilvl w:val="0"/>
          <w:numId w:val="1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3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Использование технологии брендинга в работе с детьми, позволяет разнообразить и насытить среду, в которой дети проявляют инициативу. </w:t>
      </w:r>
    </w:p>
    <w:p w14:paraId="640AE4AA" w14:textId="77777777" w:rsidR="006E11BA" w:rsidRPr="007463D5" w:rsidRDefault="001B4961" w:rsidP="007C7553">
      <w:pPr>
        <w:pStyle w:val="a3"/>
        <w:numPr>
          <w:ilvl w:val="0"/>
          <w:numId w:val="1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3D5">
        <w:rPr>
          <w:rFonts w:ascii="Times New Roman" w:eastAsia="Times New Roman" w:hAnsi="Times New Roman" w:cs="Times New Roman"/>
          <w:sz w:val="24"/>
          <w:szCs w:val="24"/>
        </w:rPr>
        <w:t>Опыт использования технологии брендирования</w:t>
      </w:r>
      <w:r w:rsidR="006E11BA" w:rsidRPr="007463D5">
        <w:rPr>
          <w:rFonts w:ascii="Times New Roman" w:eastAsia="Times New Roman" w:hAnsi="Times New Roman" w:cs="Times New Roman"/>
          <w:sz w:val="24"/>
          <w:szCs w:val="24"/>
        </w:rPr>
        <w:t xml:space="preserve"> может быть использован в практике работы педагогов и специалистов ДОУ и родителей, а также учителей начальной школы.</w:t>
      </w:r>
    </w:p>
    <w:p w14:paraId="10F3414D" w14:textId="77777777" w:rsidR="006E11BA" w:rsidRPr="007463D5" w:rsidRDefault="007C7553" w:rsidP="007C7553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>Р</w:t>
      </w:r>
      <w:r w:rsidR="006E11BA" w:rsidRPr="007463D5">
        <w:rPr>
          <w:rFonts w:ascii="Times New Roman" w:hAnsi="Times New Roman" w:cs="Times New Roman"/>
          <w:sz w:val="24"/>
          <w:szCs w:val="24"/>
        </w:rPr>
        <w:t>езультаты апробирования технологии брендинга позволяют запустить этот процесс во всех группах детского сада, начиная со среднего дошкольного возраста.</w:t>
      </w:r>
    </w:p>
    <w:p w14:paraId="5F1CDDE5" w14:textId="77777777" w:rsidR="006E11BA" w:rsidRPr="007463D5" w:rsidRDefault="006E11BA" w:rsidP="007C755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79797F" w14:textId="77777777" w:rsidR="008F0C36" w:rsidRPr="007463D5" w:rsidRDefault="003827C0" w:rsidP="007C7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>Мы считаем</w:t>
      </w:r>
      <w:r w:rsidR="008F0C36" w:rsidRPr="007463D5">
        <w:rPr>
          <w:rFonts w:ascii="Times New Roman" w:hAnsi="Times New Roman" w:cs="Times New Roman"/>
          <w:sz w:val="24"/>
          <w:szCs w:val="24"/>
        </w:rPr>
        <w:t xml:space="preserve">, что технология брендирования создаёт условия для того, чтобы у детей была возможность </w:t>
      </w:r>
      <w:r w:rsidRPr="007463D5">
        <w:rPr>
          <w:rFonts w:ascii="Times New Roman" w:hAnsi="Times New Roman" w:cs="Times New Roman"/>
          <w:sz w:val="24"/>
          <w:szCs w:val="24"/>
        </w:rPr>
        <w:t>принимать решения самостоятельно</w:t>
      </w:r>
      <w:r w:rsidR="008F0C36" w:rsidRPr="007463D5">
        <w:rPr>
          <w:rFonts w:ascii="Times New Roman" w:hAnsi="Times New Roman" w:cs="Times New Roman"/>
          <w:sz w:val="24"/>
          <w:szCs w:val="24"/>
        </w:rPr>
        <w:t>, иметь силу голоса, проявлять инициативу, быть активным участником собственного развития.</w:t>
      </w:r>
    </w:p>
    <w:p w14:paraId="5C36FF23" w14:textId="77777777" w:rsidR="008F0C36" w:rsidRPr="007463D5" w:rsidRDefault="008F0C36" w:rsidP="007C7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6C140" w14:textId="77777777" w:rsidR="008F0C36" w:rsidRPr="007463D5" w:rsidRDefault="008F0C36" w:rsidP="007C7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07E6D" w14:textId="77777777" w:rsidR="008F0C36" w:rsidRPr="007463D5" w:rsidRDefault="008F0C36" w:rsidP="007C7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F150F" w14:textId="77777777" w:rsidR="008F0C36" w:rsidRPr="007463D5" w:rsidRDefault="008F0C36" w:rsidP="007C7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7A4C9" w14:textId="77777777" w:rsidR="008F0C36" w:rsidRPr="007463D5" w:rsidRDefault="008F0C36" w:rsidP="007C7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97FAC" w14:textId="77777777" w:rsidR="008F0C36" w:rsidRPr="007463D5" w:rsidRDefault="008F0C36" w:rsidP="007C7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3BC5B" w14:textId="77777777" w:rsidR="008F0C36" w:rsidRPr="007463D5" w:rsidRDefault="008F0C36" w:rsidP="007C7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DC4DB" w14:textId="77777777" w:rsidR="008F0C36" w:rsidRPr="007463D5" w:rsidRDefault="008F0C36" w:rsidP="007C7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65B837" w14:textId="77777777" w:rsidR="008F0C36" w:rsidRPr="007463D5" w:rsidRDefault="008F0C36" w:rsidP="007C7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8C15F" w14:textId="77777777" w:rsidR="008F0C36" w:rsidRPr="007463D5" w:rsidRDefault="008F0C36" w:rsidP="007C7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F0424" w14:textId="77777777" w:rsidR="008F0C36" w:rsidRPr="007463D5" w:rsidRDefault="008F0C36" w:rsidP="007C7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EB8DB" w14:textId="77777777" w:rsidR="008F0C36" w:rsidRPr="007463D5" w:rsidRDefault="008F0C36" w:rsidP="007C7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680C6" w14:textId="77777777" w:rsidR="008F0C36" w:rsidRPr="007463D5" w:rsidRDefault="008F0C36" w:rsidP="007C7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71641" w14:textId="77777777" w:rsidR="008F0C36" w:rsidRPr="007463D5" w:rsidRDefault="008F0C36" w:rsidP="007C7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D8BDD" w14:textId="77777777" w:rsidR="006E11BA" w:rsidRPr="007463D5" w:rsidRDefault="006E11BA" w:rsidP="007C7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B655E" w14:textId="77777777" w:rsidR="006E11BA" w:rsidRPr="007463D5" w:rsidRDefault="006E11BA" w:rsidP="007C7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C96F3" w14:textId="77777777" w:rsidR="006E11BA" w:rsidRPr="007463D5" w:rsidRDefault="006E11BA" w:rsidP="007C75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3D5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1057ACEA" w14:textId="77777777" w:rsidR="006E11BA" w:rsidRPr="007463D5" w:rsidRDefault="006E11BA" w:rsidP="007C755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 xml:space="preserve">Асмолов А.Г. Психология личности: учебник. – М.: Изд-во МГУ, 2010. – 367 с. </w:t>
      </w:r>
    </w:p>
    <w:p w14:paraId="0E914F2C" w14:textId="77777777" w:rsidR="006E11BA" w:rsidRPr="007463D5" w:rsidRDefault="006E11BA" w:rsidP="007C755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 xml:space="preserve">Выготский Л.С. Вопросы детской психологии. – СПб.: Союз, 2007. – 418 с. </w:t>
      </w:r>
    </w:p>
    <w:p w14:paraId="77970D5E" w14:textId="77777777" w:rsidR="006E11BA" w:rsidRPr="007463D5" w:rsidRDefault="006E11BA" w:rsidP="007C755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 xml:space="preserve">Гогоберидзе А.Г. Субъектность ребенка дошкольного возраста: миф или реальность? / А.Г. Гогоберидзе, В.А Деркунская // Современный детский сад. – 2010. – №1. – С. 22–27. </w:t>
      </w:r>
    </w:p>
    <w:p w14:paraId="78E8CCCD" w14:textId="77777777" w:rsidR="006E11BA" w:rsidRPr="007463D5" w:rsidRDefault="006E11BA" w:rsidP="007C755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 xml:space="preserve">Кларина Л.М. Развитие субъектности детей по отношению к детским видам деятельности как приоритет дошкольного образования XXI века // Актуальные проблемы образования и науки: традиции и перспективы Материалы международной научно-практической конференции, посвященной 55-летию Института дошкольного воспитания и 110-летию со дня рождения А.В. Запорожца. Федеральное государственное бюджетное научное учреждение «Институт изучения детства, семьи и воспитания Российской академии образования». – М., 2016.  </w:t>
      </w:r>
    </w:p>
    <w:p w14:paraId="1605C5D8" w14:textId="77777777" w:rsidR="006E11BA" w:rsidRPr="007463D5" w:rsidRDefault="006E11BA" w:rsidP="007C755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 xml:space="preserve">Короткова Н.А. Наблюдение за развитием детей в дошкольных группах / Н.А. Короткова, П.Г. Нежнов. – М.: Академия, 2014. – 64 с. </w:t>
      </w:r>
    </w:p>
    <w:p w14:paraId="76839C33" w14:textId="77777777" w:rsidR="006E11BA" w:rsidRPr="007463D5" w:rsidRDefault="006E11BA" w:rsidP="007C755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 xml:space="preserve">Миркес М.М. Практики субъектности в образовании/М.М. </w:t>
      </w:r>
      <w:proofErr w:type="gramStart"/>
      <w:r w:rsidRPr="007463D5">
        <w:rPr>
          <w:rFonts w:ascii="Times New Roman" w:hAnsi="Times New Roman" w:cs="Times New Roman"/>
          <w:sz w:val="24"/>
          <w:szCs w:val="24"/>
        </w:rPr>
        <w:t>Миркес.-</w:t>
      </w:r>
      <w:proofErr w:type="gramEnd"/>
      <w:r w:rsidRPr="007463D5">
        <w:rPr>
          <w:rFonts w:ascii="Times New Roman" w:hAnsi="Times New Roman" w:cs="Times New Roman"/>
          <w:sz w:val="24"/>
          <w:szCs w:val="24"/>
        </w:rPr>
        <w:t xml:space="preserve"> М.: Линка-Пресс.2019.-320 с. 10. Суворова О.В. Внешние и внутренние факторы развития субъектности шестилетнего ребенка // Известия Самарского научного центра РАН. Серия «Социальные науки». – 2010. – Т. 12. – №5 (37). – С. 718–724. </w:t>
      </w:r>
    </w:p>
    <w:p w14:paraId="320C3B3A" w14:textId="77777777" w:rsidR="006E11BA" w:rsidRPr="007463D5" w:rsidRDefault="006E11BA" w:rsidP="007C755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 xml:space="preserve">Тимофеева Л.Л. Формирование субъектности на этапе дошкольного образования // Педагогика. – 2015. – №7. – С. 70–77. </w:t>
      </w:r>
    </w:p>
    <w:p w14:paraId="1A48ECB9" w14:textId="77777777" w:rsidR="006E11BA" w:rsidRPr="007463D5" w:rsidRDefault="006E11BA" w:rsidP="007C7553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63D5">
        <w:rPr>
          <w:rFonts w:ascii="Times New Roman" w:hAnsi="Times New Roman" w:cs="Times New Roman"/>
          <w:sz w:val="24"/>
          <w:szCs w:val="24"/>
        </w:rPr>
        <w:t>Современный детский сад/ Под ред. Шиян О.А.</w:t>
      </w:r>
    </w:p>
    <w:p w14:paraId="7AAE4813" w14:textId="77777777" w:rsidR="002C1CC9" w:rsidRPr="007463D5" w:rsidRDefault="002C1CC9" w:rsidP="007C755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B0FFD10" w14:textId="77777777" w:rsidR="002C1CC9" w:rsidRPr="007463D5" w:rsidRDefault="002C1CC9" w:rsidP="007C7553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rStyle w:val="a5"/>
          <w:color w:val="111111"/>
          <w:bdr w:val="none" w:sz="0" w:space="0" w:color="auto" w:frame="1"/>
        </w:rPr>
      </w:pPr>
    </w:p>
    <w:p w14:paraId="7F6C0189" w14:textId="77777777" w:rsidR="002C1CC9" w:rsidRPr="007463D5" w:rsidRDefault="002C1CC9" w:rsidP="007C7553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rStyle w:val="a5"/>
          <w:color w:val="111111"/>
          <w:bdr w:val="none" w:sz="0" w:space="0" w:color="auto" w:frame="1"/>
        </w:rPr>
      </w:pPr>
    </w:p>
    <w:p w14:paraId="6D83E3D8" w14:textId="77777777" w:rsidR="002C1CC9" w:rsidRPr="007463D5" w:rsidRDefault="002C1CC9" w:rsidP="007C7553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rStyle w:val="a5"/>
          <w:color w:val="111111"/>
          <w:bdr w:val="none" w:sz="0" w:space="0" w:color="auto" w:frame="1"/>
        </w:rPr>
      </w:pPr>
    </w:p>
    <w:p w14:paraId="77C8D811" w14:textId="77777777" w:rsidR="002C1CC9" w:rsidRPr="007463D5" w:rsidRDefault="002C1CC9" w:rsidP="007C7553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rStyle w:val="a5"/>
          <w:color w:val="111111"/>
          <w:bdr w:val="none" w:sz="0" w:space="0" w:color="auto" w:frame="1"/>
        </w:rPr>
      </w:pPr>
    </w:p>
    <w:p w14:paraId="6F15F517" w14:textId="77777777" w:rsidR="002C1CC9" w:rsidRPr="007463D5" w:rsidRDefault="002C1CC9" w:rsidP="007C7553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rStyle w:val="a5"/>
          <w:color w:val="111111"/>
          <w:bdr w:val="none" w:sz="0" w:space="0" w:color="auto" w:frame="1"/>
        </w:rPr>
      </w:pPr>
    </w:p>
    <w:p w14:paraId="3868695E" w14:textId="77777777" w:rsidR="002C1CC9" w:rsidRPr="007463D5" w:rsidRDefault="002C1CC9" w:rsidP="007C7553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rStyle w:val="a5"/>
          <w:color w:val="111111"/>
          <w:bdr w:val="none" w:sz="0" w:space="0" w:color="auto" w:frame="1"/>
        </w:rPr>
      </w:pPr>
    </w:p>
    <w:p w14:paraId="189F1849" w14:textId="77777777" w:rsidR="002C1CC9" w:rsidRPr="007463D5" w:rsidRDefault="002C1CC9" w:rsidP="007C7553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rStyle w:val="a5"/>
          <w:color w:val="111111"/>
          <w:bdr w:val="none" w:sz="0" w:space="0" w:color="auto" w:frame="1"/>
        </w:rPr>
      </w:pPr>
    </w:p>
    <w:p w14:paraId="2A7379E5" w14:textId="77777777" w:rsidR="002C1CC9" w:rsidRPr="007463D5" w:rsidRDefault="002C1CC9" w:rsidP="007C755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2B1803B6" w14:textId="77777777" w:rsidR="003C486D" w:rsidRPr="007463D5" w:rsidRDefault="003C486D" w:rsidP="007C755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53531576" w14:textId="77777777" w:rsidR="00980282" w:rsidRPr="007463D5" w:rsidRDefault="00980282" w:rsidP="007C7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80282" w:rsidRPr="007463D5" w:rsidSect="00DB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87815"/>
    <w:multiLevelType w:val="hybridMultilevel"/>
    <w:tmpl w:val="454CC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6E97"/>
    <w:multiLevelType w:val="hybridMultilevel"/>
    <w:tmpl w:val="25DA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476D4"/>
    <w:multiLevelType w:val="hybridMultilevel"/>
    <w:tmpl w:val="E642056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D0445F"/>
    <w:multiLevelType w:val="hybridMultilevel"/>
    <w:tmpl w:val="82243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43CA9"/>
    <w:multiLevelType w:val="hybridMultilevel"/>
    <w:tmpl w:val="DACA1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601D7"/>
    <w:multiLevelType w:val="hybridMultilevel"/>
    <w:tmpl w:val="4AC8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A7636"/>
    <w:multiLevelType w:val="hybridMultilevel"/>
    <w:tmpl w:val="754661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3145230"/>
    <w:multiLevelType w:val="hybridMultilevel"/>
    <w:tmpl w:val="6F64C9AC"/>
    <w:lvl w:ilvl="0" w:tplc="041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634106EF"/>
    <w:multiLevelType w:val="hybridMultilevel"/>
    <w:tmpl w:val="F5545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F3312"/>
    <w:multiLevelType w:val="hybridMultilevel"/>
    <w:tmpl w:val="25DA9C30"/>
    <w:lvl w:ilvl="0" w:tplc="AF4095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AC05BDD"/>
    <w:multiLevelType w:val="hybridMultilevel"/>
    <w:tmpl w:val="E912099A"/>
    <w:lvl w:ilvl="0" w:tplc="5DB2CDE8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F3EF8"/>
    <w:multiLevelType w:val="hybridMultilevel"/>
    <w:tmpl w:val="EE20E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649614">
    <w:abstractNumId w:val="6"/>
  </w:num>
  <w:num w:numId="2" w16cid:durableId="1155802073">
    <w:abstractNumId w:val="7"/>
  </w:num>
  <w:num w:numId="3" w16cid:durableId="1486436198">
    <w:abstractNumId w:val="9"/>
  </w:num>
  <w:num w:numId="4" w16cid:durableId="687221595">
    <w:abstractNumId w:val="0"/>
  </w:num>
  <w:num w:numId="5" w16cid:durableId="405568356">
    <w:abstractNumId w:val="1"/>
  </w:num>
  <w:num w:numId="6" w16cid:durableId="1950163678">
    <w:abstractNumId w:val="2"/>
  </w:num>
  <w:num w:numId="7" w16cid:durableId="2145586531">
    <w:abstractNumId w:val="5"/>
  </w:num>
  <w:num w:numId="8" w16cid:durableId="1246646761">
    <w:abstractNumId w:val="11"/>
  </w:num>
  <w:num w:numId="9" w16cid:durableId="473110160">
    <w:abstractNumId w:val="10"/>
  </w:num>
  <w:num w:numId="10" w16cid:durableId="1549872217">
    <w:abstractNumId w:val="4"/>
  </w:num>
  <w:num w:numId="11" w16cid:durableId="564072030">
    <w:abstractNumId w:val="8"/>
  </w:num>
  <w:num w:numId="12" w16cid:durableId="2037776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A96"/>
    <w:rsid w:val="00003003"/>
    <w:rsid w:val="0002373B"/>
    <w:rsid w:val="000F7F3C"/>
    <w:rsid w:val="00107A96"/>
    <w:rsid w:val="001B4961"/>
    <w:rsid w:val="0023438B"/>
    <w:rsid w:val="00272F1D"/>
    <w:rsid w:val="002C1CC9"/>
    <w:rsid w:val="002D4AAE"/>
    <w:rsid w:val="003827C0"/>
    <w:rsid w:val="003C486D"/>
    <w:rsid w:val="0041278F"/>
    <w:rsid w:val="0048527B"/>
    <w:rsid w:val="00493732"/>
    <w:rsid w:val="004D4668"/>
    <w:rsid w:val="004F70A1"/>
    <w:rsid w:val="0056383C"/>
    <w:rsid w:val="00680949"/>
    <w:rsid w:val="006E11BA"/>
    <w:rsid w:val="00742760"/>
    <w:rsid w:val="007463D5"/>
    <w:rsid w:val="007A21E9"/>
    <w:rsid w:val="007C7553"/>
    <w:rsid w:val="00836BC3"/>
    <w:rsid w:val="008F0C36"/>
    <w:rsid w:val="00921CEF"/>
    <w:rsid w:val="00934D24"/>
    <w:rsid w:val="00980282"/>
    <w:rsid w:val="00980D03"/>
    <w:rsid w:val="009B66AB"/>
    <w:rsid w:val="009D6BC2"/>
    <w:rsid w:val="00A34D50"/>
    <w:rsid w:val="00A514A4"/>
    <w:rsid w:val="00A7440F"/>
    <w:rsid w:val="00BF1272"/>
    <w:rsid w:val="00C00E2B"/>
    <w:rsid w:val="00C66742"/>
    <w:rsid w:val="00C97D85"/>
    <w:rsid w:val="00DA6F39"/>
    <w:rsid w:val="00DB05F5"/>
    <w:rsid w:val="00DF370F"/>
    <w:rsid w:val="00DF7806"/>
    <w:rsid w:val="00E3412B"/>
    <w:rsid w:val="00E5217A"/>
    <w:rsid w:val="00E94203"/>
    <w:rsid w:val="00ED0570"/>
    <w:rsid w:val="00ED28DE"/>
    <w:rsid w:val="00F45B35"/>
    <w:rsid w:val="00F643C8"/>
    <w:rsid w:val="00F73DBB"/>
    <w:rsid w:val="00FD7722"/>
    <w:rsid w:val="00F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ABBF"/>
  <w15:docId w15:val="{60A33244-D60F-4E35-B519-6220D2F6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86D"/>
    <w:pPr>
      <w:ind w:left="720"/>
      <w:contextualSpacing/>
    </w:pPr>
  </w:style>
  <w:style w:type="table" w:styleId="a4">
    <w:name w:val="Table Grid"/>
    <w:basedOn w:val="a1"/>
    <w:uiPriority w:val="59"/>
    <w:rsid w:val="00003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C1CC9"/>
    <w:rPr>
      <w:b/>
      <w:bCs/>
    </w:rPr>
  </w:style>
  <w:style w:type="paragraph" w:styleId="a6">
    <w:name w:val="Normal (Web)"/>
    <w:basedOn w:val="a"/>
    <w:uiPriority w:val="99"/>
    <w:semiHidden/>
    <w:unhideWhenUsed/>
    <w:rsid w:val="002C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8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7C0"/>
    <w:rPr>
      <w:rFonts w:ascii="Tahoma" w:hAnsi="Tahoma" w:cs="Tahoma"/>
      <w:sz w:val="16"/>
      <w:szCs w:val="16"/>
    </w:rPr>
  </w:style>
  <w:style w:type="paragraph" w:customStyle="1" w:styleId="Pa1">
    <w:name w:val="Pa1"/>
    <w:basedOn w:val="a"/>
    <w:next w:val="a"/>
    <w:uiPriority w:val="99"/>
    <w:rsid w:val="00A7440F"/>
    <w:pPr>
      <w:autoSpaceDE w:val="0"/>
      <w:autoSpaceDN w:val="0"/>
      <w:adjustRightInd w:val="0"/>
      <w:spacing w:after="0" w:line="221" w:lineRule="atLeast"/>
    </w:pPr>
    <w:rPr>
      <w:rFonts w:ascii="Liberation Serif" w:eastAsiaTheme="minorHAnsi" w:hAnsi="Liberation Seri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2023-03-02T10:43:00Z</cp:lastPrinted>
  <dcterms:created xsi:type="dcterms:W3CDTF">2023-02-07T10:17:00Z</dcterms:created>
  <dcterms:modified xsi:type="dcterms:W3CDTF">2024-02-24T09:24:00Z</dcterms:modified>
</cp:coreProperties>
</file>