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3C" w:rsidRPr="00544E7B" w:rsidRDefault="00F9358F" w:rsidP="00544E7B">
      <w:pPr>
        <w:spacing w:after="100" w:afterAutospacing="1" w:line="36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7B">
        <w:rPr>
          <w:rFonts w:ascii="Times New Roman" w:hAnsi="Times New Roman" w:cs="Times New Roman"/>
          <w:b/>
          <w:sz w:val="24"/>
          <w:szCs w:val="24"/>
        </w:rPr>
        <w:t>Кроссворд</w:t>
      </w:r>
      <w:r w:rsidR="00544E7B" w:rsidRPr="0054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1A1" w:rsidRPr="00544E7B">
        <w:rPr>
          <w:rFonts w:ascii="Times New Roman" w:hAnsi="Times New Roman" w:cs="Times New Roman"/>
          <w:b/>
          <w:sz w:val="24"/>
          <w:szCs w:val="24"/>
        </w:rPr>
        <w:t>«</w:t>
      </w:r>
      <w:r w:rsidR="00CC1D1B">
        <w:rPr>
          <w:rFonts w:ascii="Times New Roman" w:hAnsi="Times New Roman" w:cs="Times New Roman"/>
          <w:b/>
          <w:sz w:val="24"/>
          <w:szCs w:val="24"/>
        </w:rPr>
        <w:t>Болезни печени</w:t>
      </w:r>
      <w:r w:rsidR="00F241A1" w:rsidRPr="00544E7B">
        <w:rPr>
          <w:rFonts w:ascii="Times New Roman" w:hAnsi="Times New Roman" w:cs="Times New Roman"/>
          <w:b/>
          <w:sz w:val="24"/>
          <w:szCs w:val="24"/>
        </w:rPr>
        <w:t>»</w:t>
      </w:r>
    </w:p>
    <w:p w:rsidR="00706D5D" w:rsidRDefault="00447FD7" w:rsidP="00544E7B">
      <w:p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7B">
        <w:rPr>
          <w:rFonts w:ascii="Times New Roman" w:hAnsi="Times New Roman" w:cs="Times New Roman"/>
          <w:sz w:val="24"/>
          <w:szCs w:val="24"/>
        </w:rPr>
        <w:t>Кроссворд «</w:t>
      </w:r>
      <w:r w:rsidR="00CC1D1B">
        <w:rPr>
          <w:rFonts w:ascii="Times New Roman" w:hAnsi="Times New Roman" w:cs="Times New Roman"/>
          <w:sz w:val="24"/>
          <w:szCs w:val="24"/>
        </w:rPr>
        <w:t>Болезни печени</w:t>
      </w:r>
      <w:r w:rsidR="00D22529">
        <w:rPr>
          <w:rFonts w:ascii="Times New Roman" w:hAnsi="Times New Roman" w:cs="Times New Roman"/>
          <w:sz w:val="24"/>
          <w:szCs w:val="24"/>
        </w:rPr>
        <w:t>» позволяет обобщ</w:t>
      </w:r>
      <w:r w:rsidR="00962B46">
        <w:rPr>
          <w:rFonts w:ascii="Times New Roman" w:hAnsi="Times New Roman" w:cs="Times New Roman"/>
          <w:sz w:val="24"/>
          <w:szCs w:val="24"/>
        </w:rPr>
        <w:t xml:space="preserve">ить, </w:t>
      </w:r>
      <w:r w:rsidRPr="00544E7B">
        <w:rPr>
          <w:rFonts w:ascii="Times New Roman" w:hAnsi="Times New Roman" w:cs="Times New Roman"/>
          <w:sz w:val="24"/>
          <w:szCs w:val="24"/>
        </w:rPr>
        <w:t>систематизировать, углубить сведе</w:t>
      </w:r>
      <w:r w:rsidR="00586DD4">
        <w:rPr>
          <w:rFonts w:ascii="Times New Roman" w:hAnsi="Times New Roman" w:cs="Times New Roman"/>
          <w:sz w:val="24"/>
          <w:szCs w:val="24"/>
        </w:rPr>
        <w:t xml:space="preserve">ния о многообразии </w:t>
      </w:r>
      <w:r w:rsidRPr="00544E7B">
        <w:rPr>
          <w:rFonts w:ascii="Times New Roman" w:hAnsi="Times New Roman" w:cs="Times New Roman"/>
          <w:sz w:val="24"/>
          <w:szCs w:val="24"/>
        </w:rPr>
        <w:t>заболеваний</w:t>
      </w:r>
      <w:r w:rsidR="00586DD4">
        <w:rPr>
          <w:rFonts w:ascii="Times New Roman" w:hAnsi="Times New Roman" w:cs="Times New Roman"/>
          <w:sz w:val="24"/>
          <w:szCs w:val="24"/>
        </w:rPr>
        <w:t xml:space="preserve"> </w:t>
      </w:r>
      <w:r w:rsidR="00CC1D1B">
        <w:rPr>
          <w:rFonts w:ascii="Times New Roman" w:hAnsi="Times New Roman" w:cs="Times New Roman"/>
          <w:sz w:val="24"/>
          <w:szCs w:val="24"/>
        </w:rPr>
        <w:t>печени</w:t>
      </w:r>
      <w:r w:rsidRPr="00544E7B">
        <w:rPr>
          <w:rFonts w:ascii="Times New Roman" w:hAnsi="Times New Roman" w:cs="Times New Roman"/>
          <w:sz w:val="24"/>
          <w:szCs w:val="24"/>
        </w:rPr>
        <w:t>,</w:t>
      </w:r>
      <w:r w:rsidR="00586DD4">
        <w:rPr>
          <w:rFonts w:ascii="Times New Roman" w:hAnsi="Times New Roman" w:cs="Times New Roman"/>
          <w:sz w:val="24"/>
          <w:szCs w:val="24"/>
        </w:rPr>
        <w:t xml:space="preserve"> их </w:t>
      </w:r>
      <w:r w:rsidR="00B16D42">
        <w:rPr>
          <w:rFonts w:ascii="Times New Roman" w:hAnsi="Times New Roman" w:cs="Times New Roman"/>
          <w:sz w:val="24"/>
          <w:szCs w:val="24"/>
        </w:rPr>
        <w:t>симптоматике и механизме возникновения</w:t>
      </w:r>
      <w:r w:rsidRPr="00544E7B">
        <w:rPr>
          <w:rFonts w:ascii="Times New Roman" w:hAnsi="Times New Roman" w:cs="Times New Roman"/>
          <w:sz w:val="24"/>
          <w:szCs w:val="24"/>
        </w:rPr>
        <w:t>. Может использоваться как на уроках биологии, так и при проведении тематических мероприятий – предметных недель, викторин, творческих вечеров и т. д.</w:t>
      </w:r>
    </w:p>
    <w:p w:rsidR="00CC1D1B" w:rsidRPr="00544E7B" w:rsidRDefault="00CC1D1B" w:rsidP="00544E7B">
      <w:p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F241A1" w:rsidRPr="00544E7B" w:rsidRDefault="007A6115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камней в общем желчном протоке</w:t>
      </w:r>
      <w:r w:rsidR="002A14BF" w:rsidRPr="00544E7B">
        <w:rPr>
          <w:rFonts w:ascii="Times New Roman" w:hAnsi="Times New Roman" w:cs="Times New Roman"/>
          <w:sz w:val="24"/>
          <w:szCs w:val="24"/>
        </w:rPr>
        <w:t>.</w:t>
      </w:r>
    </w:p>
    <w:p w:rsidR="00173D33" w:rsidRPr="00544E7B" w:rsidRDefault="007A6115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Разрыв желчного пузыря</w:t>
      </w:r>
      <w:r w:rsidR="00173D33" w:rsidRPr="00544E7B">
        <w:rPr>
          <w:rFonts w:ascii="Times New Roman" w:hAnsi="Times New Roman" w:cs="Times New Roman"/>
          <w:sz w:val="24"/>
          <w:szCs w:val="24"/>
        </w:rPr>
        <w:t>.</w:t>
      </w:r>
    </w:p>
    <w:p w:rsidR="00311040" w:rsidRPr="00544E7B" w:rsidRDefault="007A6115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Заболевание, вызываемое простейшими, являющееся одной из причин развития холецистита</w:t>
      </w:r>
      <w:r w:rsidR="003E1CC6" w:rsidRPr="00544E7B">
        <w:rPr>
          <w:rFonts w:ascii="Times New Roman" w:hAnsi="Times New Roman" w:cs="Times New Roman"/>
          <w:sz w:val="24"/>
          <w:szCs w:val="24"/>
        </w:rPr>
        <w:t>.</w:t>
      </w:r>
    </w:p>
    <w:p w:rsidR="009C0103" w:rsidRPr="00544E7B" w:rsidRDefault="003579F3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Ферментно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-желчегонное средство, применяемое </w:t>
      </w:r>
      <w:r w:rsidR="00693A1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 лечении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холецистита</w:t>
      </w:r>
      <w:r w:rsidR="009C0103" w:rsidRPr="00544E7B">
        <w:rPr>
          <w:rFonts w:ascii="Times New Roman" w:hAnsi="Times New Roman" w:cs="Times New Roman"/>
          <w:sz w:val="24"/>
          <w:szCs w:val="24"/>
        </w:rPr>
        <w:t>.</w:t>
      </w:r>
    </w:p>
    <w:p w:rsidR="0069619F" w:rsidRPr="00544E7B" w:rsidRDefault="00655ED1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Хроническое заболевание печени, сопровождающееся необратимым замещением паренхиматозной ткани печени фиброзной соединительной тканью</w:t>
      </w:r>
      <w:r w:rsidR="0069619F" w:rsidRPr="00544E7B">
        <w:rPr>
          <w:rFonts w:ascii="Times New Roman" w:hAnsi="Times New Roman" w:cs="Times New Roman"/>
          <w:sz w:val="24"/>
          <w:szCs w:val="24"/>
        </w:rPr>
        <w:t>.</w:t>
      </w:r>
    </w:p>
    <w:p w:rsidR="009C0103" w:rsidRPr="00544E7B" w:rsidRDefault="00DA3EC2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Осложнение острого холецистита – воспаление брюшины</w:t>
      </w:r>
      <w:r w:rsidR="00ED2457" w:rsidRPr="00544E7B">
        <w:rPr>
          <w:rFonts w:ascii="Times New Roman" w:hAnsi="Times New Roman" w:cs="Times New Roman"/>
          <w:sz w:val="24"/>
          <w:szCs w:val="24"/>
        </w:rPr>
        <w:t>.</w:t>
      </w:r>
    </w:p>
    <w:p w:rsidR="00ED2457" w:rsidRPr="00544E7B" w:rsidRDefault="00FC3307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Воспаление серозной оболочки желчного пузыря</w:t>
      </w:r>
      <w:r w:rsidR="00ED2457" w:rsidRPr="00544E7B">
        <w:rPr>
          <w:rFonts w:ascii="Times New Roman" w:hAnsi="Times New Roman" w:cs="Times New Roman"/>
          <w:sz w:val="24"/>
          <w:szCs w:val="24"/>
        </w:rPr>
        <w:t>.</w:t>
      </w:r>
    </w:p>
    <w:p w:rsidR="00ED2457" w:rsidRPr="00544E7B" w:rsidRDefault="00E52E0A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врача-терапевта, впервые описавшего вирусный гепатит А</w:t>
      </w:r>
      <w:r w:rsidR="00ED2457" w:rsidRPr="00544E7B">
        <w:rPr>
          <w:rFonts w:ascii="Times New Roman" w:hAnsi="Times New Roman" w:cs="Times New Roman"/>
          <w:sz w:val="24"/>
          <w:szCs w:val="24"/>
        </w:rPr>
        <w:t>.</w:t>
      </w:r>
    </w:p>
    <w:p w:rsidR="00200107" w:rsidRDefault="00200107" w:rsidP="00200107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Воспаление желчных протоков</w:t>
      </w:r>
      <w:r w:rsidR="008967FC" w:rsidRPr="00544E7B">
        <w:rPr>
          <w:rFonts w:ascii="Times New Roman" w:hAnsi="Times New Roman" w:cs="Times New Roman"/>
          <w:sz w:val="24"/>
          <w:szCs w:val="24"/>
        </w:rPr>
        <w:t>.</w:t>
      </w:r>
    </w:p>
    <w:p w:rsidR="00ED2457" w:rsidRPr="00200107" w:rsidRDefault="00200107" w:rsidP="00200107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Застой желчи</w:t>
      </w:r>
      <w:r w:rsidR="00ED2457" w:rsidRPr="00200107">
        <w:rPr>
          <w:rFonts w:ascii="Times New Roman" w:hAnsi="Times New Roman" w:cs="Times New Roman"/>
          <w:sz w:val="24"/>
          <w:szCs w:val="24"/>
        </w:rPr>
        <w:t>.</w:t>
      </w:r>
    </w:p>
    <w:p w:rsidR="00ED2457" w:rsidRPr="00544E7B" w:rsidRDefault="000B7986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7B">
        <w:rPr>
          <w:rFonts w:ascii="Times New Roman" w:hAnsi="Times New Roman" w:cs="Times New Roman"/>
          <w:sz w:val="24"/>
          <w:szCs w:val="24"/>
        </w:rPr>
        <w:t xml:space="preserve"> </w:t>
      </w:r>
      <w:r w:rsidR="00200107">
        <w:rPr>
          <w:rFonts w:ascii="Times New Roman" w:hAnsi="Times New Roman" w:cs="Times New Roman"/>
          <w:sz w:val="24"/>
          <w:szCs w:val="24"/>
        </w:rPr>
        <w:t>Воспаление желчного пузыря</w:t>
      </w:r>
      <w:r w:rsidR="002137CA" w:rsidRPr="00544E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B7986" w:rsidRPr="00544E7B" w:rsidRDefault="0067758D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 окрашивания кожи и слизистых в желтый цвет, вследствие избыточного содержания билирубина</w:t>
      </w:r>
      <w:r w:rsidR="00DD1BF5" w:rsidRPr="00544E7B">
        <w:rPr>
          <w:rFonts w:ascii="Times New Roman" w:hAnsi="Times New Roman" w:cs="Times New Roman"/>
          <w:sz w:val="24"/>
          <w:szCs w:val="24"/>
        </w:rPr>
        <w:t>.</w:t>
      </w:r>
    </w:p>
    <w:p w:rsidR="00DD1BF5" w:rsidRPr="00544E7B" w:rsidRDefault="003720A7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Хроническое заболевание, вызванное систематическим употреблением спиртных напитков, одна из причин хронического гепатита</w:t>
      </w:r>
      <w:r w:rsidR="001F751E" w:rsidRPr="00544E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1BF5" w:rsidRPr="00544E7B" w:rsidRDefault="003720A7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Воспаление печени</w:t>
      </w:r>
      <w:r w:rsidR="00AA7A59" w:rsidRPr="00544E7B">
        <w:rPr>
          <w:rFonts w:ascii="Times New Roman" w:hAnsi="Times New Roman" w:cs="Times New Roman"/>
          <w:sz w:val="24"/>
          <w:szCs w:val="24"/>
        </w:rPr>
        <w:t>.</w:t>
      </w:r>
    </w:p>
    <w:p w:rsidR="00DD1BF5" w:rsidRPr="00544E7B" w:rsidRDefault="003720A7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Заболевание, вызываемое плоскими червями класса сосальщиков, являющееся одной из причин развития холецистита</w:t>
      </w:r>
      <w:r w:rsidR="00E12B91" w:rsidRPr="00544E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3720A7" w:rsidRDefault="003720A7" w:rsidP="003720A7">
      <w:pPr>
        <w:pStyle w:val="a4"/>
        <w:spacing w:after="100" w:afterAutospacing="1" w:line="36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7604E4" w:rsidRPr="00544E7B" w:rsidRDefault="003720A7" w:rsidP="003720A7">
      <w:pPr>
        <w:pStyle w:val="a4"/>
        <w:spacing w:after="100" w:afterAutospacing="1" w:line="36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вертикали (ключевое слово):</w:t>
      </w:r>
    </w:p>
    <w:p w:rsidR="009110D2" w:rsidRPr="00D3432E" w:rsidRDefault="003720A7" w:rsidP="00D3432E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камней в желчном пузыре</w:t>
      </w:r>
      <w:r w:rsidR="00C632CD" w:rsidRPr="00544E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7"/>
        <w:gridCol w:w="377"/>
        <w:gridCol w:w="383"/>
        <w:gridCol w:w="401"/>
        <w:gridCol w:w="370"/>
        <w:gridCol w:w="404"/>
        <w:gridCol w:w="405"/>
        <w:gridCol w:w="404"/>
        <w:gridCol w:w="404"/>
        <w:gridCol w:w="404"/>
        <w:gridCol w:w="416"/>
        <w:gridCol w:w="378"/>
        <w:gridCol w:w="40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CC1676" w:rsidRPr="00544E7B" w:rsidTr="00C95CE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1E61E0" w:rsidRDefault="00C95CE4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1E61E0" w:rsidRDefault="00C95CE4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C95CE4" w:rsidRDefault="00C95CE4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5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C95CE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</w:tcBorders>
          </w:tcPr>
          <w:p w:rsidR="00C95CE4" w:rsidRPr="00C95CE4" w:rsidRDefault="00C95CE4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5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44578A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C95CE4" w:rsidRPr="00C95CE4" w:rsidRDefault="00C95CE4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5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44578A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95CE4" w:rsidRPr="00C95CE4" w:rsidRDefault="00C95CE4" w:rsidP="003974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5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3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44578A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C95CE4" w:rsidRPr="00544E7B" w:rsidRDefault="0044578A" w:rsidP="00EA07A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0C1242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95CE4" w:rsidRPr="0044578A" w:rsidRDefault="0044578A" w:rsidP="00EA07A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7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0C1242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</w:tcBorders>
          </w:tcPr>
          <w:p w:rsidR="00C95CE4" w:rsidRPr="000C1242" w:rsidRDefault="000C1242" w:rsidP="00EA07A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1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05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E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0C1C4A"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C95CE4" w:rsidRPr="000C1242" w:rsidRDefault="000C1242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1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4B21C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  <w:tcBorders>
              <w:left w:val="nil"/>
              <w:bottom w:val="nil"/>
            </w:tcBorders>
          </w:tcPr>
          <w:p w:rsidR="00C95CE4" w:rsidRPr="000C1C4A" w:rsidRDefault="000C1C4A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1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4B21C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95CE4" w:rsidRPr="004B21C4" w:rsidRDefault="004B21C4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2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4B21C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</w:tcBorders>
          </w:tcPr>
          <w:p w:rsidR="00C95CE4" w:rsidRPr="00544E7B" w:rsidRDefault="004B21C4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4B21C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C95CE4" w:rsidRPr="004B21C4" w:rsidRDefault="004B21C4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2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CC1676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C95CE4" w:rsidRPr="00C37B3C" w:rsidRDefault="00C95CE4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95CE4" w:rsidRPr="004B21C4" w:rsidRDefault="004B21C4" w:rsidP="000F38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2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0F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CC1676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C95CE4" w:rsidRPr="00CC1676" w:rsidRDefault="00CC1676" w:rsidP="00C37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C1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CC1676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95CE4" w:rsidRPr="00CC1676" w:rsidRDefault="00CC1676" w:rsidP="00C37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C1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76" w:rsidRPr="00544E7B" w:rsidTr="00CC1676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C95CE4" w:rsidRPr="00CC1676" w:rsidRDefault="00CC1676" w:rsidP="00C37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C1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68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5CE4" w:rsidRPr="00544E7B" w:rsidRDefault="00C95CE4" w:rsidP="00C3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FC9" w:rsidRPr="00544E7B" w:rsidRDefault="004F1FC9" w:rsidP="00544E7B">
      <w:pPr>
        <w:spacing w:after="100" w:afterAutospacing="1"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7157A2" w:rsidRDefault="00FD5E8A" w:rsidP="00544E7B">
      <w:pPr>
        <w:spacing w:after="100" w:afterAutospacing="1" w:line="360" w:lineRule="auto"/>
        <w:ind w:left="1134" w:right="1134" w:firstLine="709"/>
        <w:rPr>
          <w:rFonts w:ascii="Times New Roman" w:hAnsi="Times New Roman" w:cs="Times New Roman"/>
          <w:sz w:val="24"/>
          <w:szCs w:val="24"/>
        </w:rPr>
      </w:pPr>
      <w:r w:rsidRPr="00544E7B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544E7B" w:rsidRDefault="007157A2" w:rsidP="00607328">
      <w:p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горизонтали: 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Холедохолитиаз</w:t>
      </w:r>
      <w:proofErr w:type="spellEnd"/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2. </w:t>
      </w:r>
      <w:r>
        <w:rPr>
          <w:rFonts w:ascii="Times New Roman" w:hAnsi="Times New Roman" w:cs="Times New Roman"/>
          <w:sz w:val="24"/>
          <w:szCs w:val="24"/>
        </w:rPr>
        <w:t>Прободение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5. </w:t>
      </w:r>
      <w:r>
        <w:rPr>
          <w:rFonts w:ascii="Times New Roman" w:hAnsi="Times New Roman" w:cs="Times New Roman"/>
          <w:sz w:val="24"/>
          <w:szCs w:val="24"/>
        </w:rPr>
        <w:t>Цирроз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hAnsi="Times New Roman" w:cs="Times New Roman"/>
          <w:sz w:val="24"/>
          <w:szCs w:val="24"/>
        </w:rPr>
        <w:t>Перитонит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Перихолецистит</w:t>
      </w:r>
      <w:proofErr w:type="spellEnd"/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8. </w:t>
      </w:r>
      <w:r>
        <w:rPr>
          <w:rFonts w:ascii="Times New Roman" w:hAnsi="Times New Roman" w:cs="Times New Roman"/>
          <w:sz w:val="24"/>
          <w:szCs w:val="24"/>
        </w:rPr>
        <w:t>Боткин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9. </w:t>
      </w:r>
      <w:r>
        <w:rPr>
          <w:rFonts w:ascii="Times New Roman" w:hAnsi="Times New Roman" w:cs="Times New Roman"/>
          <w:sz w:val="24"/>
          <w:szCs w:val="24"/>
        </w:rPr>
        <w:t>Холангит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10. </w:t>
      </w:r>
      <w:r>
        <w:rPr>
          <w:rFonts w:ascii="Times New Roman" w:hAnsi="Times New Roman" w:cs="Times New Roman"/>
          <w:sz w:val="24"/>
          <w:szCs w:val="24"/>
        </w:rPr>
        <w:t>Окклюзия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11. </w:t>
      </w:r>
      <w:r>
        <w:rPr>
          <w:rFonts w:ascii="Times New Roman" w:hAnsi="Times New Roman" w:cs="Times New Roman"/>
          <w:sz w:val="24"/>
          <w:szCs w:val="24"/>
        </w:rPr>
        <w:t>Холецистит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12. </w:t>
      </w:r>
      <w:r>
        <w:rPr>
          <w:rFonts w:ascii="Times New Roman" w:hAnsi="Times New Roman" w:cs="Times New Roman"/>
          <w:sz w:val="24"/>
          <w:szCs w:val="24"/>
        </w:rPr>
        <w:t>Желтуха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13. </w:t>
      </w: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14. </w:t>
      </w:r>
      <w:r>
        <w:rPr>
          <w:rFonts w:ascii="Times New Roman" w:hAnsi="Times New Roman" w:cs="Times New Roman"/>
          <w:sz w:val="24"/>
          <w:szCs w:val="24"/>
        </w:rPr>
        <w:t>Гепатит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15. </w:t>
      </w:r>
      <w:r>
        <w:rPr>
          <w:rFonts w:ascii="Times New Roman" w:hAnsi="Times New Roman" w:cs="Times New Roman"/>
          <w:sz w:val="24"/>
          <w:szCs w:val="24"/>
        </w:rPr>
        <w:t>Описторхоз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E8A" w:rsidRPr="00544E7B" w:rsidRDefault="007157A2" w:rsidP="00544E7B">
      <w:pPr>
        <w:spacing w:after="100" w:afterAutospacing="1" w:line="360" w:lineRule="auto"/>
        <w:ind w:left="1134" w:right="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вертикали (ключевое слово): 16. </w:t>
      </w:r>
      <w:r w:rsidR="00EB1189">
        <w:rPr>
          <w:rFonts w:ascii="Times New Roman" w:hAnsi="Times New Roman" w:cs="Times New Roman"/>
          <w:sz w:val="24"/>
          <w:szCs w:val="24"/>
        </w:rPr>
        <w:t>Холецистолитиаз.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5E8A" w:rsidRPr="005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EEF"/>
    <w:multiLevelType w:val="hybridMultilevel"/>
    <w:tmpl w:val="F46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58F"/>
    <w:rsid w:val="00046E79"/>
    <w:rsid w:val="0005326A"/>
    <w:rsid w:val="000655EE"/>
    <w:rsid w:val="000B7986"/>
    <w:rsid w:val="000C1242"/>
    <w:rsid w:val="000C1C4A"/>
    <w:rsid w:val="000D6EC2"/>
    <w:rsid w:val="000F380D"/>
    <w:rsid w:val="000F49E8"/>
    <w:rsid w:val="000F77F7"/>
    <w:rsid w:val="001010F7"/>
    <w:rsid w:val="0011116A"/>
    <w:rsid w:val="0011724B"/>
    <w:rsid w:val="00173D33"/>
    <w:rsid w:val="001801F5"/>
    <w:rsid w:val="00180661"/>
    <w:rsid w:val="001E146F"/>
    <w:rsid w:val="001E61E0"/>
    <w:rsid w:val="001F751E"/>
    <w:rsid w:val="00200107"/>
    <w:rsid w:val="00207CCE"/>
    <w:rsid w:val="00213670"/>
    <w:rsid w:val="002137CA"/>
    <w:rsid w:val="00255784"/>
    <w:rsid w:val="002A14BF"/>
    <w:rsid w:val="0030465D"/>
    <w:rsid w:val="00311040"/>
    <w:rsid w:val="00313289"/>
    <w:rsid w:val="003579F3"/>
    <w:rsid w:val="00371757"/>
    <w:rsid w:val="003720A7"/>
    <w:rsid w:val="003969F9"/>
    <w:rsid w:val="00397476"/>
    <w:rsid w:val="003A0B65"/>
    <w:rsid w:val="003E1358"/>
    <w:rsid w:val="003E1CC6"/>
    <w:rsid w:val="003F5DCC"/>
    <w:rsid w:val="00406968"/>
    <w:rsid w:val="004277EF"/>
    <w:rsid w:val="00437A73"/>
    <w:rsid w:val="0044578A"/>
    <w:rsid w:val="00447FD7"/>
    <w:rsid w:val="00475B92"/>
    <w:rsid w:val="004973F6"/>
    <w:rsid w:val="004A5F42"/>
    <w:rsid w:val="004A7C2C"/>
    <w:rsid w:val="004B21C4"/>
    <w:rsid w:val="004B7808"/>
    <w:rsid w:val="004E182F"/>
    <w:rsid w:val="004E5DED"/>
    <w:rsid w:val="004F1FC9"/>
    <w:rsid w:val="004F6ACB"/>
    <w:rsid w:val="004F6C20"/>
    <w:rsid w:val="0051328A"/>
    <w:rsid w:val="00544E7B"/>
    <w:rsid w:val="00586DD4"/>
    <w:rsid w:val="005A195D"/>
    <w:rsid w:val="005A3BC9"/>
    <w:rsid w:val="006012EF"/>
    <w:rsid w:val="00607328"/>
    <w:rsid w:val="00655ED1"/>
    <w:rsid w:val="0067758D"/>
    <w:rsid w:val="00693A17"/>
    <w:rsid w:val="0069619F"/>
    <w:rsid w:val="006B0857"/>
    <w:rsid w:val="006C1CC3"/>
    <w:rsid w:val="006E73CA"/>
    <w:rsid w:val="0070138B"/>
    <w:rsid w:val="0070670C"/>
    <w:rsid w:val="00706BD0"/>
    <w:rsid w:val="00706D5D"/>
    <w:rsid w:val="007157A2"/>
    <w:rsid w:val="0072421F"/>
    <w:rsid w:val="00732E16"/>
    <w:rsid w:val="00737ECA"/>
    <w:rsid w:val="007549CB"/>
    <w:rsid w:val="007604E4"/>
    <w:rsid w:val="00773B40"/>
    <w:rsid w:val="007920D1"/>
    <w:rsid w:val="007A1525"/>
    <w:rsid w:val="007A6115"/>
    <w:rsid w:val="007B1360"/>
    <w:rsid w:val="007E2EEC"/>
    <w:rsid w:val="00822AD7"/>
    <w:rsid w:val="00866CAD"/>
    <w:rsid w:val="00867CE8"/>
    <w:rsid w:val="00876793"/>
    <w:rsid w:val="008967FC"/>
    <w:rsid w:val="008A0428"/>
    <w:rsid w:val="009110D2"/>
    <w:rsid w:val="009123C6"/>
    <w:rsid w:val="00914F40"/>
    <w:rsid w:val="00962B46"/>
    <w:rsid w:val="00964869"/>
    <w:rsid w:val="009C0103"/>
    <w:rsid w:val="009D5C3C"/>
    <w:rsid w:val="009E2A19"/>
    <w:rsid w:val="00A135C2"/>
    <w:rsid w:val="00A2437F"/>
    <w:rsid w:val="00A50466"/>
    <w:rsid w:val="00A51FB7"/>
    <w:rsid w:val="00A54CC6"/>
    <w:rsid w:val="00A62DB0"/>
    <w:rsid w:val="00A64CAB"/>
    <w:rsid w:val="00A71506"/>
    <w:rsid w:val="00A73227"/>
    <w:rsid w:val="00AA7A59"/>
    <w:rsid w:val="00AB3B4E"/>
    <w:rsid w:val="00AF45CB"/>
    <w:rsid w:val="00B16D42"/>
    <w:rsid w:val="00B55BBB"/>
    <w:rsid w:val="00B57550"/>
    <w:rsid w:val="00B81930"/>
    <w:rsid w:val="00BA44FF"/>
    <w:rsid w:val="00BD4EB2"/>
    <w:rsid w:val="00C0208A"/>
    <w:rsid w:val="00C06498"/>
    <w:rsid w:val="00C37B3C"/>
    <w:rsid w:val="00C52DA5"/>
    <w:rsid w:val="00C632CD"/>
    <w:rsid w:val="00C827E5"/>
    <w:rsid w:val="00C95CE4"/>
    <w:rsid w:val="00CA6981"/>
    <w:rsid w:val="00CB661A"/>
    <w:rsid w:val="00CC0794"/>
    <w:rsid w:val="00CC1676"/>
    <w:rsid w:val="00CC1D1B"/>
    <w:rsid w:val="00CE0C7F"/>
    <w:rsid w:val="00D167FB"/>
    <w:rsid w:val="00D22529"/>
    <w:rsid w:val="00D27889"/>
    <w:rsid w:val="00D3432E"/>
    <w:rsid w:val="00D40792"/>
    <w:rsid w:val="00D47A52"/>
    <w:rsid w:val="00D54C54"/>
    <w:rsid w:val="00D564C5"/>
    <w:rsid w:val="00D6057B"/>
    <w:rsid w:val="00D61DF5"/>
    <w:rsid w:val="00D85271"/>
    <w:rsid w:val="00DA3EC2"/>
    <w:rsid w:val="00DB64B3"/>
    <w:rsid w:val="00DB6E59"/>
    <w:rsid w:val="00DC46E7"/>
    <w:rsid w:val="00DD1BF5"/>
    <w:rsid w:val="00DE31A4"/>
    <w:rsid w:val="00E12B91"/>
    <w:rsid w:val="00E42B41"/>
    <w:rsid w:val="00E52E0A"/>
    <w:rsid w:val="00E53FC5"/>
    <w:rsid w:val="00E57551"/>
    <w:rsid w:val="00E86258"/>
    <w:rsid w:val="00E87063"/>
    <w:rsid w:val="00E9209B"/>
    <w:rsid w:val="00EA07A9"/>
    <w:rsid w:val="00EB1189"/>
    <w:rsid w:val="00EC62F3"/>
    <w:rsid w:val="00ED2457"/>
    <w:rsid w:val="00ED2F3B"/>
    <w:rsid w:val="00EE05D5"/>
    <w:rsid w:val="00F03D7F"/>
    <w:rsid w:val="00F0662C"/>
    <w:rsid w:val="00F241A1"/>
    <w:rsid w:val="00F80F98"/>
    <w:rsid w:val="00F9358F"/>
    <w:rsid w:val="00FB639A"/>
    <w:rsid w:val="00FC3307"/>
    <w:rsid w:val="00FC346B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7265"/>
  <w15:docId w15:val="{952C7D82-2323-477A-BB6F-81086D9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41A1"/>
    <w:pPr>
      <w:ind w:left="720"/>
      <w:contextualSpacing/>
    </w:pPr>
  </w:style>
  <w:style w:type="character" w:customStyle="1" w:styleId="apple-converted-space">
    <w:name w:val="apple-converted-space"/>
    <w:basedOn w:val="a0"/>
    <w:rsid w:val="003F5DCC"/>
  </w:style>
  <w:style w:type="character" w:styleId="a5">
    <w:name w:val="Hyperlink"/>
    <w:basedOn w:val="a0"/>
    <w:uiPriority w:val="99"/>
    <w:semiHidden/>
    <w:unhideWhenUsed/>
    <w:rsid w:val="003F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Табачных</dc:creator>
  <cp:keywords/>
  <dc:description/>
  <cp:lastModifiedBy>Пользователь</cp:lastModifiedBy>
  <cp:revision>135</cp:revision>
  <dcterms:created xsi:type="dcterms:W3CDTF">2014-12-01T15:07:00Z</dcterms:created>
  <dcterms:modified xsi:type="dcterms:W3CDTF">2022-03-09T05:44:00Z</dcterms:modified>
</cp:coreProperties>
</file>