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МБДОУ «Краснокоммунарский детский сад «Стрела»</w:t>
      </w: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Методическая разработка на тему:</w:t>
      </w: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«Система закаливания детей общеразвивающей направленности</w:t>
      </w: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для детей 1,5- 3 года»</w:t>
      </w: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                                                         Воспитатель: Мельникова Ильмира Ирековна</w:t>
      </w: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7D74F5" w:rsidRPr="00800EBC" w:rsidRDefault="007D74F5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Поселок Красный Коммунар 2022 год</w:t>
      </w:r>
    </w:p>
    <w:p w:rsidR="007D74F5" w:rsidRPr="00800EBC" w:rsidRDefault="00800EBC" w:rsidP="003B135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noProof/>
          <w:color w:val="000000" w:themeColor="text1"/>
          <w:spacing w:val="-15"/>
          <w:sz w:val="24"/>
          <w:szCs w:val="24"/>
          <w:lang w:eastAsia="ru-RU"/>
        </w:rPr>
        <w:lastRenderedPageBreak/>
        <w:drawing>
          <wp:inline distT="0" distB="0" distL="0" distR="0">
            <wp:extent cx="5722986" cy="5143500"/>
            <wp:effectExtent l="19050" t="0" r="0" b="0"/>
            <wp:docPr id="1" name="Рисунок 0" descr="IMG_20221017_15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17_1522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14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A2" w:rsidRDefault="006D67A2" w:rsidP="003B1358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Актуальность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Закаливание организма 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одно из лучших средств укрепления здоровья, снижения заболеваемости.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Задача закаливания 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приучить хрупкий растущий организм ребенка переносить перемены температуры в окружающей среде.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Основными средствами закаливания детей 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являются естественные факторы природы – воздух, вода, солнце. Закаливающее влияние на организм ребенка оказывают все гигиенические процедуры.</w:t>
      </w:r>
    </w:p>
    <w:bookmarkStart w:id="0" w:name="rlk4"/>
    <w:bookmarkEnd w:id="0"/>
    <w:p w:rsidR="003B1358" w:rsidRPr="00800EBC" w:rsidRDefault="00294BF0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begin"/>
      </w:r>
      <w:r w:rsidR="003B1358" w:rsidRPr="00800E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instrText xml:space="preserve"> HYPERLINK "http://50ds.ru/metodist/2757-ispolzovanie-igrovykh-priemov-pri-rukovodstve-izobrazitelnoy-deyatelnostyu.html" \t "_blank" </w:instrText>
      </w:r>
      <w:r w:rsidRPr="00800E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separate"/>
      </w:r>
      <w:r w:rsidR="003B1358" w:rsidRPr="0080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00EB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end"/>
      </w:r>
      <w:r w:rsidR="003B1358"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закаливании детей соблюдаем основной п</w:t>
      </w:r>
      <w:r w:rsidR="003B1358" w:rsidRPr="00800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</w:t>
      </w:r>
      <w:r w:rsidR="003B1358"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нцип - постепенное расширение зоны воздействия и увеличение времени проведения процедуры.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своей работе мы используем систему закаливания.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Начну с наиболее доступного вида закаливания - </w:t>
      </w: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закаливание воздухом.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1.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Воздух - это среда, постоянно окружающая человека. Он соприкасается с кожей непосредственно или через ткань одежды и со слизистой оболочкой дыхательных путей. Поэтому следим, чтобы воздух в группе всегда был свежий и чистый. С этой целью проводим сквозное проветривание утром, до прихода детей в детском саду, во время прогулки или сна детей.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В утренние часы, перед приемом, расставляем тарелки с чесноком в раздевалке, в групповой комнате.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 время сна детей - кварцевание групповой комнаты. Соблюдаем температурный режим в группе.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Основное внимание уделяем одежде детей, так как закаливание оказывает благотворное воздействие в том случае, если одежда детей, как в помещении, так и на прогулке соответствует сезону, температуре воздуха и состоянию здоровья каждого ребенка</w:t>
      </w:r>
      <w:proofErr w:type="gramStart"/>
      <w:r w:rsidR="00C85C55"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.</w:t>
      </w:r>
      <w:proofErr w:type="gramEnd"/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Прогулки и игровую деятельность детей организовываем так, чтобы дети больше двигались и вовремя сменяли подвижную деятельность на спокойную.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Для оздоровления детей в своей работе мы используем “комплекс оздоровительных мероприятий после сна” под редакцией Л В. Белкиной.</w:t>
      </w:r>
    </w:p>
    <w:p w:rsidR="003B1358" w:rsidRPr="00800EBC" w:rsidRDefault="003B1358" w:rsidP="003B135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Пробуждение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Воспитатель звонит в колокольчик: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Колокольчик золотой,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Он всегда, везде со мной.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“Просыпайтесь!” - говорит,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“Закаляйтесь!” - всем велит.</w:t>
      </w:r>
    </w:p>
    <w:p w:rsidR="003B1358" w:rsidRPr="00800EBC" w:rsidRDefault="003B1358" w:rsidP="003B135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Комплекс</w:t>
      </w: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закаливающих упражнений.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1). “</w:t>
      </w: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Киски просыпаются”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(предложить детям вытянуться в кроватке, прогнуть спинку, вытянуть вверх руки, перевернутъся с боку на бок.)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коврике котята спят,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Просыпаться не хотят.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Вот на спинку все легли,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Расшалились тут они.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Хорошо нам отдыхать,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Но уже пора вставать.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Потянуться, улыбнуться,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Всем открыть глаза и встать.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2). </w:t>
      </w: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Игры с одеялом.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(Дети прячутся под одеялом и так 2-3 раза)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вдет лохматый пес,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зовуг его - Барбос!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Что за звери здесь шалят?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Переловит всех котят.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3)</w:t>
      </w: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. Легкий массаж 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(“поутюжить” руки, ноги от пальчиков вверх, разгладить спинку, грудь).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4)</w:t>
      </w: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. Ходьба на носочках из спальни в группу.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Потянулись, быстро встали,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 носочках побежали…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5).</w:t>
      </w: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Ходьба по “дорожке здоровья”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“Зашагали ножки - топ, топ, топ!”.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Закаливание проводим во </w:t>
      </w:r>
      <w:r w:rsidRPr="00800EBC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время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физкультурных занятий, утренней гимнастики. В утренние часы планируем и проводим бодрящую гимнастику, артикуляционную гимнастику - способствующую укреплению слизистой оболочки дыхательных путей. Одной из нетрадиционных форм закаливания в раннем возрасте является пальчиковая гимнастика, которая благотворно влияет на координацию движений, способствует развитою мелкой моторики рук, их силы. Игровая форма проведения гимнастики не только развлекает деток, но и способствует формированию их представлений об окружающем мире.</w:t>
      </w:r>
    </w:p>
    <w:p w:rsidR="003B1358" w:rsidRPr="00800EBC" w:rsidRDefault="003B1358" w:rsidP="003B135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2. Вода - общепризнанное средство закаливания.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Закаливающее влияние на организм ребенка оказывают все гигиенические процедуры: мытье рук, ног, лица, тела ребенка.</w:t>
      </w:r>
    </w:p>
    <w:p w:rsidR="003B1358" w:rsidRPr="00800EBC" w:rsidRDefault="003B1358" w:rsidP="003B135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3. Закаливание солнцем.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Наиболее широкие возможности </w:t>
      </w:r>
      <w:proofErr w:type="gramStart"/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для</w:t>
      </w:r>
      <w:proofErr w:type="gramEnd"/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proofErr w:type="gramStart"/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оздоровление</w:t>
      </w:r>
      <w:proofErr w:type="gramEnd"/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закаливания наших детей солнцем представляется летом. Солнечные лучи оказывают на организм ребенка общее, укрепляющее действие, повышают обмен веществ в организме, лучше становиться самочувствие и сон.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Чтобы </w:t>
      </w:r>
      <w:proofErr w:type="gramStart"/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добиться хороших результатов по снижению заболеваемости активно проводим</w:t>
      </w:r>
      <w:proofErr w:type="gramEnd"/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 родителями работу по обучению пальчиковым играм детей.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Летом в родительском уголке выставляются консультации по закаливанию детей:</w:t>
      </w:r>
    </w:p>
    <w:p w:rsidR="003B1358" w:rsidRPr="00800EBC" w:rsidRDefault="003B1358" w:rsidP="003B1358">
      <w:pPr>
        <w:numPr>
          <w:ilvl w:val="0"/>
          <w:numId w:val="1"/>
        </w:num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“закаливание солнцем - памятка для родителей”</w:t>
      </w:r>
    </w:p>
    <w:p w:rsidR="003B1358" w:rsidRPr="00800EBC" w:rsidRDefault="003B1358" w:rsidP="003B1358">
      <w:pPr>
        <w:numPr>
          <w:ilvl w:val="0"/>
          <w:numId w:val="1"/>
        </w:num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“прогулки в лес”</w:t>
      </w:r>
    </w:p>
    <w:p w:rsidR="003B1358" w:rsidRPr="00800EBC" w:rsidRDefault="003B1358" w:rsidP="003B1358">
      <w:pPr>
        <w:numPr>
          <w:ilvl w:val="0"/>
          <w:numId w:val="1"/>
        </w:num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“ребенок на даче”</w:t>
      </w:r>
    </w:p>
    <w:p w:rsidR="003B1358" w:rsidRPr="00800EBC" w:rsidRDefault="003B1358" w:rsidP="003B1358">
      <w:pPr>
        <w:numPr>
          <w:ilvl w:val="0"/>
          <w:numId w:val="1"/>
        </w:num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“тебе пора купаться”.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Осенью готовим консультацию осенние прогулки – с рекомендациями для родителей, как одевать детей по сезону, какими играми разнообразить прогулки детей.</w:t>
      </w:r>
    </w:p>
    <w:p w:rsidR="003B1358" w:rsidRPr="00800EBC" w:rsidRDefault="003B1358" w:rsidP="003B1358">
      <w:pPr>
        <w:spacing w:after="150" w:line="300" w:lineRule="atLeast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Вывод. </w:t>
      </w:r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Таким </w:t>
      </w:r>
      <w:proofErr w:type="gramStart"/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образом</w:t>
      </w:r>
      <w:proofErr w:type="gramEnd"/>
      <w:r w:rsidRPr="00800EB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закаливание, соблюдение температурного режима, графика проветривания помогло добиться хороших результатов по снижению заболеваемости и укреплению здоровья детей.</w:t>
      </w:r>
    </w:p>
    <w:p w:rsidR="003B1358" w:rsidRPr="00800EBC" w:rsidRDefault="003B1358" w:rsidP="003B135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Система закаливания </w:t>
      </w:r>
      <w:r w:rsidR="00C85C55" w:rsidRPr="00800E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для детей 1,5-3 лет</w:t>
      </w:r>
    </w:p>
    <w:p w:rsidR="003B1358" w:rsidRPr="00800EBC" w:rsidRDefault="003B1358" w:rsidP="003B1358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800EBC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</w:p>
    <w:tbl>
      <w:tblPr>
        <w:tblW w:w="864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813"/>
        <w:gridCol w:w="3470"/>
        <w:gridCol w:w="4357"/>
      </w:tblGrid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0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0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закаливания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сном и гимнастики после сна ежедневно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 (в трусах и майках, босиком)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Топтание в таз</w:t>
            </w:r>
            <w:r w:rsidR="00A17B6A"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 теплой водой </w:t>
            </w: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последующим хождением по массажному коврику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В летний период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 в летний период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1минута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проветривание помещений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отсутствии детей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температурного режима в помещении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спортивные</w:t>
            </w:r>
            <w:proofErr w:type="gramEnd"/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</w:t>
            </w:r>
            <w:r w:rsidR="00A17B6A"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развлечения </w:t>
            </w: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открытом воздухе 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Режим прогулок 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 групповой комнаты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отсутствии детей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на воздухе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Облегчённая форма одежды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без маек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и физические упражнения на прогулке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доступом свежего воздуха  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r w:rsidRPr="00800EB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альчиковая гимнастика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прохладной водой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B1358" w:rsidRPr="00800EBC" w:rsidTr="003B1358">
        <w:tc>
          <w:tcPr>
            <w:tcW w:w="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1358" w:rsidRPr="00800EBC" w:rsidRDefault="003B1358" w:rsidP="003B13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A7015" w:rsidRPr="00800EBC" w:rsidRDefault="003A7015">
      <w:pPr>
        <w:rPr>
          <w:sz w:val="24"/>
          <w:szCs w:val="24"/>
        </w:rPr>
      </w:pPr>
    </w:p>
    <w:p w:rsidR="006022BE" w:rsidRPr="00800EBC" w:rsidRDefault="006022BE">
      <w:pPr>
        <w:rPr>
          <w:rFonts w:ascii="Times New Roman" w:hAnsi="Times New Roman" w:cs="Times New Roman"/>
          <w:sz w:val="24"/>
          <w:szCs w:val="24"/>
        </w:rPr>
      </w:pPr>
      <w:r w:rsidRPr="00800EBC">
        <w:rPr>
          <w:rFonts w:ascii="Times New Roman" w:hAnsi="Times New Roman" w:cs="Times New Roman"/>
          <w:sz w:val="24"/>
          <w:szCs w:val="24"/>
        </w:rPr>
        <w:t>Буклеты для родителей о закаливание</w:t>
      </w:r>
      <w:r w:rsidR="002A2DBE" w:rsidRPr="00800EBC">
        <w:rPr>
          <w:rFonts w:ascii="Times New Roman" w:hAnsi="Times New Roman" w:cs="Times New Roman"/>
          <w:sz w:val="24"/>
          <w:szCs w:val="24"/>
        </w:rPr>
        <w:t>:</w:t>
      </w:r>
    </w:p>
    <w:p w:rsidR="002A2DBE" w:rsidRDefault="002A2DBE">
      <w:pPr>
        <w:rPr>
          <w:rFonts w:ascii="Times New Roman" w:hAnsi="Times New Roman" w:cs="Times New Roman"/>
          <w:sz w:val="28"/>
          <w:szCs w:val="28"/>
        </w:rPr>
      </w:pPr>
    </w:p>
    <w:p w:rsidR="006022BE" w:rsidRDefault="006D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6355656"/>
            <wp:effectExtent l="19050" t="0" r="9525" b="0"/>
            <wp:docPr id="2" name="Рисунок 1" descr="IMG_20221017_15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17_1519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35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A2" w:rsidRPr="003B06FB" w:rsidRDefault="006D67A2">
      <w:pPr>
        <w:rPr>
          <w:rFonts w:ascii="Times New Roman" w:hAnsi="Times New Roman" w:cs="Times New Roman"/>
          <w:sz w:val="24"/>
          <w:szCs w:val="24"/>
        </w:rPr>
      </w:pPr>
      <w:r w:rsidRPr="003B06FB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6D67A2" w:rsidRPr="003B06FB" w:rsidRDefault="006D67A2">
      <w:pPr>
        <w:rPr>
          <w:rFonts w:ascii="Times New Roman" w:hAnsi="Times New Roman" w:cs="Times New Roman"/>
          <w:sz w:val="24"/>
          <w:szCs w:val="24"/>
        </w:rPr>
      </w:pPr>
      <w:r w:rsidRPr="003B06FB">
        <w:rPr>
          <w:rFonts w:ascii="Times New Roman" w:hAnsi="Times New Roman" w:cs="Times New Roman"/>
          <w:sz w:val="24"/>
          <w:szCs w:val="24"/>
        </w:rPr>
        <w:t>1.Закаливание детей с применением интенсивных методов И.М Воронцова</w:t>
      </w:r>
    </w:p>
    <w:p w:rsidR="006D67A2" w:rsidRPr="003B06FB" w:rsidRDefault="006D67A2">
      <w:pPr>
        <w:rPr>
          <w:rFonts w:ascii="Times New Roman" w:hAnsi="Times New Roman" w:cs="Times New Roman"/>
          <w:sz w:val="24"/>
          <w:szCs w:val="24"/>
        </w:rPr>
      </w:pPr>
      <w:r w:rsidRPr="003B06FB">
        <w:rPr>
          <w:rFonts w:ascii="Times New Roman" w:hAnsi="Times New Roman" w:cs="Times New Roman"/>
          <w:sz w:val="24"/>
          <w:szCs w:val="24"/>
        </w:rPr>
        <w:t>Л.А Беленький</w:t>
      </w:r>
    </w:p>
    <w:p w:rsidR="006D67A2" w:rsidRPr="003B06FB" w:rsidRDefault="006D67A2">
      <w:pPr>
        <w:rPr>
          <w:rFonts w:ascii="Times New Roman" w:hAnsi="Times New Roman" w:cs="Times New Roman"/>
          <w:sz w:val="24"/>
          <w:szCs w:val="24"/>
        </w:rPr>
      </w:pPr>
      <w:r w:rsidRPr="003B06FB">
        <w:rPr>
          <w:rFonts w:ascii="Times New Roman" w:hAnsi="Times New Roman" w:cs="Times New Roman"/>
          <w:sz w:val="24"/>
          <w:szCs w:val="24"/>
        </w:rPr>
        <w:t>2.Играем с малышами Григорьева Г.Г М 2003 г</w:t>
      </w:r>
    </w:p>
    <w:p w:rsidR="006D67A2" w:rsidRPr="003B06FB" w:rsidRDefault="006D67A2">
      <w:pPr>
        <w:rPr>
          <w:rFonts w:ascii="Times New Roman" w:hAnsi="Times New Roman" w:cs="Times New Roman"/>
          <w:sz w:val="24"/>
          <w:szCs w:val="24"/>
        </w:rPr>
      </w:pPr>
      <w:r w:rsidRPr="003B06FB">
        <w:rPr>
          <w:rFonts w:ascii="Times New Roman" w:hAnsi="Times New Roman" w:cs="Times New Roman"/>
          <w:sz w:val="24"/>
          <w:szCs w:val="24"/>
        </w:rPr>
        <w:t>3.</w:t>
      </w:r>
      <w:r w:rsidR="003B06FB" w:rsidRPr="003B06FB">
        <w:rPr>
          <w:rFonts w:ascii="Times New Roman" w:hAnsi="Times New Roman" w:cs="Times New Roman"/>
          <w:sz w:val="24"/>
          <w:szCs w:val="24"/>
        </w:rPr>
        <w:t>Учимся быть здоровыми Л.А Теплякова 2001 г</w:t>
      </w:r>
    </w:p>
    <w:p w:rsidR="006D67A2" w:rsidRPr="006022BE" w:rsidRDefault="006D67A2">
      <w:pPr>
        <w:rPr>
          <w:rFonts w:ascii="Times New Roman" w:hAnsi="Times New Roman" w:cs="Times New Roman"/>
          <w:sz w:val="28"/>
          <w:szCs w:val="28"/>
        </w:rPr>
      </w:pPr>
    </w:p>
    <w:sectPr w:rsidR="006D67A2" w:rsidRPr="006022BE" w:rsidSect="003A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EAE"/>
    <w:multiLevelType w:val="multilevel"/>
    <w:tmpl w:val="EA28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1358"/>
    <w:rsid w:val="00175696"/>
    <w:rsid w:val="00231FB4"/>
    <w:rsid w:val="002361BC"/>
    <w:rsid w:val="00294BF0"/>
    <w:rsid w:val="002A2DBE"/>
    <w:rsid w:val="003A7015"/>
    <w:rsid w:val="003B06FB"/>
    <w:rsid w:val="003B1358"/>
    <w:rsid w:val="00474AD2"/>
    <w:rsid w:val="006022BE"/>
    <w:rsid w:val="006D67A2"/>
    <w:rsid w:val="007D74F5"/>
    <w:rsid w:val="00800EBC"/>
    <w:rsid w:val="00A17B6A"/>
    <w:rsid w:val="00C8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15"/>
  </w:style>
  <w:style w:type="paragraph" w:styleId="3">
    <w:name w:val="heading 3"/>
    <w:basedOn w:val="a"/>
    <w:link w:val="30"/>
    <w:uiPriority w:val="9"/>
    <w:qFormat/>
    <w:rsid w:val="003B1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13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3B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1358"/>
    <w:rPr>
      <w:b/>
      <w:bCs/>
    </w:rPr>
  </w:style>
  <w:style w:type="character" w:customStyle="1" w:styleId="apple-converted-space">
    <w:name w:val="apple-converted-space"/>
    <w:basedOn w:val="a0"/>
    <w:rsid w:val="003B1358"/>
  </w:style>
  <w:style w:type="character" w:styleId="a4">
    <w:name w:val="Hyperlink"/>
    <w:basedOn w:val="a0"/>
    <w:uiPriority w:val="99"/>
    <w:semiHidden/>
    <w:unhideWhenUsed/>
    <w:rsid w:val="003B1358"/>
    <w:rPr>
      <w:color w:val="0000FF"/>
      <w:u w:val="single"/>
    </w:rPr>
  </w:style>
  <w:style w:type="character" w:styleId="a5">
    <w:name w:val="Emphasis"/>
    <w:basedOn w:val="a0"/>
    <w:uiPriority w:val="20"/>
    <w:qFormat/>
    <w:rsid w:val="003B13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53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2018-03-05T12:18:00Z</dcterms:created>
  <dcterms:modified xsi:type="dcterms:W3CDTF">2022-10-12T18:20:00Z</dcterms:modified>
</cp:coreProperties>
</file>