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C7C" w:rsidRPr="0059145B" w:rsidRDefault="005703FF" w:rsidP="00E81882">
      <w:pPr>
        <w:spacing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9145B">
        <w:rPr>
          <w:rFonts w:ascii="Times New Roman" w:hAnsi="Times New Roman" w:cs="Times New Roman"/>
          <w:color w:val="FF0000"/>
          <w:sz w:val="24"/>
          <w:szCs w:val="24"/>
        </w:rPr>
        <w:t>СПЕЦИФИКА ПРЕПОДАВАНИЯ ДИСЦИПЛИНЫ «РУССКИЙ ЯЗЫК И КУЛЬТУРА РЕЧИ» СТУДЕНТАМ ЭКОНОМИЧЕСКОГО ПРОФИЛЯ</w:t>
      </w:r>
    </w:p>
    <w:p w:rsidR="005703FF" w:rsidRDefault="005703FF" w:rsidP="00E8188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</w:pPr>
      <w:r w:rsidRPr="0059145B"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  <w:t>Некрасова Наталья Александровна</w:t>
      </w:r>
    </w:p>
    <w:p w:rsidR="0059145B" w:rsidRPr="0059145B" w:rsidRDefault="0059145B" w:rsidP="00E8188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  <w:t>Колосовская Светлана Викторовна</w:t>
      </w:r>
    </w:p>
    <w:p w:rsidR="005703FF" w:rsidRPr="0059145B" w:rsidRDefault="005703FF" w:rsidP="00E81882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</w:pPr>
    </w:p>
    <w:p w:rsidR="005703FF" w:rsidRPr="0059145B" w:rsidRDefault="0059145B" w:rsidP="00E81882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  <w:t>преподаватели</w:t>
      </w:r>
      <w:r w:rsidR="005703FF" w:rsidRPr="0059145B"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  <w:t xml:space="preserve"> русского языка и литературы </w:t>
      </w:r>
    </w:p>
    <w:p w:rsidR="005703FF" w:rsidRPr="0059145B" w:rsidRDefault="005703FF" w:rsidP="00E81882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</w:pPr>
      <w:r w:rsidRPr="0059145B"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  <w:t xml:space="preserve">Московского колледжа транспорта </w:t>
      </w:r>
      <w:r w:rsidR="00A82D33" w:rsidRPr="0059145B"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  <w:t>РУТ</w:t>
      </w:r>
      <w:r w:rsidRPr="0059145B">
        <w:rPr>
          <w:rFonts w:ascii="Times New Roman" w:hAnsi="Times New Roman" w:cs="Times New Roman"/>
          <w:i/>
          <w:color w:val="1F3864" w:themeColor="accent5" w:themeShade="80"/>
          <w:sz w:val="24"/>
          <w:szCs w:val="24"/>
        </w:rPr>
        <w:t xml:space="preserve"> (МИИТ)</w:t>
      </w:r>
    </w:p>
    <w:p w:rsidR="005703FF" w:rsidRPr="0059145B" w:rsidRDefault="005703FF" w:rsidP="00E818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2D33" w:rsidRPr="0059145B" w:rsidRDefault="00A82D33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F30233" w:rsidRPr="0059145B" w:rsidRDefault="00B402B6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45B">
        <w:rPr>
          <w:rFonts w:ascii="Times New Roman" w:eastAsia="Calibri" w:hAnsi="Times New Roman" w:cs="Times New Roman"/>
          <w:sz w:val="24"/>
          <w:szCs w:val="24"/>
        </w:rPr>
        <w:t>В современной системе профессионального образования о</w:t>
      </w:r>
      <w:r w:rsidR="00D66DD0" w:rsidRPr="0059145B">
        <w:rPr>
          <w:rFonts w:ascii="Times New Roman" w:eastAsia="Calibri" w:hAnsi="Times New Roman" w:cs="Times New Roman"/>
          <w:sz w:val="24"/>
          <w:szCs w:val="24"/>
        </w:rPr>
        <w:t xml:space="preserve">дной из важнейших </w:t>
      </w:r>
      <w:r w:rsidR="00203A41" w:rsidRPr="0059145B">
        <w:rPr>
          <w:rFonts w:ascii="Times New Roman" w:eastAsia="Calibri" w:hAnsi="Times New Roman" w:cs="Times New Roman"/>
          <w:sz w:val="24"/>
          <w:szCs w:val="24"/>
        </w:rPr>
        <w:t xml:space="preserve">задач в подготовке </w:t>
      </w:r>
      <w:r w:rsidR="004B1506" w:rsidRPr="0059145B">
        <w:rPr>
          <w:rFonts w:ascii="Times New Roman" w:eastAsia="Calibri" w:hAnsi="Times New Roman" w:cs="Times New Roman"/>
          <w:sz w:val="24"/>
          <w:szCs w:val="24"/>
        </w:rPr>
        <w:t xml:space="preserve">любого </w:t>
      </w:r>
      <w:r w:rsidR="00203A41" w:rsidRPr="0059145B">
        <w:rPr>
          <w:rFonts w:ascii="Times New Roman" w:eastAsia="Calibri" w:hAnsi="Times New Roman" w:cs="Times New Roman"/>
          <w:sz w:val="24"/>
          <w:szCs w:val="24"/>
        </w:rPr>
        <w:t xml:space="preserve">специалиста среднего </w:t>
      </w:r>
      <w:r w:rsidR="0017506E" w:rsidRPr="0059145B">
        <w:rPr>
          <w:rFonts w:ascii="Times New Roman" w:eastAsia="Calibri" w:hAnsi="Times New Roman" w:cs="Times New Roman"/>
          <w:sz w:val="24"/>
          <w:szCs w:val="24"/>
        </w:rPr>
        <w:t>звена</w:t>
      </w:r>
      <w:r w:rsidR="004B1506" w:rsidRPr="0059145B">
        <w:rPr>
          <w:rFonts w:ascii="Times New Roman" w:eastAsia="Calibri" w:hAnsi="Times New Roman" w:cs="Times New Roman"/>
          <w:sz w:val="24"/>
          <w:szCs w:val="24"/>
        </w:rPr>
        <w:t>, в том числе будущего экономиста,</w:t>
      </w:r>
      <w:r w:rsidR="0017506E" w:rsidRPr="0059145B">
        <w:rPr>
          <w:rFonts w:ascii="Times New Roman" w:eastAsia="Calibri" w:hAnsi="Times New Roman" w:cs="Times New Roman"/>
          <w:sz w:val="24"/>
          <w:szCs w:val="24"/>
        </w:rPr>
        <w:t xml:space="preserve"> является</w:t>
      </w:r>
      <w:r w:rsidR="00D66DD0" w:rsidRPr="0059145B">
        <w:rPr>
          <w:rFonts w:ascii="Times New Roman" w:eastAsia="Calibri" w:hAnsi="Times New Roman" w:cs="Times New Roman"/>
          <w:sz w:val="24"/>
          <w:szCs w:val="24"/>
        </w:rPr>
        <w:t xml:space="preserve"> формирование профессионально-коммуникативной компетенции</w:t>
      </w:r>
      <w:r w:rsidRPr="0059145B">
        <w:rPr>
          <w:rFonts w:ascii="Times New Roman" w:eastAsia="Calibri" w:hAnsi="Times New Roman" w:cs="Times New Roman"/>
          <w:sz w:val="24"/>
          <w:szCs w:val="24"/>
        </w:rPr>
        <w:t xml:space="preserve">. Большим потенциалом </w:t>
      </w:r>
      <w:r w:rsidR="00203A41" w:rsidRPr="0059145B">
        <w:rPr>
          <w:rFonts w:ascii="Times New Roman" w:eastAsia="Calibri" w:hAnsi="Times New Roman" w:cs="Times New Roman"/>
          <w:sz w:val="24"/>
          <w:szCs w:val="24"/>
        </w:rPr>
        <w:t xml:space="preserve">для решения этой задачи обладает дисциплина «Русский язык и культура речи». </w:t>
      </w:r>
      <w:r w:rsidR="00D31BE6" w:rsidRPr="0059145B">
        <w:rPr>
          <w:rFonts w:ascii="Times New Roman" w:eastAsia="Calibri" w:hAnsi="Times New Roman" w:cs="Times New Roman"/>
          <w:sz w:val="24"/>
          <w:szCs w:val="24"/>
        </w:rPr>
        <w:t xml:space="preserve">Однако </w:t>
      </w:r>
      <w:r w:rsidR="00854A30" w:rsidRPr="0059145B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</w:t>
      </w:r>
      <w:r w:rsidR="00531622" w:rsidRPr="0059145B">
        <w:rPr>
          <w:rFonts w:ascii="Times New Roman" w:eastAsia="Calibri" w:hAnsi="Times New Roman" w:cs="Times New Roman"/>
          <w:sz w:val="24"/>
          <w:szCs w:val="24"/>
        </w:rPr>
        <w:t>наблюдается снижение учебной мотивации студентов, не видящих</w:t>
      </w:r>
      <w:r w:rsidR="00854A30" w:rsidRPr="0059145B">
        <w:rPr>
          <w:rFonts w:ascii="Times New Roman" w:eastAsia="Calibri" w:hAnsi="Times New Roman" w:cs="Times New Roman"/>
          <w:sz w:val="24"/>
          <w:szCs w:val="24"/>
        </w:rPr>
        <w:t xml:space="preserve"> практической необходимости изучения дисциплины</w:t>
      </w:r>
      <w:r w:rsidR="00531622" w:rsidRPr="0059145B">
        <w:rPr>
          <w:rFonts w:ascii="Times New Roman" w:eastAsia="Calibri" w:hAnsi="Times New Roman" w:cs="Times New Roman"/>
          <w:sz w:val="24"/>
          <w:szCs w:val="24"/>
        </w:rPr>
        <w:t xml:space="preserve"> и не осознающих </w:t>
      </w:r>
      <w:r w:rsidR="00380D92" w:rsidRPr="0059145B">
        <w:rPr>
          <w:rFonts w:ascii="Times New Roman" w:eastAsia="Calibri" w:hAnsi="Times New Roman" w:cs="Times New Roman"/>
          <w:sz w:val="24"/>
          <w:szCs w:val="24"/>
        </w:rPr>
        <w:t xml:space="preserve">её </w:t>
      </w:r>
      <w:r w:rsidR="00531622" w:rsidRPr="0059145B">
        <w:rPr>
          <w:rFonts w:ascii="Times New Roman" w:eastAsia="Calibri" w:hAnsi="Times New Roman" w:cs="Times New Roman"/>
          <w:sz w:val="24"/>
          <w:szCs w:val="24"/>
        </w:rPr>
        <w:t>связи</w:t>
      </w:r>
      <w:r w:rsidR="0062286A" w:rsidRPr="0059145B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r w:rsidR="00D31BE6" w:rsidRPr="0059145B">
        <w:rPr>
          <w:rFonts w:ascii="Times New Roman" w:eastAsia="Calibri" w:hAnsi="Times New Roman" w:cs="Times New Roman"/>
          <w:sz w:val="24"/>
          <w:szCs w:val="24"/>
        </w:rPr>
        <w:t>будущим профессиональным миром.</w:t>
      </w:r>
      <w:r w:rsidR="00CC5C11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0D92" w:rsidRPr="0059145B">
        <w:rPr>
          <w:rFonts w:ascii="Times New Roman" w:eastAsia="Calibri" w:hAnsi="Times New Roman" w:cs="Times New Roman"/>
          <w:sz w:val="24"/>
          <w:szCs w:val="24"/>
        </w:rPr>
        <w:t>На наш взгляд, решение данной проблемы лежит в</w:t>
      </w:r>
      <w:r w:rsidR="00E91957" w:rsidRPr="0059145B">
        <w:rPr>
          <w:rFonts w:ascii="Times New Roman" w:eastAsia="Calibri" w:hAnsi="Times New Roman" w:cs="Times New Roman"/>
          <w:sz w:val="24"/>
          <w:szCs w:val="24"/>
        </w:rPr>
        <w:t xml:space="preserve"> профилизации</w:t>
      </w:r>
      <w:r w:rsidR="001E083D">
        <w:rPr>
          <w:rFonts w:ascii="Times New Roman" w:eastAsia="Calibri" w:hAnsi="Times New Roman" w:cs="Times New Roman"/>
          <w:sz w:val="24"/>
          <w:szCs w:val="24"/>
        </w:rPr>
        <w:t xml:space="preserve"> процесса обучения</w:t>
      </w:r>
      <w:r w:rsidR="00E91957" w:rsidRPr="0059145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1E083D" w:rsidRPr="001E083D">
        <w:rPr>
          <w:rFonts w:ascii="Times New Roman" w:eastAsia="Calibri" w:hAnsi="Times New Roman" w:cs="Times New Roman"/>
          <w:sz w:val="24"/>
          <w:szCs w:val="24"/>
        </w:rPr>
        <w:t xml:space="preserve">для повышения интереса </w:t>
      </w:r>
      <w:r w:rsidR="00546314" w:rsidRPr="0059145B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="00F30233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5C11" w:rsidRPr="0059145B">
        <w:rPr>
          <w:rFonts w:ascii="Times New Roman" w:eastAsia="Calibri" w:hAnsi="Times New Roman" w:cs="Times New Roman"/>
          <w:sz w:val="24"/>
          <w:szCs w:val="24"/>
        </w:rPr>
        <w:t>придать</w:t>
      </w:r>
      <w:r w:rsidR="00E91957" w:rsidRPr="0059145B">
        <w:rPr>
          <w:rFonts w:ascii="Times New Roman" w:eastAsia="Calibri" w:hAnsi="Times New Roman" w:cs="Times New Roman"/>
          <w:sz w:val="24"/>
          <w:szCs w:val="24"/>
        </w:rPr>
        <w:t xml:space="preserve"> дисциплине</w:t>
      </w:r>
      <w:r w:rsidR="00CC5C11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0D92" w:rsidRPr="0059145B">
        <w:rPr>
          <w:rFonts w:ascii="Times New Roman" w:eastAsia="Calibri" w:hAnsi="Times New Roman" w:cs="Times New Roman"/>
          <w:sz w:val="24"/>
          <w:szCs w:val="24"/>
        </w:rPr>
        <w:t>«Русский язык и культура речи» профессиональную направленность</w:t>
      </w:r>
      <w:r w:rsidR="00CC5C11" w:rsidRPr="005914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6458" w:rsidRDefault="00E91957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9145B">
        <w:rPr>
          <w:rFonts w:ascii="Times New Roman" w:eastAsia="Calibri" w:hAnsi="Times New Roman" w:cs="Times New Roman"/>
          <w:sz w:val="24"/>
          <w:szCs w:val="24"/>
        </w:rPr>
        <w:t xml:space="preserve">В чём заключается профилизация? </w:t>
      </w:r>
      <w:r w:rsidR="001D1D10" w:rsidRPr="0059145B">
        <w:rPr>
          <w:rFonts w:ascii="Times New Roman" w:eastAsia="Calibri" w:hAnsi="Times New Roman" w:cs="Times New Roman"/>
          <w:sz w:val="24"/>
          <w:szCs w:val="24"/>
        </w:rPr>
        <w:t>П</w:t>
      </w:r>
      <w:r w:rsidR="00CC5C11" w:rsidRPr="0059145B">
        <w:rPr>
          <w:rFonts w:ascii="Times New Roman" w:eastAsia="Calibri" w:hAnsi="Times New Roman" w:cs="Times New Roman"/>
          <w:sz w:val="24"/>
          <w:szCs w:val="24"/>
        </w:rPr>
        <w:t xml:space="preserve">ри планировании 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аудиторных</w:t>
      </w:r>
      <w:r w:rsidR="00CC5C11" w:rsidRPr="0059145B">
        <w:rPr>
          <w:rFonts w:ascii="Times New Roman" w:eastAsia="Calibri" w:hAnsi="Times New Roman" w:cs="Times New Roman"/>
          <w:sz w:val="24"/>
          <w:szCs w:val="24"/>
        </w:rPr>
        <w:t xml:space="preserve"> занятий по дисциплине «Русский язык и культура речи» </w:t>
      </w:r>
      <w:r w:rsidR="00360280" w:rsidRPr="0059145B">
        <w:rPr>
          <w:rFonts w:ascii="Times New Roman" w:eastAsia="Calibri" w:hAnsi="Times New Roman" w:cs="Times New Roman"/>
          <w:sz w:val="24"/>
          <w:szCs w:val="24"/>
        </w:rPr>
        <w:t xml:space="preserve">необходимо </w:t>
      </w:r>
      <w:r w:rsidR="00CC5C11" w:rsidRPr="0059145B">
        <w:rPr>
          <w:rFonts w:ascii="Times New Roman" w:eastAsia="Calibri" w:hAnsi="Times New Roman" w:cs="Times New Roman"/>
          <w:sz w:val="24"/>
          <w:szCs w:val="24"/>
        </w:rPr>
        <w:t xml:space="preserve">учитывать </w:t>
      </w:r>
      <w:r w:rsidR="00531622" w:rsidRPr="0059145B">
        <w:rPr>
          <w:rFonts w:ascii="Times New Roman" w:eastAsia="Calibri" w:hAnsi="Times New Roman" w:cs="Times New Roman"/>
          <w:sz w:val="24"/>
          <w:szCs w:val="24"/>
        </w:rPr>
        <w:t xml:space="preserve">специфику будущей </w:t>
      </w:r>
      <w:r w:rsidR="00CC5C11" w:rsidRPr="0059145B">
        <w:rPr>
          <w:rFonts w:ascii="Times New Roman" w:eastAsia="Calibri" w:hAnsi="Times New Roman" w:cs="Times New Roman"/>
          <w:sz w:val="24"/>
          <w:szCs w:val="24"/>
        </w:rPr>
        <w:t xml:space="preserve">профессии, производить отбор содержания 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учебной информации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5C11" w:rsidRPr="0059145B">
        <w:rPr>
          <w:rFonts w:ascii="Times New Roman" w:eastAsia="Calibri" w:hAnsi="Times New Roman" w:cs="Times New Roman"/>
          <w:sz w:val="24"/>
          <w:szCs w:val="24"/>
        </w:rPr>
        <w:t>с учётом п</w:t>
      </w:r>
      <w:r w:rsidR="00360280" w:rsidRPr="0059145B">
        <w:rPr>
          <w:rFonts w:ascii="Times New Roman" w:eastAsia="Calibri" w:hAnsi="Times New Roman" w:cs="Times New Roman"/>
          <w:sz w:val="24"/>
          <w:szCs w:val="24"/>
        </w:rPr>
        <w:t xml:space="preserve">рофессиональной направленности. </w:t>
      </w:r>
      <w:r w:rsidRPr="0059145B">
        <w:rPr>
          <w:rFonts w:ascii="Times New Roman" w:eastAsia="Calibri" w:hAnsi="Times New Roman" w:cs="Times New Roman"/>
          <w:sz w:val="24"/>
          <w:szCs w:val="24"/>
        </w:rPr>
        <w:t>Например, при изучении раздела «Фонетика, орфоэпия» для отработки орфоэпических навыков важно вы</w:t>
      </w:r>
      <w:r w:rsidR="00FF4727" w:rsidRPr="0059145B">
        <w:rPr>
          <w:rFonts w:ascii="Times New Roman" w:eastAsia="Calibri" w:hAnsi="Times New Roman" w:cs="Times New Roman"/>
          <w:sz w:val="24"/>
          <w:szCs w:val="24"/>
        </w:rPr>
        <w:t>брать лексику, которая встретит</w:t>
      </w:r>
      <w:r w:rsidRPr="0059145B">
        <w:rPr>
          <w:rFonts w:ascii="Times New Roman" w:eastAsia="Calibri" w:hAnsi="Times New Roman" w:cs="Times New Roman"/>
          <w:sz w:val="24"/>
          <w:szCs w:val="24"/>
        </w:rPr>
        <w:t>ся будущим экономистам в их профессиональной деятельности (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>дого</w:t>
      </w:r>
      <w:r w:rsidR="00437089" w:rsidRPr="0059145B">
        <w:rPr>
          <w:rFonts w:ascii="Times New Roman" w:eastAsia="Calibri" w:hAnsi="Times New Roman" w:cs="Times New Roman"/>
          <w:i/>
          <w:sz w:val="24"/>
          <w:szCs w:val="24"/>
        </w:rPr>
        <w:t>́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>воры</w:t>
      </w:r>
      <w:proofErr w:type="spellEnd"/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380D92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«</w:t>
      </w:r>
      <w:r w:rsidR="001E083D">
        <w:rPr>
          <w:rFonts w:ascii="Times New Roman" w:eastAsia="Calibri" w:hAnsi="Times New Roman" w:cs="Times New Roman"/>
          <w:i/>
          <w:sz w:val="24"/>
          <w:szCs w:val="24"/>
        </w:rPr>
        <w:t xml:space="preserve">отчётный </w:t>
      </w:r>
      <w:proofErr w:type="spellStart"/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>кварта</w:t>
      </w:r>
      <w:r w:rsidR="00437089" w:rsidRPr="0059145B">
        <w:rPr>
          <w:rFonts w:ascii="Times New Roman" w:eastAsia="Calibri" w:hAnsi="Times New Roman" w:cs="Times New Roman"/>
          <w:i/>
          <w:sz w:val="24"/>
          <w:szCs w:val="24"/>
        </w:rPr>
        <w:t>́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>л</w:t>
      </w:r>
      <w:proofErr w:type="spellEnd"/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«</w:t>
      </w:r>
      <w:proofErr w:type="spellStart"/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>сре</w:t>
      </w:r>
      <w:r w:rsidR="00437089" w:rsidRPr="0059145B">
        <w:rPr>
          <w:rFonts w:ascii="Times New Roman" w:eastAsia="Calibri" w:hAnsi="Times New Roman" w:cs="Times New Roman"/>
          <w:i/>
          <w:sz w:val="24"/>
          <w:szCs w:val="24"/>
        </w:rPr>
        <w:t>́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>дства</w:t>
      </w:r>
      <w:proofErr w:type="spellEnd"/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1E083D">
        <w:rPr>
          <w:rFonts w:ascii="Times New Roman" w:eastAsia="Calibri" w:hAnsi="Times New Roman" w:cs="Times New Roman"/>
          <w:i/>
          <w:sz w:val="24"/>
          <w:szCs w:val="24"/>
        </w:rPr>
        <w:t>, «</w:t>
      </w:r>
      <w:proofErr w:type="spellStart"/>
      <w:r w:rsidR="001E083D">
        <w:rPr>
          <w:rFonts w:ascii="Times New Roman" w:eastAsia="Calibri" w:hAnsi="Times New Roman" w:cs="Times New Roman"/>
          <w:i/>
          <w:sz w:val="24"/>
          <w:szCs w:val="24"/>
        </w:rPr>
        <w:t>факси́миле</w:t>
      </w:r>
      <w:proofErr w:type="spellEnd"/>
      <w:r w:rsidR="001E083D">
        <w:rPr>
          <w:rFonts w:ascii="Times New Roman" w:eastAsia="Calibri" w:hAnsi="Times New Roman" w:cs="Times New Roman"/>
          <w:i/>
          <w:sz w:val="24"/>
          <w:szCs w:val="24"/>
        </w:rPr>
        <w:t>», «</w:t>
      </w:r>
      <w:proofErr w:type="spellStart"/>
      <w:r w:rsidR="001E083D">
        <w:rPr>
          <w:rFonts w:ascii="Times New Roman" w:eastAsia="Calibri" w:hAnsi="Times New Roman" w:cs="Times New Roman"/>
          <w:i/>
          <w:sz w:val="24"/>
          <w:szCs w:val="24"/>
        </w:rPr>
        <w:t>бухга́лтеры</w:t>
      </w:r>
      <w:proofErr w:type="spellEnd"/>
      <w:r w:rsidR="001E083D">
        <w:rPr>
          <w:rFonts w:ascii="Times New Roman" w:eastAsia="Calibri" w:hAnsi="Times New Roman" w:cs="Times New Roman"/>
          <w:i/>
          <w:sz w:val="24"/>
          <w:szCs w:val="24"/>
        </w:rPr>
        <w:t>», «</w:t>
      </w:r>
      <w:proofErr w:type="spellStart"/>
      <w:r w:rsidR="001E083D">
        <w:rPr>
          <w:rFonts w:ascii="Times New Roman" w:eastAsia="Calibri" w:hAnsi="Times New Roman" w:cs="Times New Roman"/>
          <w:i/>
          <w:sz w:val="24"/>
          <w:szCs w:val="24"/>
        </w:rPr>
        <w:t>катало́г</w:t>
      </w:r>
      <w:proofErr w:type="spellEnd"/>
      <w:r w:rsidR="001E083D">
        <w:rPr>
          <w:rFonts w:ascii="Times New Roman" w:eastAsia="Calibri" w:hAnsi="Times New Roman" w:cs="Times New Roman"/>
          <w:i/>
          <w:sz w:val="24"/>
          <w:szCs w:val="24"/>
        </w:rPr>
        <w:t>», «инвентаризова́ть»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 и т.д.</w:t>
      </w:r>
      <w:r w:rsidRPr="0059145B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="00075AAB" w:rsidRPr="0059145B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E81882" w:rsidRDefault="00E81882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E934E6" w:rsidRDefault="00E81882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81882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40000" cy="2807383"/>
            <wp:effectExtent l="0" t="0" r="8255" b="0"/>
            <wp:docPr id="8" name="Рисунок 8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82" w:rsidRDefault="00E81882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C6458" w:rsidRDefault="00075AAB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45B">
        <w:rPr>
          <w:rFonts w:ascii="Times New Roman" w:eastAsia="Calibri" w:hAnsi="Times New Roman" w:cs="Times New Roman"/>
          <w:sz w:val="24"/>
          <w:szCs w:val="24"/>
        </w:rPr>
        <w:t>При повторении ранее изученного</w:t>
      </w:r>
      <w:r w:rsidR="00FF4727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145B">
        <w:rPr>
          <w:rFonts w:ascii="Times New Roman" w:eastAsia="Calibri" w:hAnsi="Times New Roman" w:cs="Times New Roman"/>
          <w:sz w:val="24"/>
          <w:szCs w:val="24"/>
        </w:rPr>
        <w:t>материала в разделе</w:t>
      </w:r>
      <w:r w:rsidR="00FF4727" w:rsidRPr="0059145B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59145B">
        <w:rPr>
          <w:rFonts w:ascii="Times New Roman" w:eastAsia="Calibri" w:hAnsi="Times New Roman" w:cs="Times New Roman"/>
          <w:sz w:val="24"/>
          <w:szCs w:val="24"/>
        </w:rPr>
        <w:t>Лексика и фразеология</w:t>
      </w:r>
      <w:r w:rsidR="00FF4727" w:rsidRPr="0059145B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 xml:space="preserve">целесообразно </w:t>
      </w:r>
      <w:r w:rsidR="00FF4727" w:rsidRPr="0059145B">
        <w:rPr>
          <w:rFonts w:ascii="Times New Roman" w:eastAsia="Calibri" w:hAnsi="Times New Roman" w:cs="Times New Roman"/>
          <w:sz w:val="24"/>
          <w:szCs w:val="24"/>
        </w:rPr>
        <w:t>иллюстрировать определения терминами из профессиональной среды (</w:t>
      </w:r>
      <w:r w:rsidR="00380D92" w:rsidRPr="0059145B">
        <w:rPr>
          <w:rFonts w:ascii="Times New Roman" w:eastAsia="Calibri" w:hAnsi="Times New Roman" w:cs="Times New Roman"/>
          <w:sz w:val="24"/>
          <w:szCs w:val="24"/>
        </w:rPr>
        <w:t xml:space="preserve">например, </w:t>
      </w:r>
      <w:r w:rsidR="00CF02D5">
        <w:rPr>
          <w:rFonts w:ascii="Times New Roman" w:eastAsia="Calibri" w:hAnsi="Times New Roman" w:cs="Times New Roman"/>
          <w:sz w:val="24"/>
          <w:szCs w:val="24"/>
        </w:rPr>
        <w:t>к термину «</w:t>
      </w:r>
      <w:r w:rsidR="004C6458">
        <w:rPr>
          <w:rFonts w:ascii="Times New Roman" w:eastAsia="Calibri" w:hAnsi="Times New Roman" w:cs="Times New Roman"/>
          <w:sz w:val="24"/>
          <w:szCs w:val="24"/>
        </w:rPr>
        <w:t>однозначное слово</w:t>
      </w:r>
      <w:r w:rsidR="00CF02D5">
        <w:rPr>
          <w:rFonts w:ascii="Times New Roman" w:eastAsia="Calibri" w:hAnsi="Times New Roman" w:cs="Times New Roman"/>
          <w:sz w:val="24"/>
          <w:szCs w:val="24"/>
        </w:rPr>
        <w:t>» привести слово «</w:t>
      </w:r>
      <w:r w:rsidR="004C6458" w:rsidRPr="004C6458">
        <w:rPr>
          <w:rFonts w:ascii="Times New Roman" w:eastAsia="Calibri" w:hAnsi="Times New Roman" w:cs="Times New Roman"/>
          <w:i/>
          <w:sz w:val="24"/>
          <w:szCs w:val="24"/>
        </w:rPr>
        <w:t>дебитор</w:t>
      </w:r>
      <w:r w:rsidR="00CF02D5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4C6458">
        <w:rPr>
          <w:rFonts w:ascii="Times New Roman" w:eastAsia="Calibri" w:hAnsi="Times New Roman" w:cs="Times New Roman"/>
          <w:i/>
          <w:sz w:val="24"/>
          <w:szCs w:val="24"/>
        </w:rPr>
        <w:t xml:space="preserve"> – должник</w:t>
      </w:r>
      <w:r w:rsidR="004C6458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4C645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многозначное слово: </w:t>
      </w:r>
      <w:r w:rsidR="004C6458" w:rsidRPr="004C6458">
        <w:rPr>
          <w:rFonts w:ascii="Times New Roman" w:eastAsia="Calibri" w:hAnsi="Times New Roman" w:cs="Times New Roman"/>
          <w:i/>
          <w:sz w:val="24"/>
          <w:szCs w:val="24"/>
        </w:rPr>
        <w:t>кредит - 1) ссуда, 2) общее уважение, 3) отпускаемая на что-н. денежная сумма</w:t>
      </w:r>
      <w:r w:rsidR="004C6458" w:rsidRPr="004C6458">
        <w:rPr>
          <w:rFonts w:ascii="Times New Roman" w:eastAsia="Calibri" w:hAnsi="Times New Roman" w:cs="Times New Roman"/>
          <w:sz w:val="24"/>
          <w:szCs w:val="24"/>
        </w:rPr>
        <w:t>​</w:t>
      </w:r>
      <w:r w:rsidR="004C6458">
        <w:rPr>
          <w:rFonts w:ascii="Times New Roman" w:eastAsia="Calibri" w:hAnsi="Times New Roman" w:cs="Times New Roman"/>
          <w:sz w:val="24"/>
          <w:szCs w:val="24"/>
        </w:rPr>
        <w:t xml:space="preserve">; синонимы: </w:t>
      </w:r>
      <w:r w:rsidR="004C6458" w:rsidRPr="004C6458">
        <w:rPr>
          <w:rFonts w:ascii="Times New Roman" w:eastAsia="Calibri" w:hAnsi="Times New Roman" w:cs="Times New Roman"/>
          <w:i/>
          <w:sz w:val="24"/>
          <w:szCs w:val="24"/>
        </w:rPr>
        <w:t>«кредитор»/«дебитор»</w:t>
      </w:r>
      <w:r w:rsidR="004C6458">
        <w:rPr>
          <w:rFonts w:ascii="Times New Roman" w:eastAsia="Calibri" w:hAnsi="Times New Roman" w:cs="Times New Roman"/>
          <w:sz w:val="24"/>
          <w:szCs w:val="24"/>
        </w:rPr>
        <w:t xml:space="preserve">; омонимы: 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«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>акция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«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>банк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«</w:t>
      </w:r>
      <w:r w:rsidR="00FF4727" w:rsidRPr="0059145B">
        <w:rPr>
          <w:rFonts w:ascii="Times New Roman" w:eastAsia="Calibri" w:hAnsi="Times New Roman" w:cs="Times New Roman"/>
          <w:i/>
          <w:sz w:val="24"/>
          <w:szCs w:val="24"/>
        </w:rPr>
        <w:t>плата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4C6458">
        <w:rPr>
          <w:rFonts w:ascii="Times New Roman" w:eastAsia="Calibri" w:hAnsi="Times New Roman" w:cs="Times New Roman"/>
          <w:i/>
          <w:sz w:val="24"/>
          <w:szCs w:val="24"/>
        </w:rPr>
        <w:t>, «гриф»</w:t>
      </w:r>
      <w:r w:rsidR="00FF4727" w:rsidRPr="0059145B">
        <w:rPr>
          <w:rFonts w:ascii="Times New Roman" w:eastAsia="Calibri" w:hAnsi="Times New Roman" w:cs="Times New Roman"/>
          <w:sz w:val="24"/>
          <w:szCs w:val="24"/>
        </w:rPr>
        <w:t>)</w:t>
      </w:r>
      <w:r w:rsidR="00437089" w:rsidRPr="0059145B">
        <w:rPr>
          <w:rFonts w:ascii="Times New Roman" w:eastAsia="Calibri" w:hAnsi="Times New Roman" w:cs="Times New Roman"/>
          <w:sz w:val="24"/>
          <w:szCs w:val="24"/>
        </w:rPr>
        <w:t xml:space="preserve">, кроме этого, обращать внимание 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 xml:space="preserve">студентов </w:t>
      </w:r>
      <w:r w:rsidR="00437089" w:rsidRPr="0059145B">
        <w:rPr>
          <w:rFonts w:ascii="Times New Roman" w:eastAsia="Calibri" w:hAnsi="Times New Roman" w:cs="Times New Roman"/>
          <w:sz w:val="24"/>
          <w:szCs w:val="24"/>
        </w:rPr>
        <w:t xml:space="preserve">на лексические ошибки, встречающиеся в профессиональной речи </w:t>
      </w:r>
      <w:r w:rsidR="003D7E18" w:rsidRPr="0059145B">
        <w:rPr>
          <w:rFonts w:ascii="Times New Roman" w:eastAsia="Calibri" w:hAnsi="Times New Roman" w:cs="Times New Roman"/>
          <w:sz w:val="24"/>
          <w:szCs w:val="24"/>
        </w:rPr>
        <w:t xml:space="preserve">экономистов </w:t>
      </w:r>
      <w:r w:rsidR="00380D92" w:rsidRPr="0059145B">
        <w:rPr>
          <w:rFonts w:ascii="Times New Roman" w:eastAsia="Calibri" w:hAnsi="Times New Roman" w:cs="Times New Roman"/>
          <w:sz w:val="24"/>
          <w:szCs w:val="24"/>
        </w:rPr>
        <w:t>(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«</w:t>
      </w:r>
      <w:r w:rsidR="00437089" w:rsidRPr="0059145B">
        <w:rPr>
          <w:rFonts w:ascii="Times New Roman" w:eastAsia="Calibri" w:hAnsi="Times New Roman" w:cs="Times New Roman"/>
          <w:i/>
          <w:sz w:val="24"/>
          <w:szCs w:val="24"/>
        </w:rPr>
        <w:t>в марте месяце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«</w:t>
      </w:r>
      <w:r w:rsidRPr="0059145B">
        <w:rPr>
          <w:rFonts w:ascii="Times New Roman" w:eastAsia="Calibri" w:hAnsi="Times New Roman" w:cs="Times New Roman"/>
          <w:i/>
          <w:sz w:val="24"/>
          <w:szCs w:val="24"/>
        </w:rPr>
        <w:t>прейскурант цен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«</w:t>
      </w:r>
      <w:r w:rsidRPr="0059145B">
        <w:rPr>
          <w:rFonts w:ascii="Times New Roman" w:eastAsia="Calibri" w:hAnsi="Times New Roman" w:cs="Times New Roman"/>
          <w:i/>
          <w:sz w:val="24"/>
          <w:szCs w:val="24"/>
        </w:rPr>
        <w:t>более тысячи рублей денег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437089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 – </w:t>
      </w:r>
      <w:r w:rsidR="00437089" w:rsidRPr="0059145B">
        <w:rPr>
          <w:rFonts w:ascii="Times New Roman" w:eastAsia="Calibri" w:hAnsi="Times New Roman" w:cs="Times New Roman"/>
          <w:sz w:val="24"/>
          <w:szCs w:val="24"/>
        </w:rPr>
        <w:t>плеоназм)</w:t>
      </w:r>
      <w:r w:rsidR="004C6458">
        <w:rPr>
          <w:rFonts w:ascii="Times New Roman" w:eastAsia="Calibri" w:hAnsi="Times New Roman" w:cs="Times New Roman"/>
          <w:sz w:val="24"/>
          <w:szCs w:val="24"/>
        </w:rPr>
        <w:t>, в качестве домашнего задания можно предложить работу со словарём экономических терминов</w:t>
      </w:r>
      <w:r w:rsidRPr="0059145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934E6" w:rsidRDefault="00E934E6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6458" w:rsidRDefault="004C6458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45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0000" cy="2762734"/>
            <wp:effectExtent l="0" t="0" r="8255" b="0"/>
            <wp:docPr id="1" name="Рисунок 1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" t="11575" r="4776"/>
                    <a:stretch/>
                  </pic:blipFill>
                  <pic:spPr bwMode="auto">
                    <a:xfrm>
                      <a:off x="0" y="0"/>
                      <a:ext cx="5040000" cy="27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4E6" w:rsidRDefault="00E934E6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02D5" w:rsidRDefault="00075AAB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45B">
        <w:rPr>
          <w:rFonts w:ascii="Times New Roman" w:eastAsia="Calibri" w:hAnsi="Times New Roman" w:cs="Times New Roman"/>
          <w:sz w:val="24"/>
          <w:szCs w:val="24"/>
        </w:rPr>
        <w:t xml:space="preserve">При изучении раздела «Словообразование» 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 xml:space="preserve">необходимо </w:t>
      </w:r>
      <w:r w:rsidRPr="0059145B">
        <w:rPr>
          <w:rFonts w:ascii="Times New Roman" w:eastAsia="Calibri" w:hAnsi="Times New Roman" w:cs="Times New Roman"/>
          <w:sz w:val="24"/>
          <w:szCs w:val="24"/>
        </w:rPr>
        <w:t xml:space="preserve">особое внимание уделить </w:t>
      </w:r>
      <w:r w:rsidR="00380D92" w:rsidRPr="0059145B">
        <w:rPr>
          <w:rFonts w:ascii="Times New Roman" w:eastAsia="Calibri" w:hAnsi="Times New Roman" w:cs="Times New Roman"/>
          <w:sz w:val="24"/>
          <w:szCs w:val="24"/>
        </w:rPr>
        <w:t xml:space="preserve">способам образования </w:t>
      </w:r>
      <w:r w:rsidR="003D7E18" w:rsidRPr="0059145B">
        <w:rPr>
          <w:rFonts w:ascii="Times New Roman" w:eastAsia="Calibri" w:hAnsi="Times New Roman" w:cs="Times New Roman"/>
          <w:sz w:val="24"/>
          <w:szCs w:val="24"/>
        </w:rPr>
        <w:t>терминов и профессиона</w:t>
      </w:r>
      <w:r w:rsidR="00380D92" w:rsidRPr="0059145B">
        <w:rPr>
          <w:rFonts w:ascii="Times New Roman" w:eastAsia="Calibri" w:hAnsi="Times New Roman" w:cs="Times New Roman"/>
          <w:sz w:val="24"/>
          <w:szCs w:val="24"/>
        </w:rPr>
        <w:t xml:space="preserve">лизмов </w:t>
      </w:r>
      <w:r w:rsidR="003D7E18" w:rsidRPr="0059145B">
        <w:rPr>
          <w:rFonts w:ascii="Times New Roman" w:eastAsia="Calibri" w:hAnsi="Times New Roman" w:cs="Times New Roman"/>
          <w:sz w:val="24"/>
          <w:szCs w:val="24"/>
        </w:rPr>
        <w:t>(</w:t>
      </w:r>
      <w:r w:rsidR="0015447C" w:rsidRPr="0059145B">
        <w:rPr>
          <w:rFonts w:ascii="Times New Roman" w:eastAsia="Calibri" w:hAnsi="Times New Roman" w:cs="Times New Roman"/>
          <w:sz w:val="24"/>
          <w:szCs w:val="24"/>
        </w:rPr>
        <w:t xml:space="preserve">например, </w:t>
      </w:r>
      <w:r w:rsidR="00546314" w:rsidRPr="0059145B">
        <w:rPr>
          <w:rFonts w:ascii="Times New Roman" w:eastAsia="Calibri" w:hAnsi="Times New Roman" w:cs="Times New Roman"/>
          <w:sz w:val="24"/>
          <w:szCs w:val="24"/>
        </w:rPr>
        <w:t>профессионализм</w:t>
      </w:r>
      <w:r w:rsidR="00F2197D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«</w:t>
      </w:r>
      <w:r w:rsidR="003D7E18" w:rsidRPr="0059145B">
        <w:rPr>
          <w:rFonts w:ascii="Times New Roman" w:eastAsia="Calibri" w:hAnsi="Times New Roman" w:cs="Times New Roman"/>
          <w:i/>
          <w:sz w:val="24"/>
          <w:szCs w:val="24"/>
        </w:rPr>
        <w:t>нал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BD01A5" w:rsidRPr="0059145B">
        <w:rPr>
          <w:rFonts w:ascii="Times New Roman" w:eastAsia="Calibri" w:hAnsi="Times New Roman" w:cs="Times New Roman"/>
          <w:sz w:val="24"/>
          <w:szCs w:val="24"/>
        </w:rPr>
        <w:t xml:space="preserve"> образован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 xml:space="preserve"> при помощи усечения</w:t>
      </w:r>
      <w:r w:rsidR="003D7E18" w:rsidRPr="0059145B">
        <w:rPr>
          <w:rFonts w:ascii="Times New Roman" w:eastAsia="Calibri" w:hAnsi="Times New Roman" w:cs="Times New Roman"/>
          <w:sz w:val="24"/>
          <w:szCs w:val="24"/>
        </w:rPr>
        <w:t xml:space="preserve"> основы 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>слов</w:t>
      </w:r>
      <w:r w:rsidR="00BD01A5" w:rsidRPr="0059145B">
        <w:rPr>
          <w:rFonts w:ascii="Times New Roman" w:eastAsia="Calibri" w:hAnsi="Times New Roman" w:cs="Times New Roman"/>
          <w:sz w:val="24"/>
          <w:szCs w:val="24"/>
        </w:rPr>
        <w:t>а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«</w:t>
      </w:r>
      <w:r w:rsidR="003D7E18" w:rsidRPr="0059145B">
        <w:rPr>
          <w:rFonts w:ascii="Times New Roman" w:eastAsia="Calibri" w:hAnsi="Times New Roman" w:cs="Times New Roman"/>
          <w:i/>
          <w:sz w:val="24"/>
          <w:szCs w:val="24"/>
        </w:rPr>
        <w:t>наличные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3D7E18" w:rsidRPr="0059145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BD01A5" w:rsidRPr="0059145B">
        <w:rPr>
          <w:rFonts w:ascii="Times New Roman" w:eastAsia="Calibri" w:hAnsi="Times New Roman" w:cs="Times New Roman"/>
          <w:sz w:val="24"/>
          <w:szCs w:val="24"/>
        </w:rPr>
        <w:t>профессионализм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«</w:t>
      </w:r>
      <w:r w:rsidR="003D7E18" w:rsidRPr="0059145B">
        <w:rPr>
          <w:rFonts w:ascii="Times New Roman" w:eastAsia="Calibri" w:hAnsi="Times New Roman" w:cs="Times New Roman"/>
          <w:i/>
          <w:sz w:val="24"/>
          <w:szCs w:val="24"/>
        </w:rPr>
        <w:t>платёжка</w:t>
      </w:r>
      <w:r w:rsidR="00BD01A5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» </w:t>
      </w:r>
      <w:r w:rsidR="00F2197D" w:rsidRPr="0059145B">
        <w:rPr>
          <w:rFonts w:ascii="Times New Roman" w:eastAsia="Calibri" w:hAnsi="Times New Roman" w:cs="Times New Roman"/>
          <w:sz w:val="24"/>
          <w:szCs w:val="24"/>
        </w:rPr>
        <w:t>–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 xml:space="preserve"> путём </w:t>
      </w:r>
      <w:r w:rsidR="003D7E18" w:rsidRPr="0059145B">
        <w:rPr>
          <w:rFonts w:ascii="Times New Roman" w:eastAsia="Calibri" w:hAnsi="Times New Roman" w:cs="Times New Roman"/>
          <w:sz w:val="24"/>
          <w:szCs w:val="24"/>
        </w:rPr>
        <w:t>ст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>яжения</w:t>
      </w:r>
      <w:r w:rsidR="003D7E18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D01A5" w:rsidRPr="0059145B">
        <w:rPr>
          <w:rFonts w:ascii="Times New Roman" w:eastAsia="Calibri" w:hAnsi="Times New Roman" w:cs="Times New Roman"/>
          <w:sz w:val="24"/>
          <w:szCs w:val="24"/>
        </w:rPr>
        <w:t>неоднословного</w:t>
      </w:r>
      <w:proofErr w:type="spellEnd"/>
      <w:r w:rsidR="00BD01A5" w:rsidRPr="0059145B">
        <w:rPr>
          <w:rFonts w:ascii="Times New Roman" w:eastAsia="Calibri" w:hAnsi="Times New Roman" w:cs="Times New Roman"/>
          <w:sz w:val="24"/>
          <w:szCs w:val="24"/>
        </w:rPr>
        <w:t xml:space="preserve"> наименования</w:t>
      </w:r>
      <w:r w:rsidR="003D7E18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«</w:t>
      </w:r>
      <w:r w:rsidR="001D1D10" w:rsidRPr="0059145B">
        <w:rPr>
          <w:rFonts w:ascii="Times New Roman" w:eastAsia="Calibri" w:hAnsi="Times New Roman" w:cs="Times New Roman"/>
          <w:i/>
          <w:sz w:val="24"/>
          <w:szCs w:val="24"/>
        </w:rPr>
        <w:t>платёжный документ</w:t>
      </w:r>
      <w:r w:rsidR="00546314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1D1D10" w:rsidRPr="0059145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BD01A5" w:rsidRPr="0059145B">
        <w:rPr>
          <w:rFonts w:ascii="Times New Roman" w:eastAsia="Calibri" w:hAnsi="Times New Roman" w:cs="Times New Roman"/>
          <w:sz w:val="24"/>
          <w:szCs w:val="24"/>
        </w:rPr>
        <w:t>профессионализм</w:t>
      </w:r>
      <w:r w:rsidR="00DB44C8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«</w:t>
      </w:r>
      <w:r w:rsidR="001D1D10" w:rsidRPr="0059145B">
        <w:rPr>
          <w:rFonts w:ascii="Times New Roman" w:eastAsia="Calibri" w:hAnsi="Times New Roman" w:cs="Times New Roman"/>
          <w:i/>
          <w:sz w:val="24"/>
          <w:szCs w:val="24"/>
        </w:rPr>
        <w:t>порог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1D1D10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 (рентабельности)</w:t>
      </w:r>
      <w:r w:rsidR="00BD01A5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F2197D" w:rsidRPr="0059145B">
        <w:rPr>
          <w:rFonts w:ascii="Times New Roman" w:eastAsia="Calibri" w:hAnsi="Times New Roman" w:cs="Times New Roman"/>
          <w:sz w:val="24"/>
          <w:szCs w:val="24"/>
        </w:rPr>
        <w:t>–  путём переосмысления</w:t>
      </w:r>
      <w:r w:rsidR="001D1D10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6314" w:rsidRPr="0059145B">
        <w:rPr>
          <w:rFonts w:ascii="Times New Roman" w:eastAsia="Calibri" w:hAnsi="Times New Roman" w:cs="Times New Roman"/>
          <w:sz w:val="24"/>
          <w:szCs w:val="24"/>
        </w:rPr>
        <w:t>общеобразовательного</w:t>
      </w:r>
      <w:r w:rsidR="001D1D10" w:rsidRPr="0059145B">
        <w:rPr>
          <w:rFonts w:ascii="Times New Roman" w:eastAsia="Calibri" w:hAnsi="Times New Roman" w:cs="Times New Roman"/>
          <w:sz w:val="24"/>
          <w:szCs w:val="24"/>
        </w:rPr>
        <w:t xml:space="preserve"> слов</w:t>
      </w:r>
      <w:r w:rsidR="00546314" w:rsidRPr="0059145B">
        <w:rPr>
          <w:rFonts w:ascii="Times New Roman" w:eastAsia="Calibri" w:hAnsi="Times New Roman" w:cs="Times New Roman"/>
          <w:sz w:val="24"/>
          <w:szCs w:val="24"/>
        </w:rPr>
        <w:t>а</w:t>
      </w:r>
      <w:r w:rsidR="001D1D10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322D" w:rsidRPr="0059145B">
        <w:rPr>
          <w:rFonts w:ascii="Times New Roman" w:eastAsia="Calibri" w:hAnsi="Times New Roman" w:cs="Times New Roman"/>
          <w:sz w:val="24"/>
          <w:szCs w:val="24"/>
        </w:rPr>
        <w:t>«</w:t>
      </w:r>
      <w:r w:rsidR="001D1D10" w:rsidRPr="0059145B">
        <w:rPr>
          <w:rFonts w:ascii="Times New Roman" w:eastAsia="Calibri" w:hAnsi="Times New Roman" w:cs="Times New Roman"/>
          <w:i/>
          <w:sz w:val="24"/>
          <w:szCs w:val="24"/>
        </w:rPr>
        <w:t>порог</w:t>
      </w:r>
      <w:r w:rsidR="0040322D" w:rsidRPr="0059145B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="00F2197D" w:rsidRPr="0059145B">
        <w:rPr>
          <w:rFonts w:ascii="Times New Roman" w:eastAsia="Calibri" w:hAnsi="Times New Roman" w:cs="Times New Roman"/>
          <w:i/>
          <w:sz w:val="24"/>
          <w:szCs w:val="24"/>
        </w:rPr>
        <w:t xml:space="preserve"> (</w:t>
      </w:r>
      <w:r w:rsidR="001D1D10" w:rsidRPr="0059145B">
        <w:rPr>
          <w:rFonts w:ascii="Times New Roman" w:eastAsia="Calibri" w:hAnsi="Times New Roman" w:cs="Times New Roman"/>
          <w:i/>
          <w:sz w:val="24"/>
          <w:szCs w:val="24"/>
        </w:rPr>
        <w:t>часть дверного проёма</w:t>
      </w:r>
      <w:r w:rsidR="00BD01A5" w:rsidRPr="0059145B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="00A8573F" w:rsidRPr="0059145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934E6" w:rsidRDefault="00E934E6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02D5" w:rsidRDefault="00CF02D5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2D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0000" cy="2817756"/>
            <wp:effectExtent l="0" t="0" r="8255" b="1905"/>
            <wp:docPr id="2" name="Рисунок 2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1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D5" w:rsidRDefault="00CF02D5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1506" w:rsidRDefault="00F2197D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45B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="00C1685E" w:rsidRPr="0059145B">
        <w:rPr>
          <w:rFonts w:ascii="Times New Roman" w:eastAsia="Calibri" w:hAnsi="Times New Roman" w:cs="Times New Roman"/>
          <w:sz w:val="24"/>
          <w:szCs w:val="24"/>
        </w:rPr>
        <w:t>рассмотрении</w:t>
      </w:r>
      <w:r w:rsidR="00A8573F" w:rsidRPr="0059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145B">
        <w:rPr>
          <w:rFonts w:ascii="Times New Roman" w:eastAsia="Calibri" w:hAnsi="Times New Roman" w:cs="Times New Roman"/>
          <w:sz w:val="24"/>
          <w:szCs w:val="24"/>
        </w:rPr>
        <w:t>греческих и латинских словообразовательных элементов, часто встречающих</w:t>
      </w:r>
      <w:r w:rsidR="00A8573F" w:rsidRPr="0059145B">
        <w:rPr>
          <w:rFonts w:ascii="Times New Roman" w:eastAsia="Calibri" w:hAnsi="Times New Roman" w:cs="Times New Roman"/>
          <w:sz w:val="24"/>
          <w:szCs w:val="24"/>
        </w:rPr>
        <w:t xml:space="preserve">ся в профессиональных терминах, в том числе экономических, можно </w:t>
      </w:r>
      <w:r w:rsidR="00A8573F" w:rsidRPr="0059145B">
        <w:rPr>
          <w:rFonts w:ascii="Times New Roman" w:eastAsia="Calibri" w:hAnsi="Times New Roman" w:cs="Times New Roman"/>
          <w:sz w:val="24"/>
          <w:szCs w:val="24"/>
        </w:rPr>
        <w:lastRenderedPageBreak/>
        <w:t>заинтересовать студентов примерами. Важно соотнести значение иноязычной морфемы, участвовавшей в словообразо</w:t>
      </w:r>
      <w:r w:rsidRPr="0059145B">
        <w:rPr>
          <w:rFonts w:ascii="Times New Roman" w:eastAsia="Calibri" w:hAnsi="Times New Roman" w:cs="Times New Roman"/>
          <w:sz w:val="24"/>
          <w:szCs w:val="24"/>
        </w:rPr>
        <w:t xml:space="preserve">вании, </w:t>
      </w:r>
      <w:r w:rsidR="00A8573F" w:rsidRPr="0059145B">
        <w:rPr>
          <w:rFonts w:ascii="Times New Roman" w:eastAsia="Calibri" w:hAnsi="Times New Roman" w:cs="Times New Roman"/>
          <w:sz w:val="24"/>
          <w:szCs w:val="24"/>
        </w:rPr>
        <w:t>со значением образованного термина.</w:t>
      </w:r>
      <w:r w:rsidRPr="0059145B">
        <w:rPr>
          <w:rFonts w:ascii="Times New Roman" w:eastAsia="Calibri" w:hAnsi="Times New Roman" w:cs="Times New Roman"/>
          <w:sz w:val="24"/>
          <w:szCs w:val="24"/>
        </w:rPr>
        <w:t xml:space="preserve"> Например, </w:t>
      </w:r>
      <w:r w:rsidR="00C1685E" w:rsidRPr="0059145B">
        <w:rPr>
          <w:rFonts w:ascii="Times New Roman" w:eastAsia="Calibri" w:hAnsi="Times New Roman" w:cs="Times New Roman"/>
          <w:sz w:val="24"/>
          <w:szCs w:val="24"/>
        </w:rPr>
        <w:t>приставка «анти» в значении «против» встречается в словах «антимонопольный» (направленный против монополии), «антидатировать» (ставить дату задним числом).</w:t>
      </w:r>
    </w:p>
    <w:p w:rsidR="002478B4" w:rsidRDefault="002478B4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34E6" w:rsidRDefault="00E934E6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34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0000" cy="2823931"/>
            <wp:effectExtent l="0" t="0" r="8255" b="0"/>
            <wp:docPr id="5" name="Рисунок 5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E6" w:rsidRPr="0059145B" w:rsidRDefault="00E934E6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78B4" w:rsidRDefault="002478B4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целю профилизации обучения русскому языку и культуре речи полезно предлагать студентам упражнения на основе текстов профессиональной направленности: </w:t>
      </w:r>
    </w:p>
    <w:p w:rsidR="00E81882" w:rsidRDefault="00E81882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78B4" w:rsidRDefault="002478B4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8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0000" cy="2771117"/>
            <wp:effectExtent l="0" t="0" r="8255" b="0"/>
            <wp:docPr id="7" name="Рисунок 7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882" w:rsidRDefault="00E81882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0D92" w:rsidRPr="0059145B" w:rsidRDefault="00546314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45B">
        <w:rPr>
          <w:rFonts w:ascii="Times New Roman" w:eastAsia="Calibri" w:hAnsi="Times New Roman" w:cs="Times New Roman"/>
          <w:sz w:val="24"/>
          <w:szCs w:val="24"/>
        </w:rPr>
        <w:t>Таким образом, профессиональная направленность дисциплины</w:t>
      </w:r>
      <w:r w:rsidR="009E746E" w:rsidRPr="0059145B">
        <w:rPr>
          <w:rFonts w:ascii="Times New Roman" w:eastAsia="Calibri" w:hAnsi="Times New Roman" w:cs="Times New Roman"/>
          <w:sz w:val="24"/>
          <w:szCs w:val="24"/>
        </w:rPr>
        <w:t xml:space="preserve"> не только повышает интерес к </w:t>
      </w:r>
      <w:r w:rsidR="00D66DD0" w:rsidRPr="0059145B">
        <w:rPr>
          <w:rFonts w:ascii="Times New Roman" w:eastAsia="Calibri" w:hAnsi="Times New Roman" w:cs="Times New Roman"/>
          <w:sz w:val="24"/>
          <w:szCs w:val="24"/>
        </w:rPr>
        <w:t>курсу</w:t>
      </w:r>
      <w:r w:rsidR="009E746E" w:rsidRPr="0059145B">
        <w:rPr>
          <w:rFonts w:ascii="Times New Roman" w:eastAsia="Calibri" w:hAnsi="Times New Roman" w:cs="Times New Roman"/>
          <w:sz w:val="24"/>
          <w:szCs w:val="24"/>
        </w:rPr>
        <w:t xml:space="preserve"> «Русский язык и культура речи», но и вводит </w:t>
      </w:r>
      <w:r w:rsidR="00D66DD0" w:rsidRPr="0059145B">
        <w:rPr>
          <w:rFonts w:ascii="Times New Roman" w:eastAsia="Calibri" w:hAnsi="Times New Roman" w:cs="Times New Roman"/>
          <w:sz w:val="24"/>
          <w:szCs w:val="24"/>
        </w:rPr>
        <w:t>студентов</w:t>
      </w:r>
      <w:r w:rsidR="009E746E" w:rsidRPr="0059145B">
        <w:rPr>
          <w:rFonts w:ascii="Times New Roman" w:eastAsia="Calibri" w:hAnsi="Times New Roman" w:cs="Times New Roman"/>
          <w:sz w:val="24"/>
          <w:szCs w:val="24"/>
        </w:rPr>
        <w:t xml:space="preserve"> в мир </w:t>
      </w:r>
      <w:r w:rsidR="00D66DD0" w:rsidRPr="0059145B">
        <w:rPr>
          <w:rFonts w:ascii="Times New Roman" w:eastAsia="Calibri" w:hAnsi="Times New Roman" w:cs="Times New Roman"/>
          <w:sz w:val="24"/>
          <w:szCs w:val="24"/>
        </w:rPr>
        <w:t>будущей профессии через значимую информацию, полученную на занятиях по культуре речи.</w:t>
      </w:r>
    </w:p>
    <w:p w:rsidR="00021F3A" w:rsidRPr="0059145B" w:rsidRDefault="00021F3A" w:rsidP="00E81882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81882" w:rsidRDefault="00E81882" w:rsidP="00E81882">
      <w:pPr>
        <w:spacing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br w:type="page"/>
      </w:r>
    </w:p>
    <w:p w:rsidR="005703FF" w:rsidRPr="0059145B" w:rsidRDefault="005703FF" w:rsidP="00E81882">
      <w:pPr>
        <w:spacing w:line="276" w:lineRule="auto"/>
        <w:ind w:firstLine="708"/>
        <w:contextualSpacing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9145B">
        <w:rPr>
          <w:rFonts w:ascii="Times New Roman" w:eastAsia="Calibri" w:hAnsi="Times New Roman" w:cs="Times New Roman"/>
          <w:color w:val="FF0000"/>
          <w:sz w:val="24"/>
          <w:szCs w:val="24"/>
        </w:rPr>
        <w:lastRenderedPageBreak/>
        <w:t>СПИСОК ИСПОЛЬЗОВАННЫХ ИСТОЧНИКОВ</w:t>
      </w:r>
    </w:p>
    <w:p w:rsidR="00A43DB0" w:rsidRPr="0059145B" w:rsidRDefault="00A43DB0" w:rsidP="00E81882">
      <w:pPr>
        <w:numPr>
          <w:ilvl w:val="0"/>
          <w:numId w:val="1"/>
        </w:numPr>
        <w:spacing w:after="0" w:line="276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145B">
        <w:rPr>
          <w:rFonts w:ascii="Times New Roman" w:eastAsia="Times New Roman" w:hAnsi="Times New Roman" w:cs="Times New Roman"/>
          <w:sz w:val="24"/>
          <w:szCs w:val="24"/>
        </w:rPr>
        <w:t>Абдикаримова</w:t>
      </w:r>
      <w:proofErr w:type="spellEnd"/>
      <w:r w:rsidRPr="0059145B">
        <w:rPr>
          <w:rFonts w:ascii="Times New Roman" w:eastAsia="Times New Roman" w:hAnsi="Times New Roman" w:cs="Times New Roman"/>
          <w:sz w:val="24"/>
          <w:szCs w:val="24"/>
        </w:rPr>
        <w:t xml:space="preserve"> А. Б. Профессиональная направленность обучения учебным дисциплинам студентов средних профессиональных учебных заведений экономического и технического профиля // Наука, образование, технологии. – 2013. - №4. – с.106-111 </w:t>
      </w:r>
    </w:p>
    <w:p w:rsidR="005F7C65" w:rsidRPr="0059145B" w:rsidRDefault="005F7C65" w:rsidP="00E81882">
      <w:pPr>
        <w:numPr>
          <w:ilvl w:val="0"/>
          <w:numId w:val="1"/>
        </w:numPr>
        <w:spacing w:after="0" w:line="276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45B">
        <w:rPr>
          <w:rFonts w:ascii="Times New Roman" w:eastAsia="Times New Roman" w:hAnsi="Times New Roman" w:cs="Times New Roman"/>
          <w:sz w:val="24"/>
          <w:szCs w:val="24"/>
        </w:rPr>
        <w:t>Задорожная Н. В. Интеграция содержания общеобразовательных учебных предметов с дисциплинами общепрофессионального цикла и профессиональными модулями как условие повышения качества образования // Инновационное развитие профессионального образования: дискуссионный клуб. – 2022. - с.150-175</w:t>
      </w:r>
    </w:p>
    <w:p w:rsidR="00A43DB0" w:rsidRPr="0059145B" w:rsidRDefault="00A43DB0" w:rsidP="00E81882">
      <w:pPr>
        <w:numPr>
          <w:ilvl w:val="0"/>
          <w:numId w:val="1"/>
        </w:numPr>
        <w:spacing w:after="0" w:line="276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45B">
        <w:rPr>
          <w:rFonts w:ascii="Times New Roman" w:eastAsia="Times New Roman" w:hAnsi="Times New Roman" w:cs="Times New Roman"/>
          <w:sz w:val="24"/>
          <w:szCs w:val="24"/>
        </w:rPr>
        <w:t>Коренева А. В. Профессионально ориентированное обучение курсу «Русский язык и культура речи»</w:t>
      </w:r>
      <w:r w:rsidR="002B300F" w:rsidRPr="0059145B">
        <w:rPr>
          <w:rFonts w:ascii="Times New Roman" w:eastAsia="Times New Roman" w:hAnsi="Times New Roman" w:cs="Times New Roman"/>
          <w:sz w:val="24"/>
          <w:szCs w:val="24"/>
        </w:rPr>
        <w:t xml:space="preserve"> как условие повышения качества речевой подготовки специалистов // Самарский научный вестник. – 2015. - №1. – с.86-90</w:t>
      </w:r>
    </w:p>
    <w:p w:rsidR="002B300F" w:rsidRPr="0059145B" w:rsidRDefault="002B300F" w:rsidP="00E81882">
      <w:pPr>
        <w:numPr>
          <w:ilvl w:val="0"/>
          <w:numId w:val="1"/>
        </w:numPr>
        <w:spacing w:after="0" w:line="276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145B">
        <w:rPr>
          <w:rFonts w:ascii="Times New Roman" w:eastAsia="Times New Roman" w:hAnsi="Times New Roman" w:cs="Times New Roman"/>
          <w:sz w:val="24"/>
          <w:szCs w:val="24"/>
        </w:rPr>
        <w:t>Огольцова</w:t>
      </w:r>
      <w:proofErr w:type="spellEnd"/>
      <w:r w:rsidRPr="0059145B">
        <w:rPr>
          <w:rFonts w:ascii="Times New Roman" w:eastAsia="Times New Roman" w:hAnsi="Times New Roman" w:cs="Times New Roman"/>
          <w:sz w:val="24"/>
          <w:szCs w:val="24"/>
        </w:rPr>
        <w:t xml:space="preserve"> Е. Г. Формирование профессиональных компетенций у студентов при изучении непрофильных дисциплин // Сибирский педагогический журнал. – 2018. - №5. – с.62-67</w:t>
      </w:r>
    </w:p>
    <w:p w:rsidR="005703FF" w:rsidRPr="0059145B" w:rsidRDefault="00203A41" w:rsidP="00E81882">
      <w:pPr>
        <w:numPr>
          <w:ilvl w:val="0"/>
          <w:numId w:val="1"/>
        </w:numPr>
        <w:spacing w:after="0" w:line="276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9145B">
        <w:rPr>
          <w:rFonts w:ascii="Times New Roman" w:eastAsia="Times New Roman" w:hAnsi="Times New Roman" w:cs="Times New Roman"/>
          <w:sz w:val="24"/>
          <w:szCs w:val="24"/>
        </w:rPr>
        <w:t>Сковородникова</w:t>
      </w:r>
      <w:proofErr w:type="spellEnd"/>
      <w:r w:rsidRPr="0059145B">
        <w:rPr>
          <w:rFonts w:ascii="Times New Roman" w:eastAsia="Times New Roman" w:hAnsi="Times New Roman" w:cs="Times New Roman"/>
          <w:sz w:val="24"/>
          <w:szCs w:val="24"/>
        </w:rPr>
        <w:t xml:space="preserve"> Д. С. Особенности преподавания дисциплины «Русский язык и культура речи» студентам-экономистам // Известия МГТУ «МАМИ». – 2012. </w:t>
      </w:r>
      <w:r w:rsidR="00A43DB0" w:rsidRPr="0059145B">
        <w:rPr>
          <w:rFonts w:ascii="Times New Roman" w:eastAsia="Times New Roman" w:hAnsi="Times New Roman" w:cs="Times New Roman"/>
          <w:sz w:val="24"/>
          <w:szCs w:val="24"/>
        </w:rPr>
        <w:t>- №2. – с.388-392</w:t>
      </w:r>
    </w:p>
    <w:p w:rsidR="005703FF" w:rsidRPr="0059145B" w:rsidRDefault="005703FF" w:rsidP="00E81882">
      <w:pPr>
        <w:spacing w:after="0" w:line="276" w:lineRule="auto"/>
        <w:ind w:left="360" w:right="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03FF" w:rsidRPr="0059145B" w:rsidRDefault="005703FF" w:rsidP="00E818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3FF" w:rsidRPr="0059145B" w:rsidRDefault="005703FF" w:rsidP="00E818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703FF" w:rsidRPr="0059145B" w:rsidSect="001E083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D6DAB"/>
    <w:multiLevelType w:val="hybridMultilevel"/>
    <w:tmpl w:val="0B0ACD36"/>
    <w:lvl w:ilvl="0" w:tplc="8C2ACC7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3FF"/>
    <w:rsid w:val="00021F3A"/>
    <w:rsid w:val="00075AAB"/>
    <w:rsid w:val="0015447C"/>
    <w:rsid w:val="0017506E"/>
    <w:rsid w:val="001A27C9"/>
    <w:rsid w:val="001D1D10"/>
    <w:rsid w:val="001D43D4"/>
    <w:rsid w:val="001E083D"/>
    <w:rsid w:val="00203A41"/>
    <w:rsid w:val="002478B4"/>
    <w:rsid w:val="002A1554"/>
    <w:rsid w:val="002B300F"/>
    <w:rsid w:val="00360280"/>
    <w:rsid w:val="00380D92"/>
    <w:rsid w:val="003D7E18"/>
    <w:rsid w:val="0040322D"/>
    <w:rsid w:val="00437089"/>
    <w:rsid w:val="004B1506"/>
    <w:rsid w:val="004C060B"/>
    <w:rsid w:val="004C40E3"/>
    <w:rsid w:val="004C6458"/>
    <w:rsid w:val="00531622"/>
    <w:rsid w:val="00546314"/>
    <w:rsid w:val="005703FF"/>
    <w:rsid w:val="0059145B"/>
    <w:rsid w:val="005F7C65"/>
    <w:rsid w:val="0062286A"/>
    <w:rsid w:val="00622E16"/>
    <w:rsid w:val="00854A30"/>
    <w:rsid w:val="008F2C2B"/>
    <w:rsid w:val="008F3526"/>
    <w:rsid w:val="009E746E"/>
    <w:rsid w:val="00A43DB0"/>
    <w:rsid w:val="00A82D33"/>
    <w:rsid w:val="00A8573F"/>
    <w:rsid w:val="00AA4DAC"/>
    <w:rsid w:val="00B402B6"/>
    <w:rsid w:val="00B50CE0"/>
    <w:rsid w:val="00BD01A5"/>
    <w:rsid w:val="00C1685E"/>
    <w:rsid w:val="00C82102"/>
    <w:rsid w:val="00CC5C11"/>
    <w:rsid w:val="00CF02D5"/>
    <w:rsid w:val="00D12C7C"/>
    <w:rsid w:val="00D31BE6"/>
    <w:rsid w:val="00D66DD0"/>
    <w:rsid w:val="00DB44C8"/>
    <w:rsid w:val="00E81882"/>
    <w:rsid w:val="00E91957"/>
    <w:rsid w:val="00E934E6"/>
    <w:rsid w:val="00ED23C2"/>
    <w:rsid w:val="00F2197D"/>
    <w:rsid w:val="00F30233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F8047"/>
  <w15:chartTrackingRefBased/>
  <w15:docId w15:val="{AF8814ED-2996-45C3-B42D-65A93760A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9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Некрасова Наталья Александровна</dc:creator>
  <cp:keywords/>
  <dc:description/>
  <cp:lastModifiedBy>Некрасова Наталья Александровна</cp:lastModifiedBy>
  <cp:revision>4</cp:revision>
  <dcterms:created xsi:type="dcterms:W3CDTF">2023-04-07T08:59:00Z</dcterms:created>
  <dcterms:modified xsi:type="dcterms:W3CDTF">2023-04-07T10:25:00Z</dcterms:modified>
</cp:coreProperties>
</file>