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AB" w:rsidRDefault="00297490" w:rsidP="0029749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90">
        <w:rPr>
          <w:rFonts w:ascii="Times New Roman" w:hAnsi="Times New Roman" w:cs="Times New Roman"/>
          <w:b/>
          <w:bCs/>
          <w:sz w:val="26"/>
          <w:szCs w:val="26"/>
        </w:rPr>
        <w:t>Модель смешанного наставничества, как способ взаимного обмена актуальным опытом и знаниями между участниками образовательных отношений</w:t>
      </w:r>
    </w:p>
    <w:p w:rsidR="00297490" w:rsidRDefault="00297490" w:rsidP="0029749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7490" w:rsidRDefault="00297490" w:rsidP="0029749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Зеева</w:t>
      </w:r>
      <w:proofErr w:type="spellEnd"/>
    </w:p>
    <w:p w:rsidR="00297490" w:rsidRDefault="00297490" w:rsidP="0029749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МАОУ «Лицей №11 г. Благовещенска»</w:t>
      </w:r>
    </w:p>
    <w:p w:rsidR="00297490" w:rsidRDefault="00297490" w:rsidP="0029749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7490" w:rsidRP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Определяющим условием развития и модернизации образовательной системы является обеспечение образовательных организаций квалифицированными кадрами. В связи с этим актуализируется проблема специалистов, молодых, активных и компетентных педагогов, которые смогут реализовать федеральные государственные образовательные стандарты и соответствовать профессиональному стандарту педагога. От того, насколько хорошо педагоги сумеют адаптироваться к своей профессиональной деятельности и условиям жизни, зависит качество образования. </w:t>
      </w:r>
    </w:p>
    <w:p w:rsidR="00297490" w:rsidRP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Одним из таких условий является возрождение наставничества, как эффективной формы профессиональной адаптации молодых педагогов, способствующей повышению профессиональной компетентности и закреплению педагогических кадров.</w:t>
      </w:r>
    </w:p>
    <w:p w:rsidR="00297490" w:rsidRP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297490">
        <w:rPr>
          <w:rFonts w:ascii="Times New Roman" w:hAnsi="Times New Roman" w:cs="Times New Roman"/>
          <w:sz w:val="26"/>
          <w:szCs w:val="26"/>
        </w:rPr>
        <w:t>метакомпетенций</w:t>
      </w:r>
      <w:proofErr w:type="spellEnd"/>
      <w:r w:rsidRPr="00297490">
        <w:rPr>
          <w:rFonts w:ascii="Times New Roman" w:hAnsi="Times New Roman" w:cs="Times New Roman"/>
          <w:sz w:val="26"/>
          <w:szCs w:val="26"/>
        </w:rPr>
        <w:t>.</w:t>
      </w:r>
    </w:p>
    <w:p w:rsid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297490" w:rsidRP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  <w:shd w:val="clear" w:color="auto" w:fill="FFFFFF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lastRenderedPageBreak/>
        <w:t xml:space="preserve">При устройстве на работу ко мне был представлен опытный наставник </w:t>
      </w:r>
      <w:proofErr w:type="spellStart"/>
      <w:r w:rsidRPr="00297490">
        <w:rPr>
          <w:rFonts w:ascii="Times New Roman" w:hAnsi="Times New Roman" w:cs="Times New Roman"/>
          <w:sz w:val="26"/>
          <w:szCs w:val="26"/>
        </w:rPr>
        <w:t>Бухановская</w:t>
      </w:r>
      <w:proofErr w:type="spellEnd"/>
      <w:r w:rsidRPr="00297490">
        <w:rPr>
          <w:rFonts w:ascii="Times New Roman" w:hAnsi="Times New Roman" w:cs="Times New Roman"/>
          <w:sz w:val="26"/>
          <w:szCs w:val="26"/>
        </w:rPr>
        <w:t xml:space="preserve"> О.Н. Изначально наша совместная работа по принципу «опытный учитель – молодой специалист», это было сделано для развития организационных навыков, а так же для знакомства с коллективом и развития коммуникативных качеств.  После этого мы составили карту развития молодого педагога, чтобы проанализировать собственные профессиональные достижения, запланировать дальнейшие шаги саморазвития.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В рамках реализации взаимодействия «опытный предметник – неопытный предметник», Ольга Николаевна посещала мои уроки и давала ценные рекомендации по исправлению и улучшению качества образовательного процесса. 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На данный момент в педагогическом коллективе выделена группа учителей, имеющих дефицит знаний в использовании ИКТ-компетенций, в эту группу входит мой наставник </w:t>
      </w:r>
      <w:proofErr w:type="spellStart"/>
      <w:r w:rsidRPr="00297490">
        <w:rPr>
          <w:rFonts w:ascii="Times New Roman" w:hAnsi="Times New Roman" w:cs="Times New Roman"/>
          <w:sz w:val="26"/>
          <w:szCs w:val="26"/>
        </w:rPr>
        <w:t>Бухановская</w:t>
      </w:r>
      <w:proofErr w:type="spellEnd"/>
      <w:r w:rsidRPr="00297490">
        <w:rPr>
          <w:rFonts w:ascii="Times New Roman" w:hAnsi="Times New Roman" w:cs="Times New Roman"/>
          <w:sz w:val="26"/>
          <w:szCs w:val="26"/>
        </w:rPr>
        <w:t xml:space="preserve"> О.</w:t>
      </w:r>
      <w:proofErr w:type="gramStart"/>
      <w:r w:rsidRPr="00297490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Pr="00297490">
        <w:rPr>
          <w:rFonts w:ascii="Times New Roman" w:hAnsi="Times New Roman" w:cs="Times New Roman"/>
          <w:sz w:val="26"/>
          <w:szCs w:val="26"/>
        </w:rPr>
        <w:t xml:space="preserve"> Поэтому в новом учебном году будет организованно взаимодействие «педагог-новатор – консервативный педагог», в рамках которого, я – молодой учитель, буду помогать опытным коллегам овладеть современными программами и цифровыми навыками.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Что же такое модель смешенного наставничества? 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Изначально в нашей образовательной организации было налажено взаимодействие «Опытный учитель – молодой специалист», а так же «учитель – ученик». 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Мною и сотрудниками лаборатории спектрального анализа, а так же студентами физико-математического факультета БГПУ был разработан проект «Организация научно-исследовательской работы по физике в системе непрерывного образования», он необходим для решения проблемы дефицита  преемственности средней и высшей школы. </w:t>
      </w:r>
      <w:r w:rsidRPr="00297490">
        <w:rPr>
          <w:rFonts w:ascii="Times New Roman" w:hAnsi="Times New Roman" w:cs="Times New Roman"/>
          <w:bCs/>
          <w:sz w:val="26"/>
          <w:szCs w:val="26"/>
        </w:rPr>
        <w:t xml:space="preserve">Проекта является площадкой для </w:t>
      </w:r>
      <w:r w:rsidRPr="00297490">
        <w:rPr>
          <w:rFonts w:ascii="Times New Roman" w:hAnsi="Times New Roman" w:cs="Times New Roman"/>
          <w:sz w:val="26"/>
          <w:szCs w:val="26"/>
        </w:rPr>
        <w:t xml:space="preserve">создания условий успешного взаимодействия студентов физико-математического факультета и учащихся 8-10 классов средней школы в научно-исследовательской </w:t>
      </w:r>
      <w:r w:rsidRPr="002974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97490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В этом учебном году мы попробуем реализовать взаимодействие «педагог-новатор – консервативный педагог».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На данный момент в работе использую следующие виды наставничества: 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1.</w:t>
      </w:r>
      <w:r w:rsidRPr="00297490">
        <w:rPr>
          <w:rFonts w:ascii="Times New Roman" w:hAnsi="Times New Roman" w:cs="Times New Roman"/>
          <w:sz w:val="26"/>
          <w:szCs w:val="26"/>
        </w:rPr>
        <w:tab/>
        <w:t xml:space="preserve">Ученик – ученик: </w:t>
      </w:r>
      <w:proofErr w:type="gramStart"/>
      <w:r w:rsidRPr="00297490">
        <w:rPr>
          <w:rFonts w:ascii="Times New Roman" w:hAnsi="Times New Roman" w:cs="Times New Roman"/>
          <w:sz w:val="26"/>
          <w:szCs w:val="26"/>
        </w:rPr>
        <w:t xml:space="preserve"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</w:t>
      </w:r>
      <w:proofErr w:type="gramEnd"/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2.</w:t>
      </w:r>
      <w:r w:rsidRPr="00297490">
        <w:rPr>
          <w:rFonts w:ascii="Times New Roman" w:hAnsi="Times New Roman" w:cs="Times New Roman"/>
          <w:sz w:val="26"/>
          <w:szCs w:val="26"/>
        </w:rPr>
        <w:tab/>
        <w:t xml:space="preserve">Ученик – учитель: </w:t>
      </w:r>
      <w:proofErr w:type="gramStart"/>
      <w:r w:rsidRPr="00297490">
        <w:rPr>
          <w:rFonts w:ascii="Times New Roman" w:hAnsi="Times New Roman" w:cs="Times New Roman"/>
          <w:sz w:val="26"/>
          <w:szCs w:val="26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</w:t>
      </w:r>
      <w:r w:rsidRPr="00297490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гражданской позиции наставляемого; развитие гибких навыков, лидерских качеств, </w:t>
      </w:r>
      <w:proofErr w:type="spellStart"/>
      <w:r w:rsidRPr="00297490">
        <w:rPr>
          <w:rFonts w:ascii="Times New Roman" w:hAnsi="Times New Roman" w:cs="Times New Roman"/>
          <w:sz w:val="26"/>
          <w:szCs w:val="26"/>
        </w:rPr>
        <w:t>метакомпетенций</w:t>
      </w:r>
      <w:proofErr w:type="spellEnd"/>
      <w:r w:rsidRPr="0029749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297490">
        <w:rPr>
          <w:rFonts w:ascii="Times New Roman" w:hAnsi="Times New Roman" w:cs="Times New Roman"/>
          <w:sz w:val="26"/>
          <w:szCs w:val="26"/>
        </w:rPr>
        <w:t xml:space="preserve">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3.</w:t>
      </w:r>
      <w:r w:rsidRPr="00297490">
        <w:rPr>
          <w:rFonts w:ascii="Times New Roman" w:hAnsi="Times New Roman" w:cs="Times New Roman"/>
          <w:sz w:val="26"/>
          <w:szCs w:val="26"/>
        </w:rPr>
        <w:tab/>
        <w:t>Учитель – учитель: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4.</w:t>
      </w:r>
      <w:r w:rsidRPr="00297490">
        <w:rPr>
          <w:rFonts w:ascii="Times New Roman" w:hAnsi="Times New Roman" w:cs="Times New Roman"/>
          <w:sz w:val="26"/>
          <w:szCs w:val="26"/>
        </w:rPr>
        <w:tab/>
        <w:t>Учитель – студент: Учителю-наставнику для работы со студентами необходимо иметь огромный запас знаний, который передаётся как педагогический опыт будущему учителю; творческий потенциал; специфический педагогический потенциал.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>5.</w:t>
      </w:r>
      <w:r w:rsidRPr="00297490">
        <w:rPr>
          <w:rFonts w:ascii="Times New Roman" w:hAnsi="Times New Roman" w:cs="Times New Roman"/>
          <w:sz w:val="26"/>
          <w:szCs w:val="26"/>
        </w:rPr>
        <w:tab/>
        <w:t xml:space="preserve">Студент – ученик: Форма предполагает взаимодействие обучающихся </w:t>
      </w:r>
      <w:proofErr w:type="gramStart"/>
      <w:r w:rsidRPr="00297490">
        <w:rPr>
          <w:rFonts w:ascii="Times New Roman" w:hAnsi="Times New Roman" w:cs="Times New Roman"/>
          <w:sz w:val="26"/>
          <w:szCs w:val="26"/>
        </w:rPr>
        <w:t>общеобразовательного</w:t>
      </w:r>
      <w:proofErr w:type="gramEnd"/>
      <w:r w:rsidRPr="00297490">
        <w:rPr>
          <w:rFonts w:ascii="Times New Roman" w:hAnsi="Times New Roman" w:cs="Times New Roman"/>
          <w:sz w:val="26"/>
          <w:szCs w:val="26"/>
        </w:rPr>
        <w:t xml:space="preserve"> и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297490" w:rsidRPr="00297490" w:rsidRDefault="00297490" w:rsidP="00297490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490">
        <w:rPr>
          <w:rFonts w:ascii="Times New Roman" w:hAnsi="Times New Roman" w:cs="Times New Roman"/>
          <w:sz w:val="26"/>
          <w:szCs w:val="26"/>
        </w:rPr>
        <w:t xml:space="preserve">Разработка наставничества «педагог-новатор – консервативный педагог». Данный вид наставничества мы будем осуществлять во время каникул, программа содержит в себе как теоретический материал, так и практическую направленность. План-сетка мероприятий </w:t>
      </w:r>
      <w:proofErr w:type="gramStart"/>
      <w:r w:rsidRPr="00297490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297490">
        <w:rPr>
          <w:rFonts w:ascii="Times New Roman" w:hAnsi="Times New Roman" w:cs="Times New Roman"/>
          <w:sz w:val="26"/>
          <w:szCs w:val="26"/>
        </w:rPr>
        <w:t xml:space="preserve"> на слайде. </w:t>
      </w:r>
    </w:p>
    <w:p w:rsidR="00297490" w:rsidRPr="00297490" w:rsidRDefault="00297490" w:rsidP="0029749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9749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1DDDDB" wp14:editId="10D4F7FF">
            <wp:extent cx="6033249" cy="2297927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34" cy="229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97490" w:rsidRPr="00297490" w:rsidRDefault="00297490" w:rsidP="0029749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u w:val="single"/>
          <w:lang w:eastAsia="ru-RU"/>
        </w:rPr>
      </w:pPr>
      <w:r w:rsidRPr="00297490">
        <w:rPr>
          <w:rFonts w:ascii="Times New Roman" w:eastAsia="Times New Roman" w:hAnsi="Times New Roman" w:cs="Times New Roman"/>
          <w:kern w:val="36"/>
          <w:sz w:val="26"/>
          <w:szCs w:val="26"/>
          <w:u w:val="single"/>
          <w:lang w:eastAsia="ru-RU"/>
        </w:rPr>
        <w:t xml:space="preserve">Результаты смешенной формы наставничества: </w:t>
      </w:r>
    </w:p>
    <w:p w:rsidR="00297490" w:rsidRPr="00297490" w:rsidRDefault="00297490" w:rsidP="00297490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9749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Присвоение первой категории (октябрь-2021). Получение премии «Молодого педагога» (октябрь-2020). Победитель школьного конкурса молодых педагогов. Победа в конкурсе «Амуринтеллект-2021». Участие в конференциях различного уровня (Молодежь </w:t>
      </w:r>
      <w:r w:rsidRPr="0029749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 w:eastAsia="ru-RU"/>
        </w:rPr>
        <w:t>XXI</w:t>
      </w:r>
      <w:r w:rsidRPr="0029749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века, </w:t>
      </w:r>
      <w:r w:rsidRPr="0029749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Физика: фундаментальные и прикладные исследования, образование)</w:t>
      </w:r>
    </w:p>
    <w:p w:rsidR="00297490" w:rsidRPr="00297490" w:rsidRDefault="00297490" w:rsidP="00297490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Обучающиеся лицея являются победителями и призерами в олимпиадах различного уровня (Михайленко Мария – победитель олимпиады по астрономии </w:t>
      </w:r>
      <w:r w:rsidRPr="00297490">
        <w:rPr>
          <w:rFonts w:ascii="Times New Roman" w:eastAsia="Calibri" w:hAnsi="Times New Roman" w:cs="Times New Roman"/>
          <w:sz w:val="26"/>
          <w:szCs w:val="26"/>
        </w:rPr>
        <w:lastRenderedPageBreak/>
        <w:t>городская, школьная; Степаненко Артем – олимпиада Сириус по МИФ)</w:t>
      </w:r>
      <w:proofErr w:type="gramStart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Дети заинтересованы в изучении предмета, являются победителями и призерами конференций (</w:t>
      </w:r>
      <w:proofErr w:type="spellStart"/>
      <w:r w:rsidRPr="00297490">
        <w:rPr>
          <w:rFonts w:ascii="Times New Roman" w:eastAsia="Calibri" w:hAnsi="Times New Roman" w:cs="Times New Roman"/>
          <w:sz w:val="26"/>
          <w:szCs w:val="26"/>
        </w:rPr>
        <w:t>Хепнер</w:t>
      </w:r>
      <w:proofErr w:type="spellEnd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Настя, Шадрина Виктория – 3 место областная конференция Человек в современном образовательном пространстве; </w:t>
      </w:r>
      <w:proofErr w:type="gramStart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Воробьев Виктор, Зайцев Александр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1 место областная конференция Человек в современном образовательном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пространстве;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Гаевая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Ксения – </w:t>
      </w:r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3 место областная конференция Человек в современном образовательном пространстве, </w:t>
      </w:r>
      <w:proofErr w:type="spellStart"/>
      <w:r w:rsidRPr="00297490">
        <w:rPr>
          <w:rFonts w:ascii="Times New Roman" w:eastAsia="Calibri" w:hAnsi="Times New Roman" w:cs="Times New Roman"/>
          <w:sz w:val="26"/>
          <w:szCs w:val="26"/>
        </w:rPr>
        <w:t>Асфандьярова</w:t>
      </w:r>
      <w:proofErr w:type="spellEnd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Арина – 3 место в школьной конференции Познание и Творчество, </w:t>
      </w:r>
      <w:proofErr w:type="spellStart"/>
      <w:r w:rsidRPr="00297490">
        <w:rPr>
          <w:rFonts w:ascii="Times New Roman" w:eastAsia="Calibri" w:hAnsi="Times New Roman" w:cs="Times New Roman"/>
          <w:sz w:val="26"/>
          <w:szCs w:val="26"/>
        </w:rPr>
        <w:t>Елкин</w:t>
      </w:r>
      <w:proofErr w:type="spellEnd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Михаил – 1 место  в школьной конференции Познание и Творчество, </w:t>
      </w:r>
      <w:proofErr w:type="spellStart"/>
      <w:r w:rsidRPr="00297490">
        <w:rPr>
          <w:rFonts w:ascii="Times New Roman" w:eastAsia="Calibri" w:hAnsi="Times New Roman" w:cs="Times New Roman"/>
          <w:sz w:val="26"/>
          <w:szCs w:val="26"/>
        </w:rPr>
        <w:t>Гаевая</w:t>
      </w:r>
      <w:proofErr w:type="spellEnd"/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 Ксения – 2 место в школьной конференции Познание и Творчество).</w:t>
      </w:r>
      <w:proofErr w:type="gramEnd"/>
    </w:p>
    <w:p w:rsidR="00297490" w:rsidRPr="00297490" w:rsidRDefault="00297490" w:rsidP="00297490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Студенты БГПУ получают навыки работы с детьми. Являются наставниками в постановке первых ученических экспериментов на оборудовании в лаборатории БГПУ.  </w:t>
      </w:r>
    </w:p>
    <w:p w:rsidR="00297490" w:rsidRPr="00297490" w:rsidRDefault="00297490" w:rsidP="00297490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490">
        <w:rPr>
          <w:rFonts w:ascii="Times New Roman" w:eastAsia="Calibri" w:hAnsi="Times New Roman" w:cs="Times New Roman"/>
          <w:sz w:val="26"/>
          <w:szCs w:val="26"/>
        </w:rPr>
        <w:t xml:space="preserve">Планируемы результаты  формы «педагог-новатор – консервативный педагог»: совершенствование </w:t>
      </w:r>
      <w:proofErr w:type="gramStart"/>
      <w:r w:rsidRPr="00297490">
        <w:rPr>
          <w:rFonts w:ascii="Times New Roman" w:eastAsia="Calibri" w:hAnsi="Times New Roman" w:cs="Times New Roman"/>
          <w:sz w:val="26"/>
          <w:szCs w:val="26"/>
        </w:rPr>
        <w:t>ИКТ-технологий</w:t>
      </w:r>
      <w:proofErr w:type="gramEnd"/>
      <w:r w:rsidRPr="00297490">
        <w:rPr>
          <w:rFonts w:ascii="Times New Roman" w:eastAsia="Calibri" w:hAnsi="Times New Roman" w:cs="Times New Roman"/>
          <w:sz w:val="26"/>
          <w:szCs w:val="26"/>
        </w:rPr>
        <w:t>, умение работать с образовательными платформами.</w:t>
      </w:r>
    </w:p>
    <w:p w:rsidR="00297490" w:rsidRPr="00297490" w:rsidRDefault="00297490" w:rsidP="00297490">
      <w:pPr>
        <w:jc w:val="both"/>
      </w:pPr>
    </w:p>
    <w:sectPr w:rsidR="00297490" w:rsidRPr="00297490" w:rsidSect="00297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16E"/>
    <w:multiLevelType w:val="hybridMultilevel"/>
    <w:tmpl w:val="0CA0B68E"/>
    <w:lvl w:ilvl="0" w:tplc="31F60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E"/>
    <w:rsid w:val="00297490"/>
    <w:rsid w:val="004766AB"/>
    <w:rsid w:val="006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2022-10-10T10:54:00Z</dcterms:created>
  <dcterms:modified xsi:type="dcterms:W3CDTF">2022-10-10T10:54:00Z</dcterms:modified>
</cp:coreProperties>
</file>