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46" w:rsidRDefault="005C1446" w:rsidP="005C1446">
      <w:pPr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 w:rsidR="00260602">
        <w:rPr>
          <w:rFonts w:ascii="Times New Roman" w:eastAsia="Calibri" w:hAnsi="Times New Roman" w:cs="Times New Roman"/>
          <w:sz w:val="28"/>
          <w:szCs w:val="28"/>
        </w:rPr>
        <w:t>интегри</w:t>
      </w:r>
      <w:r w:rsidR="00423B50">
        <w:rPr>
          <w:rFonts w:ascii="Times New Roman" w:eastAsia="Calibri" w:hAnsi="Times New Roman" w:cs="Times New Roman"/>
          <w:sz w:val="28"/>
          <w:szCs w:val="28"/>
        </w:rPr>
        <w:t xml:space="preserve">рованного </w:t>
      </w: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занятия для детей </w:t>
      </w:r>
      <w:r w:rsidR="00423B50">
        <w:rPr>
          <w:rFonts w:ascii="Times New Roman" w:eastAsia="Calibri" w:hAnsi="Times New Roman" w:cs="Times New Roman"/>
          <w:sz w:val="28"/>
          <w:szCs w:val="28"/>
        </w:rPr>
        <w:t>стар</w:t>
      </w:r>
      <w:r w:rsidRPr="005C1446">
        <w:rPr>
          <w:rFonts w:ascii="Times New Roman" w:eastAsia="Calibri" w:hAnsi="Times New Roman" w:cs="Times New Roman"/>
          <w:sz w:val="28"/>
          <w:szCs w:val="28"/>
        </w:rPr>
        <w:t>шей группы ДОУ  по региональной культуре народов Туркменского района Ставропольского края.</w:t>
      </w:r>
    </w:p>
    <w:p w:rsidR="00536C7E" w:rsidRPr="005C1446" w:rsidRDefault="00536C7E" w:rsidP="00536C7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Подготовила воспитатель высшей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Халилулаева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С.Ш.</w:t>
      </w:r>
    </w:p>
    <w:p w:rsidR="005C1446" w:rsidRPr="005C1446" w:rsidRDefault="005C1446" w:rsidP="005C1446">
      <w:pPr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Тема: «Региональная культура как средство патриотического воспитания детей дошкольного возраста».</w:t>
      </w:r>
    </w:p>
    <w:p w:rsidR="005C1446" w:rsidRPr="00631A5B" w:rsidRDefault="005C1446" w:rsidP="005C1446">
      <w:pPr>
        <w:rPr>
          <w:rFonts w:ascii="Times New Roman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Программное содержание: познакомить детей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C144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свадебной обрядностью туркмен Ставрополья -</w:t>
      </w: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усульманск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ой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свадьб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ой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или </w:t>
      </w:r>
      <w:proofErr w:type="gramStart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gramEnd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(в переводе с арабского - бракосочетание‎)</w:t>
      </w:r>
    </w:p>
    <w:p w:rsidR="005C1446" w:rsidRPr="00667F15" w:rsidRDefault="005C1446" w:rsidP="005C1446">
      <w:pPr>
        <w:rPr>
          <w:rFonts w:ascii="Times New Roman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Цель: развитие у дошкольников познавательного интереса, любви к малой Родине, её историко-культурному наследию</w:t>
      </w:r>
      <w:r w:rsidR="00667F15">
        <w:rPr>
          <w:rFonts w:ascii="Times New Roman" w:eastAsia="Calibri" w:hAnsi="Times New Roman" w:cs="Times New Roman"/>
          <w:sz w:val="28"/>
          <w:szCs w:val="28"/>
        </w:rPr>
        <w:t>;</w:t>
      </w:r>
      <w:r w:rsidR="00423B50">
        <w:rPr>
          <w:rFonts w:ascii="Times New Roman" w:eastAsia="Calibri" w:hAnsi="Times New Roman" w:cs="Times New Roman"/>
          <w:sz w:val="28"/>
          <w:szCs w:val="28"/>
        </w:rPr>
        <w:t xml:space="preserve"> воспита</w:t>
      </w:r>
      <w:r w:rsidR="00667F15">
        <w:rPr>
          <w:rFonts w:ascii="Times New Roman" w:eastAsia="Calibri" w:hAnsi="Times New Roman" w:cs="Times New Roman"/>
          <w:sz w:val="28"/>
          <w:szCs w:val="28"/>
        </w:rPr>
        <w:t>ние</w:t>
      </w:r>
      <w:r w:rsidR="00423B50">
        <w:rPr>
          <w:rFonts w:ascii="Times New Roman" w:eastAsia="Calibri" w:hAnsi="Times New Roman" w:cs="Times New Roman"/>
          <w:sz w:val="28"/>
          <w:szCs w:val="28"/>
        </w:rPr>
        <w:t xml:space="preserve"> у детей чувств</w:t>
      </w:r>
      <w:r w:rsidR="00667F15">
        <w:rPr>
          <w:rFonts w:ascii="Times New Roman" w:eastAsia="Calibri" w:hAnsi="Times New Roman" w:cs="Times New Roman"/>
          <w:sz w:val="28"/>
          <w:szCs w:val="28"/>
        </w:rPr>
        <w:t>а</w:t>
      </w:r>
      <w:r w:rsidR="00423B50">
        <w:rPr>
          <w:rFonts w:ascii="Times New Roman" w:eastAsia="Calibri" w:hAnsi="Times New Roman" w:cs="Times New Roman"/>
          <w:sz w:val="28"/>
          <w:szCs w:val="28"/>
        </w:rPr>
        <w:t xml:space="preserve"> любви к семье и семейным традициям</w:t>
      </w:r>
      <w:r w:rsidR="00667F15">
        <w:rPr>
          <w:rFonts w:ascii="Times New Roman" w:eastAsia="Calibri" w:hAnsi="Times New Roman" w:cs="Times New Roman"/>
          <w:sz w:val="28"/>
          <w:szCs w:val="28"/>
        </w:rPr>
        <w:t>; с</w:t>
      </w:r>
      <w:r w:rsidR="00667F15" w:rsidRPr="000F1CC1">
        <w:rPr>
          <w:rFonts w:ascii="Times New Roman" w:hAnsi="Times New Roman" w:cs="Times New Roman"/>
          <w:sz w:val="28"/>
          <w:szCs w:val="28"/>
        </w:rPr>
        <w:t xml:space="preserve">охранение и развитие исторических и духовных традиций, культуры и языка </w:t>
      </w:r>
      <w:r w:rsidR="00667F15">
        <w:rPr>
          <w:rFonts w:ascii="Times New Roman" w:hAnsi="Times New Roman" w:cs="Times New Roman"/>
          <w:sz w:val="28"/>
          <w:szCs w:val="28"/>
        </w:rPr>
        <w:t>малого туркменского  народа</w:t>
      </w:r>
      <w:r w:rsidR="00667F15" w:rsidRPr="000F1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446" w:rsidRDefault="005C1446" w:rsidP="005C1446">
      <w:pPr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881808">
        <w:rPr>
          <w:rFonts w:ascii="Times New Roman" w:eastAsia="Calibri" w:hAnsi="Times New Roman" w:cs="Times New Roman"/>
          <w:sz w:val="28"/>
          <w:szCs w:val="28"/>
        </w:rPr>
        <w:t>1.</w:t>
      </w:r>
      <w:r w:rsidRPr="005C1446">
        <w:rPr>
          <w:rFonts w:ascii="Times New Roman" w:eastAsia="Calibri" w:hAnsi="Times New Roman" w:cs="Times New Roman"/>
          <w:sz w:val="28"/>
          <w:szCs w:val="28"/>
        </w:rPr>
        <w:t>формировать у детей сознание того, что малая Родина – часть огромной страны и мира; формирование своеобразия той родной стороны, где он родился и живет.</w:t>
      </w:r>
    </w:p>
    <w:p w:rsidR="00881808" w:rsidRDefault="00881808" w:rsidP="008818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1808">
        <w:rPr>
          <w:rFonts w:ascii="Times New Roman" w:eastAsia="Calibri" w:hAnsi="Times New Roman" w:cs="Times New Roman"/>
          <w:sz w:val="28"/>
          <w:szCs w:val="28"/>
        </w:rPr>
        <w:t>. Приобщать детей дошкольного возраста к культуре туркменского народа, его духовным, материальным ценностям, знакомство с историей родного края, передача нравственных ценностей и 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ховных традиций своего народа; </w:t>
      </w:r>
    </w:p>
    <w:p w:rsidR="00881808" w:rsidRPr="00881808" w:rsidRDefault="00881808" w:rsidP="008818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81808">
        <w:rPr>
          <w:rFonts w:ascii="Times New Roman" w:eastAsia="Calibri" w:hAnsi="Times New Roman" w:cs="Times New Roman"/>
          <w:sz w:val="28"/>
          <w:szCs w:val="28"/>
        </w:rPr>
        <w:t>.Углублять представления об истории малой Родины; </w:t>
      </w:r>
    </w:p>
    <w:p w:rsidR="00881808" w:rsidRPr="00881808" w:rsidRDefault="00881808" w:rsidP="00881808">
      <w:pPr>
        <w:rPr>
          <w:rFonts w:ascii="Times New Roman" w:eastAsia="Calibri" w:hAnsi="Times New Roman" w:cs="Times New Roman"/>
          <w:sz w:val="28"/>
          <w:szCs w:val="28"/>
        </w:rPr>
      </w:pPr>
      <w:r w:rsidRPr="0088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81808">
        <w:rPr>
          <w:rFonts w:ascii="Times New Roman" w:eastAsia="Calibri" w:hAnsi="Times New Roman" w:cs="Times New Roman"/>
          <w:sz w:val="28"/>
          <w:szCs w:val="28"/>
        </w:rPr>
        <w:t xml:space="preserve">.Формировать любовь к родному селу, району и интерес к прошлому и настоящему родного края, познакомить детей с туркменским орнаментом, одеждой, обувью, головными уборами; </w:t>
      </w:r>
    </w:p>
    <w:p w:rsidR="00881808" w:rsidRPr="00881808" w:rsidRDefault="00881808" w:rsidP="008818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81808">
        <w:rPr>
          <w:rFonts w:ascii="Times New Roman" w:eastAsia="Calibri" w:hAnsi="Times New Roman" w:cs="Times New Roman"/>
          <w:sz w:val="28"/>
          <w:szCs w:val="28"/>
        </w:rPr>
        <w:t xml:space="preserve">. Расширять работу с родителями с использованием национально-регионального компонента в </w:t>
      </w:r>
      <w:proofErr w:type="spellStart"/>
      <w:r w:rsidRPr="0088180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881808">
        <w:rPr>
          <w:rFonts w:ascii="Times New Roman" w:eastAsia="Calibri" w:hAnsi="Times New Roman" w:cs="Times New Roman"/>
          <w:sz w:val="28"/>
          <w:szCs w:val="28"/>
        </w:rPr>
        <w:t>-образовательной деятельности ДОУ;</w:t>
      </w:r>
    </w:p>
    <w:p w:rsidR="00881808" w:rsidRPr="00881808" w:rsidRDefault="00881808" w:rsidP="008818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881808">
        <w:rPr>
          <w:rFonts w:ascii="Times New Roman" w:eastAsia="Calibri" w:hAnsi="Times New Roman" w:cs="Times New Roman"/>
          <w:sz w:val="28"/>
          <w:szCs w:val="28"/>
        </w:rPr>
        <w:t>.Воспитывать бережное отношение к историческому и культурному наследию малого народа. Осуществлять в рамках образовательного процесса нравственно-патриотическое воспитание дошкольников.</w:t>
      </w:r>
    </w:p>
    <w:p w:rsidR="005C1446" w:rsidRPr="005C1446" w:rsidRDefault="005C1446" w:rsidP="005C1446">
      <w:pPr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Словарная работа: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мулла, </w:t>
      </w:r>
      <w:r w:rsidR="00881808">
        <w:rPr>
          <w:rFonts w:ascii="Times New Roman" w:eastAsia="Calibri" w:hAnsi="Times New Roman" w:cs="Times New Roman"/>
          <w:sz w:val="28"/>
          <w:szCs w:val="28"/>
        </w:rPr>
        <w:t xml:space="preserve">ислам,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Никах,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йрткч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(лоскут ткани, оторванный от большого куска), тесьма, бахрома,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хазрат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(религиозный статуи),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махр</w:t>
      </w:r>
      <w:proofErr w:type="spellEnd"/>
      <w:r w:rsidR="00E24D5F">
        <w:rPr>
          <w:rFonts w:ascii="Times New Roman" w:eastAsia="Calibri" w:hAnsi="Times New Roman" w:cs="Times New Roman"/>
          <w:sz w:val="28"/>
          <w:szCs w:val="28"/>
        </w:rPr>
        <w:t xml:space="preserve"> (подарок), </w:t>
      </w:r>
      <w:r w:rsidR="002523C8">
        <w:rPr>
          <w:rFonts w:ascii="Times New Roman" w:eastAsia="Calibri" w:hAnsi="Times New Roman" w:cs="Times New Roman"/>
          <w:sz w:val="28"/>
          <w:szCs w:val="28"/>
        </w:rPr>
        <w:t xml:space="preserve"> шахид (свидетель), намаз (молитва), Ураза </w:t>
      </w:r>
      <w:proofErr w:type="gramStart"/>
      <w:r w:rsidR="002523C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2523C8">
        <w:rPr>
          <w:rFonts w:ascii="Times New Roman" w:eastAsia="Calibri" w:hAnsi="Times New Roman" w:cs="Times New Roman"/>
          <w:sz w:val="28"/>
          <w:szCs w:val="28"/>
        </w:rPr>
        <w:t xml:space="preserve">религиозный праздник), </w:t>
      </w:r>
      <w:proofErr w:type="spellStart"/>
      <w:r w:rsidR="002523C8">
        <w:rPr>
          <w:rFonts w:ascii="Times New Roman" w:eastAsia="Calibri" w:hAnsi="Times New Roman" w:cs="Times New Roman"/>
          <w:sz w:val="28"/>
          <w:szCs w:val="28"/>
        </w:rPr>
        <w:t>тюбитейка</w:t>
      </w:r>
      <w:proofErr w:type="spellEnd"/>
      <w:r w:rsidR="002523C8">
        <w:rPr>
          <w:rFonts w:ascii="Times New Roman" w:eastAsia="Calibri" w:hAnsi="Times New Roman" w:cs="Times New Roman"/>
          <w:sz w:val="28"/>
          <w:szCs w:val="28"/>
        </w:rPr>
        <w:t xml:space="preserve"> (мужской головной убор), </w:t>
      </w:r>
    </w:p>
    <w:p w:rsidR="005C1446" w:rsidRPr="005C1446" w:rsidRDefault="00881808" w:rsidP="005C1446">
      <w:pPr>
        <w:tabs>
          <w:tab w:val="left" w:pos="283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5C1446" w:rsidRPr="005C1446">
        <w:rPr>
          <w:rFonts w:ascii="Times New Roman" w:eastAsia="Calibri" w:hAnsi="Times New Roman" w:cs="Times New Roman"/>
          <w:sz w:val="28"/>
          <w:szCs w:val="28"/>
        </w:rPr>
        <w:t>Предварительная работа.</w:t>
      </w:r>
    </w:p>
    <w:p w:rsidR="005C1446" w:rsidRDefault="005C1446" w:rsidP="005C1446">
      <w:pPr>
        <w:tabs>
          <w:tab w:val="left" w:pos="2839"/>
        </w:tabs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Презентация  «</w:t>
      </w:r>
      <w:r>
        <w:rPr>
          <w:rFonts w:ascii="Times New Roman" w:eastAsia="Calibri" w:hAnsi="Times New Roman" w:cs="Times New Roman"/>
          <w:sz w:val="28"/>
          <w:szCs w:val="28"/>
        </w:rPr>
        <w:t>Туркменская свадьба»</w:t>
      </w:r>
      <w:r w:rsidRPr="005C14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446" w:rsidRDefault="005C1446" w:rsidP="005C1446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Свадебная обрядность туркмен 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Ставрополья-сложное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по драматургии, насыщенное обрядами действо. Сначала предсвадебные обряды, потом пир на стороне невесты, религиозное сочетание «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», увоз приданного и пир на стороне жениха.</w:t>
      </w:r>
    </w:p>
    <w:p w:rsidR="005C1446" w:rsidRPr="00631A5B" w:rsidRDefault="005C1446" w:rsidP="005C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Хочу подробнее остановит</w:t>
      </w:r>
      <w:r w:rsid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ся на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очень ответственн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ом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 важно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мероприятии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жизни молодых и их родителей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- это</w:t>
      </w:r>
      <w:r w:rsidRPr="000766D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усульманская свадьба или Никах (в переводе с </w:t>
      </w:r>
      <w:proofErr w:type="gramStart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арабского</w:t>
      </w:r>
      <w:proofErr w:type="gramEnd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- бракосочетание‎)</w:t>
      </w:r>
    </w:p>
    <w:p w:rsidR="005C1446" w:rsidRDefault="005C1446" w:rsidP="005C1446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По Закону Ислама, </w:t>
      </w:r>
      <w:proofErr w:type="gramStart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gramEnd"/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— в исламском семейном праве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-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брак, заключаемый между мужчиной и женщиной.</w:t>
      </w:r>
      <w:r w:rsidRPr="000766D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 то же время такой обряд не имеет юридической силы перед государством.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Ислам не одобряет, когда девушка и парень живут вместе и при этом скрывают свои отношения, что является грехом. Необходимо, чтобы родные люди и общество обязательно признали и приняли новую семью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5C1446" w:rsidRDefault="005C1446" w:rsidP="005C1446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631A5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Для того чтобы брак был действительным, необходимо выполнить ряд важных условий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:</w:t>
      </w:r>
    </w:p>
    <w:p w:rsidR="005C1446" w:rsidRPr="00881808" w:rsidRDefault="005C1446" w:rsidP="008818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81808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Произношение молитвы.</w:t>
      </w:r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Pr="00881808">
        <w:rPr>
          <w:rFonts w:ascii="Times New Roman" w:hAnsi="Times New Roman" w:cs="Times New Roman"/>
          <w:color w:val="373737"/>
          <w:sz w:val="28"/>
          <w:szCs w:val="28"/>
        </w:rPr>
        <w:br/>
      </w:r>
      <w:proofErr w:type="gramStart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gramEnd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читается только мусульманам, т.е. мужчина обязательно должен быть совершеннолетним мусульманином  и не попадать под категорию махрам (близкий родственник, за которого женщина не имеет права выходить замуж по причине их родства), невеста может принять ислам - это на её усмотрение. Мужчинам разрешено жениться только на мусульманках, христианках и иудейках. Обычно </w:t>
      </w:r>
      <w:proofErr w:type="spellStart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хазрат</w:t>
      </w:r>
      <w:proofErr w:type="spellEnd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(уважительное обращение к человеку с высоким религиозным статусом) просит их при свидетелях и гостях произнести молитву.</w:t>
      </w:r>
    </w:p>
    <w:p w:rsidR="005C1446" w:rsidRPr="00881808" w:rsidRDefault="005C1446" w:rsidP="008818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81808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Согласие родителей.</w:t>
      </w:r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Pr="0088180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Со стороны девушки должен присутствовать как минимум один родственник мужского пола (может выступить отец или дядя по отцовской линии, или брат). В лучшем случае, должны присутствовать родители с обеих сторон, так как без их обоюдного согласия </w:t>
      </w:r>
      <w:proofErr w:type="spellStart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spellEnd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не может быть, если же они не могут присутствовать по уважительным причинам, </w:t>
      </w:r>
      <w:proofErr w:type="spellStart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хазрат</w:t>
      </w:r>
      <w:proofErr w:type="spellEnd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должен быть уведомлен их согласием (в письменном виде или должны подойти до того) заранее. Хазрат спрашивает у родителей, не против ли они брака молодоженов, на что родители всегда с улыбкой отвечают, что не </w:t>
      </w:r>
      <w:proofErr w:type="gramStart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против</w:t>
      </w:r>
      <w:proofErr w:type="gramEnd"/>
      <w:r w:rsidRPr="0088180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Ведь для них это радость жизни.</w:t>
      </w:r>
    </w:p>
    <w:p w:rsidR="005C1446" w:rsidRPr="00227206" w:rsidRDefault="005C1446" w:rsidP="0022720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40E9E">
        <w:rPr>
          <w:rFonts w:ascii="Times New Roman" w:hAnsi="Times New Roman" w:cs="Times New Roman"/>
          <w:b/>
          <w:bCs/>
          <w:color w:val="373737"/>
          <w:sz w:val="27"/>
          <w:szCs w:val="27"/>
          <w:shd w:val="clear" w:color="auto" w:fill="FFFFFF"/>
        </w:rPr>
        <w:lastRenderedPageBreak/>
        <w:t xml:space="preserve"> </w:t>
      </w:r>
      <w:r w:rsid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Подарок </w:t>
      </w:r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невесте. </w:t>
      </w:r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br/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Необходимость выплаты махра - свадебного подарка со стороны жениха невесте (на выбор невесты). Жених заранее приобретает подарок невесте, и чаще всего, таким подарком бывает какое-то золотое украшение для девушки (серьги, кольцо, подвеска, браслет и т.п.). Хазрат просит жениха показать </w:t>
      </w:r>
      <w:proofErr w:type="spell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махр</w:t>
      </w:r>
      <w:proofErr w:type="spell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(подарок) свидетелям, гостям и подарить его невесте. Помимо этого, будущий муж обязуется выполнить любое пожелание невесты в будущем.</w:t>
      </w:r>
    </w:p>
    <w:p w:rsidR="005C1446" w:rsidRPr="00227206" w:rsidRDefault="005C1446" w:rsidP="0022720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Свидетели на </w:t>
      </w:r>
      <w:proofErr w:type="spellStart"/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никахе</w:t>
      </w:r>
      <w:proofErr w:type="spellEnd"/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.</w:t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Pr="00227206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Свидетелями (шахидами) на </w:t>
      </w:r>
      <w:proofErr w:type="spell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никахе</w:t>
      </w:r>
      <w:proofErr w:type="spell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могут быть либо двое мужчин, либо мужчина и две женщины (в исламе голоса только двух женщин приравниваются к одному мужскому). Всеми свидетелями женщины не могут быть, в противном случае такой брак будет считаться недействительным. В свидетели берутся как минимум двое мужчин. Свидетели должны быть зрячими и понимать язык, на котором ведется бракосочетание. Они могут оказывать, при возможности, помощи молодой паре в конфликтных ситуациях, если молодые обратятся к ним с такой просьбой. Нельзя брать в свидетели своих родителей и “обмениваться” родителями тоже нельзя, потому что после </w:t>
      </w:r>
      <w:proofErr w:type="spell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никаха</w:t>
      </w:r>
      <w:proofErr w:type="spell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родители жениха для невесты становятся второй мамой и папой.</w:t>
      </w:r>
    </w:p>
    <w:p w:rsidR="005C1446" w:rsidRPr="00227206" w:rsidRDefault="005C1446" w:rsidP="0022720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22720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Согласие молодоженов.</w:t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r w:rsidRPr="00227206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Обоюдное согласие на женитьбу и право свободного выбора жениха и невесты.</w:t>
      </w:r>
    </w:p>
    <w:p w:rsidR="005C1446" w:rsidRPr="00E40E9E" w:rsidRDefault="005C1446" w:rsidP="005C1446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33"/>
          <w:szCs w:val="33"/>
          <w:lang w:eastAsia="ru-RU"/>
        </w:rPr>
      </w:pPr>
      <w:r w:rsidRPr="00E40E9E">
        <w:rPr>
          <w:rFonts w:ascii="Times New Roman" w:eastAsia="Times New Roman" w:hAnsi="Times New Roman" w:cs="Times New Roman"/>
          <w:b/>
          <w:bCs/>
          <w:spacing w:val="5"/>
          <w:sz w:val="33"/>
          <w:szCs w:val="33"/>
          <w:lang w:eastAsia="ru-RU"/>
        </w:rPr>
        <w:t xml:space="preserve">Порядок проведения </w:t>
      </w:r>
      <w:proofErr w:type="spellStart"/>
      <w:r w:rsidRPr="00E40E9E">
        <w:rPr>
          <w:rFonts w:ascii="Times New Roman" w:eastAsia="Times New Roman" w:hAnsi="Times New Roman" w:cs="Times New Roman"/>
          <w:b/>
          <w:bCs/>
          <w:spacing w:val="5"/>
          <w:sz w:val="33"/>
          <w:szCs w:val="33"/>
          <w:lang w:eastAsia="ru-RU"/>
        </w:rPr>
        <w:t>никаха</w:t>
      </w:r>
      <w:proofErr w:type="spellEnd"/>
    </w:p>
    <w:p w:rsidR="005C1446" w:rsidRPr="00227206" w:rsidRDefault="005C1446" w:rsidP="002272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Многие ошибочно думают, что </w:t>
      </w:r>
      <w:proofErr w:type="spell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</w:t>
      </w:r>
      <w:proofErr w:type="gram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</w:t>
      </w:r>
      <w:proofErr w:type="spellEnd"/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это такое мероприятие, на котором </w:t>
      </w:r>
      <w:proofErr w:type="spell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хазрат</w:t>
      </w:r>
      <w:proofErr w:type="spell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читает молитву перед молодоженами и те после этого считаются мужем и женой. Нет, </w:t>
      </w:r>
      <w:proofErr w:type="spellStart"/>
      <w:proofErr w:type="gram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никах</w:t>
      </w:r>
      <w:proofErr w:type="spellEnd"/>
      <w:proofErr w:type="gram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и есть заключение договора перед свидетелями и главным свидетелем Всевышним. </w:t>
      </w:r>
    </w:p>
    <w:p w:rsidR="005C1446" w:rsidRPr="00227206" w:rsidRDefault="005C1446" w:rsidP="002272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Предварительно нужно определиться с датой проведения торжества, это обязательно, так как можно попасть на время постов, когда будет проходить Ураза. Так же должно заранее оговориться время, чтоб не попасть на намаз.  </w:t>
      </w:r>
    </w:p>
    <w:p w:rsidR="005C1446" w:rsidRPr="00227206" w:rsidRDefault="005C1446" w:rsidP="002272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Жених и </w:t>
      </w:r>
      <w:proofErr w:type="gram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невеста</w:t>
      </w:r>
      <w:proofErr w:type="gram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гости торжества должны быть одеты подобающе, то есть мужчины с головным убором – тюбетейкой; женщины должны быть одеты в длинное, просторное (не облегающее) платье для </w:t>
      </w:r>
      <w:proofErr w:type="spell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никах</w:t>
      </w:r>
      <w:proofErr w:type="spell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 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Открытыми 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ются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только лицо, кисти рук и ступни. Голову покрыть платком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полность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ю скрыв волосы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    </w:t>
      </w:r>
    </w:p>
    <w:p w:rsidR="005C1446" w:rsidRPr="00227206" w:rsidRDefault="005C1446" w:rsidP="002272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Никах</w:t>
      </w:r>
      <w:proofErr w:type="gram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можно прочитать в молитвенном зале мечети, а далее молодожены и все гости переходят в банкетный зал мечети или едут в кафе, ресторан, где продолжают праздновать </w:t>
      </w:r>
      <w:proofErr w:type="spell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никах</w:t>
      </w:r>
      <w:proofErr w:type="spell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Чаще всего делают так, чтоб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гостям было </w:t>
      </w:r>
      <w:r w:rsidR="002523C8"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удобно, и ехать ни</w:t>
      </w:r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куда не приходилось. Есть варианты проведения </w:t>
      </w:r>
      <w:proofErr w:type="spellStart"/>
      <w:proofErr w:type="gram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никах</w:t>
      </w:r>
      <w:proofErr w:type="spellEnd"/>
      <w:proofErr w:type="gram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кафе, ресторанах или дома прямо за праздничным столом, где во главе стола всегда сидят </w:t>
      </w:r>
      <w:proofErr w:type="spellStart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хазрат</w:t>
      </w:r>
      <w:proofErr w:type="spellEnd"/>
      <w:r w:rsidRPr="0022720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молодожены и родители.  </w:t>
      </w:r>
    </w:p>
    <w:p w:rsidR="005C1446" w:rsidRPr="00227206" w:rsidRDefault="005C1446" w:rsidP="0022720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proofErr w:type="gram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gram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читается окол</w:t>
      </w:r>
      <w:r w:rsidR="00225056"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 30-40 минут</w:t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Все время молодые и гости молча сидят, слушают </w:t>
      </w:r>
      <w:proofErr w:type="spell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хазрата</w:t>
      </w:r>
      <w:proofErr w:type="spell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лишь иногда участвуют в краткой молитве. Во время проповеди </w:t>
      </w:r>
      <w:proofErr w:type="spell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хазрат</w:t>
      </w:r>
      <w:proofErr w:type="spell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объясняет жениху и невесте обретаемые им права и обязанности, </w:t>
      </w:r>
      <w:proofErr w:type="gram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призывая при этом к богобоязненности в отношениях друг с</w:t>
      </w:r>
      <w:proofErr w:type="gram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другом. Спрашивает их согласия, убеждается, что они мусульмане, обычно он просит каждого из молодых прочесть молитву три раза. Завершается брачная церемониальная проповедью, поздравлением новобрачных и чтением о единстве и будущем всестороннем благополучии семьи. По желанию молодоженов </w:t>
      </w:r>
      <w:proofErr w:type="spellStart"/>
      <w:proofErr w:type="gramStart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никах</w:t>
      </w:r>
      <w:proofErr w:type="spellEnd"/>
      <w:proofErr w:type="gramEnd"/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може</w:t>
      </w:r>
      <w:r w:rsidR="00225056"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 читаться на им понятном языке</w:t>
      </w:r>
      <w:r w:rsidRPr="0022720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но молитвы все произносятся на арабском языке. </w:t>
      </w:r>
    </w:p>
    <w:p w:rsidR="005C1446" w:rsidRPr="00E40E9E" w:rsidRDefault="005C1446" w:rsidP="005C1446">
      <w:pPr>
        <w:pStyle w:val="3"/>
        <w:shd w:val="clear" w:color="auto" w:fill="FFFFFF"/>
        <w:spacing w:before="0" w:beforeAutospacing="0" w:after="120" w:afterAutospacing="0"/>
        <w:jc w:val="center"/>
        <w:rPr>
          <w:spacing w:val="5"/>
          <w:sz w:val="33"/>
          <w:szCs w:val="33"/>
        </w:rPr>
      </w:pPr>
      <w:r w:rsidRPr="00E40E9E">
        <w:rPr>
          <w:spacing w:val="5"/>
          <w:sz w:val="33"/>
          <w:szCs w:val="33"/>
        </w:rPr>
        <w:t xml:space="preserve">Свидетельство о </w:t>
      </w:r>
      <w:proofErr w:type="spellStart"/>
      <w:r w:rsidRPr="00E40E9E">
        <w:rPr>
          <w:spacing w:val="5"/>
          <w:sz w:val="33"/>
          <w:szCs w:val="33"/>
        </w:rPr>
        <w:t>никахе</w:t>
      </w:r>
      <w:proofErr w:type="spellEnd"/>
    </w:p>
    <w:p w:rsidR="005C1446" w:rsidRPr="004755B5" w:rsidRDefault="005C1446" w:rsidP="004755B5">
      <w:pPr>
        <w:pStyle w:val="a5"/>
        <w:shd w:val="clear" w:color="auto" w:fill="FFFFFF"/>
        <w:spacing w:before="240" w:beforeAutospacing="0" w:after="240" w:afterAutospacing="0"/>
        <w:jc w:val="both"/>
        <w:rPr>
          <w:color w:val="373737"/>
          <w:sz w:val="28"/>
          <w:szCs w:val="28"/>
        </w:rPr>
      </w:pPr>
      <w:r w:rsidRPr="004755B5">
        <w:rPr>
          <w:color w:val="373737"/>
          <w:sz w:val="28"/>
          <w:szCs w:val="28"/>
        </w:rPr>
        <w:t xml:space="preserve">После проведения церемонии молодоженам выдается свидетельство, куда записывают полные имена жениха и невесты, свидетелей и так же свадебный подарок невесте от жениха, причем не только факт его наличия, но и его конкретное содержания. Он называется </w:t>
      </w:r>
      <w:proofErr w:type="spellStart"/>
      <w:r w:rsidRPr="004755B5">
        <w:rPr>
          <w:color w:val="373737"/>
          <w:sz w:val="28"/>
          <w:szCs w:val="28"/>
        </w:rPr>
        <w:t>махр</w:t>
      </w:r>
      <w:proofErr w:type="spellEnd"/>
      <w:r w:rsidRPr="004755B5">
        <w:rPr>
          <w:color w:val="373737"/>
          <w:sz w:val="28"/>
          <w:szCs w:val="28"/>
        </w:rPr>
        <w:t xml:space="preserve">. Размер махра может быть зафиксирован в свидетельстве о браке, которое выдается </w:t>
      </w:r>
      <w:proofErr w:type="spellStart"/>
      <w:r w:rsidRPr="004755B5">
        <w:rPr>
          <w:color w:val="373737"/>
          <w:sz w:val="28"/>
          <w:szCs w:val="28"/>
        </w:rPr>
        <w:t>хазратом</w:t>
      </w:r>
      <w:proofErr w:type="spellEnd"/>
      <w:r w:rsidRPr="004755B5">
        <w:rPr>
          <w:color w:val="373737"/>
          <w:sz w:val="28"/>
          <w:szCs w:val="28"/>
        </w:rPr>
        <w:t>. Чаще всего это золотое украшение. </w:t>
      </w:r>
    </w:p>
    <w:p w:rsidR="005C1446" w:rsidRDefault="005C1446" w:rsidP="005C1446">
      <w:pPr>
        <w:pStyle w:val="a5"/>
        <w:shd w:val="clear" w:color="auto" w:fill="FFFFFF"/>
        <w:spacing w:before="240" w:beforeAutospacing="0" w:after="0" w:afterAutospacing="0"/>
        <w:rPr>
          <w:rFonts w:ascii="Arial" w:hAnsi="Arial" w:cs="Arial"/>
          <w:color w:val="373737"/>
          <w:sz w:val="27"/>
          <w:szCs w:val="27"/>
        </w:rPr>
      </w:pPr>
      <w:r>
        <w:rPr>
          <w:rFonts w:ascii="Arial" w:hAnsi="Arial" w:cs="Arial"/>
          <w:color w:val="373737"/>
          <w:sz w:val="27"/>
          <w:szCs w:val="27"/>
        </w:rPr>
        <w:t xml:space="preserve"> </w:t>
      </w:r>
    </w:p>
    <w:p w:rsidR="005C1446" w:rsidRPr="000766D1" w:rsidRDefault="005C1446" w:rsidP="005C1446">
      <w:pPr>
        <w:pStyle w:val="a3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5C1446" w:rsidRPr="005C1446" w:rsidRDefault="005C1446" w:rsidP="002250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22505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                    </w:t>
      </w:r>
      <w:r w:rsidRPr="005C1446">
        <w:rPr>
          <w:rFonts w:ascii="Times New Roman" w:eastAsia="Calibri" w:hAnsi="Times New Roman" w:cs="Times New Roman"/>
          <w:sz w:val="28"/>
          <w:szCs w:val="28"/>
        </w:rPr>
        <w:tab/>
      </w:r>
      <w:r w:rsidR="00536C7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C1446">
        <w:rPr>
          <w:rFonts w:ascii="Times New Roman" w:eastAsia="Calibri" w:hAnsi="Times New Roman" w:cs="Times New Roman"/>
          <w:sz w:val="28"/>
          <w:szCs w:val="28"/>
        </w:rPr>
        <w:t>Ход занятия.</w:t>
      </w:r>
    </w:p>
    <w:p w:rsidR="005C1446" w:rsidRPr="005C1446" w:rsidRDefault="005C1446" w:rsidP="005C1446">
      <w:pPr>
        <w:numPr>
          <w:ilvl w:val="0"/>
          <w:numId w:val="4"/>
        </w:numPr>
        <w:tabs>
          <w:tab w:val="left" w:pos="2907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 xml:space="preserve">Беседа с детьми: 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– Дети,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 о какой традиции туркменского народа вы сегодня узнали</w:t>
      </w:r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-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Что такое </w:t>
      </w:r>
      <w:proofErr w:type="spellStart"/>
      <w:proofErr w:type="gramStart"/>
      <w:r w:rsidR="00225056">
        <w:rPr>
          <w:rFonts w:ascii="Times New Roman" w:eastAsia="Calibri" w:hAnsi="Times New Roman" w:cs="Times New Roman"/>
          <w:sz w:val="28"/>
          <w:szCs w:val="28"/>
        </w:rPr>
        <w:t>никах</w:t>
      </w:r>
      <w:proofErr w:type="spellEnd"/>
      <w:proofErr w:type="gramEnd"/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 Для чего совершали </w:t>
      </w:r>
      <w:proofErr w:type="spellStart"/>
      <w:proofErr w:type="gramStart"/>
      <w:r w:rsidR="00225056">
        <w:rPr>
          <w:rFonts w:ascii="Times New Roman" w:eastAsia="Calibri" w:hAnsi="Times New Roman" w:cs="Times New Roman"/>
          <w:sz w:val="28"/>
          <w:szCs w:val="28"/>
        </w:rPr>
        <w:t>никах</w:t>
      </w:r>
      <w:proofErr w:type="spellEnd"/>
      <w:proofErr w:type="gramEnd"/>
      <w:r w:rsidR="0022505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-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как называется человек, совершающий обряд </w:t>
      </w:r>
      <w:proofErr w:type="spellStart"/>
      <w:proofErr w:type="gramStart"/>
      <w:r w:rsidR="00225056">
        <w:rPr>
          <w:rFonts w:ascii="Times New Roman" w:eastAsia="Calibri" w:hAnsi="Times New Roman" w:cs="Times New Roman"/>
          <w:sz w:val="28"/>
          <w:szCs w:val="28"/>
        </w:rPr>
        <w:t>никах</w:t>
      </w:r>
      <w:proofErr w:type="spellEnd"/>
      <w:proofErr w:type="gramEnd"/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-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кто является свидетелем </w:t>
      </w:r>
      <w:proofErr w:type="spellStart"/>
      <w:r w:rsidR="00225056">
        <w:rPr>
          <w:rFonts w:ascii="Times New Roman" w:eastAsia="Calibri" w:hAnsi="Times New Roman" w:cs="Times New Roman"/>
          <w:sz w:val="28"/>
          <w:szCs w:val="28"/>
        </w:rPr>
        <w:t>никаха</w:t>
      </w:r>
      <w:proofErr w:type="spellEnd"/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-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Какой документ получали жених и невеста после проведения обряда </w:t>
      </w:r>
      <w:proofErr w:type="spellStart"/>
      <w:proofErr w:type="gramStart"/>
      <w:r w:rsidR="00225056">
        <w:rPr>
          <w:rFonts w:ascii="Times New Roman" w:eastAsia="Calibri" w:hAnsi="Times New Roman" w:cs="Times New Roman"/>
          <w:sz w:val="28"/>
          <w:szCs w:val="28"/>
        </w:rPr>
        <w:t>никах</w:t>
      </w:r>
      <w:proofErr w:type="spellEnd"/>
      <w:proofErr w:type="gramEnd"/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P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-</w:t>
      </w:r>
      <w:r w:rsidR="00225056">
        <w:rPr>
          <w:rFonts w:ascii="Times New Roman" w:eastAsia="Calibri" w:hAnsi="Times New Roman" w:cs="Times New Roman"/>
          <w:sz w:val="28"/>
          <w:szCs w:val="28"/>
        </w:rPr>
        <w:t>Вам понравилась такая свадебная традиция</w:t>
      </w:r>
      <w:r w:rsidRPr="005C14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446" w:rsidRDefault="005C1446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1446">
        <w:rPr>
          <w:rFonts w:ascii="Times New Roman" w:eastAsia="Calibri" w:hAnsi="Times New Roman" w:cs="Times New Roman"/>
          <w:sz w:val="28"/>
          <w:szCs w:val="28"/>
        </w:rPr>
        <w:t>2.</w:t>
      </w:r>
      <w:r w:rsidR="00225056">
        <w:rPr>
          <w:rFonts w:ascii="Times New Roman" w:eastAsia="Calibri" w:hAnsi="Times New Roman" w:cs="Times New Roman"/>
          <w:sz w:val="28"/>
          <w:szCs w:val="28"/>
        </w:rPr>
        <w:t>А теперь, дети, я познакомлю вас со значением платка для женщин туркменок</w:t>
      </w:r>
      <w:r w:rsidRPr="005C1446">
        <w:rPr>
          <w:rFonts w:ascii="Times New Roman" w:eastAsia="Calibri" w:hAnsi="Times New Roman" w:cs="Times New Roman"/>
          <w:sz w:val="28"/>
          <w:szCs w:val="28"/>
        </w:rPr>
        <w:t>.</w:t>
      </w:r>
      <w:r w:rsidR="00225056">
        <w:rPr>
          <w:rFonts w:ascii="Times New Roman" w:eastAsia="Calibri" w:hAnsi="Times New Roman" w:cs="Times New Roman"/>
          <w:sz w:val="28"/>
          <w:szCs w:val="28"/>
        </w:rPr>
        <w:t xml:space="preserve"> Платок – это непременный элемент женского наряда, испокон веков женщины туркменки носили платки. Яркие красивые платки покрывали голову женщины от солнца, женщина прятала волосы, что </w:t>
      </w:r>
      <w:r w:rsidR="002250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доказывает её скромность. Платками украшали свадебные кортежи, платки дарили в подарок, платки раздавали на свадьбах </w:t>
      </w:r>
      <w:r w:rsidR="00D67D37">
        <w:rPr>
          <w:rFonts w:ascii="Times New Roman" w:eastAsia="Calibri" w:hAnsi="Times New Roman" w:cs="Times New Roman"/>
          <w:sz w:val="28"/>
          <w:szCs w:val="28"/>
        </w:rPr>
        <w:t>в знак разделения радости с гостями.</w:t>
      </w:r>
    </w:p>
    <w:p w:rsidR="004755B5" w:rsidRDefault="004755B5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00407C">
        <w:rPr>
          <w:rFonts w:ascii="Times New Roman" w:eastAsia="Calibri" w:hAnsi="Times New Roman" w:cs="Times New Roman"/>
          <w:sz w:val="28"/>
          <w:szCs w:val="28"/>
        </w:rPr>
        <w:t xml:space="preserve">мы, дети, приготовим </w:t>
      </w:r>
      <w:proofErr w:type="spellStart"/>
      <w:r w:rsidR="0000407C">
        <w:rPr>
          <w:rFonts w:ascii="Times New Roman" w:eastAsia="Calibri" w:hAnsi="Times New Roman" w:cs="Times New Roman"/>
          <w:sz w:val="28"/>
          <w:szCs w:val="28"/>
        </w:rPr>
        <w:t>йрткч</w:t>
      </w:r>
      <w:proofErr w:type="spellEnd"/>
      <w:r w:rsidR="0000407C">
        <w:rPr>
          <w:rFonts w:ascii="Times New Roman" w:eastAsia="Calibri" w:hAnsi="Times New Roman" w:cs="Times New Roman"/>
          <w:sz w:val="28"/>
          <w:szCs w:val="28"/>
        </w:rPr>
        <w:t xml:space="preserve"> (с туркменского оторванный, отрезанный кусок ткани), его в старину готовили заранее.</w:t>
      </w:r>
      <w:proofErr w:type="gramEnd"/>
      <w:r w:rsidR="0000407C">
        <w:rPr>
          <w:rFonts w:ascii="Times New Roman" w:eastAsia="Calibri" w:hAnsi="Times New Roman" w:cs="Times New Roman"/>
          <w:sz w:val="28"/>
          <w:szCs w:val="28"/>
        </w:rPr>
        <w:t xml:space="preserve"> Семьи, у которых были дочери на выданье, собирали шелковые лоскуты ткани специально для данной традиции. По качеству, узору, по тому как </w:t>
      </w:r>
      <w:proofErr w:type="gramStart"/>
      <w:r w:rsidR="0000407C">
        <w:rPr>
          <w:rFonts w:ascii="Times New Roman" w:eastAsia="Calibri" w:hAnsi="Times New Roman" w:cs="Times New Roman"/>
          <w:sz w:val="28"/>
          <w:szCs w:val="28"/>
        </w:rPr>
        <w:t>оформлены</w:t>
      </w:r>
      <w:proofErr w:type="gramEnd"/>
      <w:r w:rsidR="0000407C">
        <w:rPr>
          <w:rFonts w:ascii="Times New Roman" w:eastAsia="Calibri" w:hAnsi="Times New Roman" w:cs="Times New Roman"/>
          <w:sz w:val="28"/>
          <w:szCs w:val="28"/>
        </w:rPr>
        <w:t xml:space="preserve"> были эти лоскуты, гости судили о статусе семьи невесты, насколько данная семья живет зажиточно. Бабушка невесты, мама, подруги обшивали эти лоскуты бисером, вышивали или делали бахрому.</w:t>
      </w:r>
    </w:p>
    <w:p w:rsidR="0000407C" w:rsidRDefault="0000407C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мы сегодня и займемся этим ремеслом, будем делать бахрому на готовых лоскутах. Обратите внимание на ткань. Она соткана из нитей продольных и поперечных. Наша задача вытянуть по краю поперечные нити примерно на 2-3 сантиметра. </w:t>
      </w:r>
      <w:r w:rsidR="00B2795C">
        <w:rPr>
          <w:rFonts w:ascii="Times New Roman" w:eastAsia="Calibri" w:hAnsi="Times New Roman" w:cs="Times New Roman"/>
          <w:sz w:val="28"/>
          <w:szCs w:val="28"/>
        </w:rPr>
        <w:t xml:space="preserve">Посмотрите. Вот это моя работа. Обратите внимание, как красиво получается бахрома по краям ткани. Этот лоскут напоминает носовой платок, яркий, красивый, именно такие </w:t>
      </w:r>
      <w:proofErr w:type="spellStart"/>
      <w:r w:rsidR="00B2795C">
        <w:rPr>
          <w:rFonts w:ascii="Times New Roman" w:eastAsia="Calibri" w:hAnsi="Times New Roman" w:cs="Times New Roman"/>
          <w:sz w:val="28"/>
          <w:szCs w:val="28"/>
        </w:rPr>
        <w:t>йрткч</w:t>
      </w:r>
      <w:proofErr w:type="spellEnd"/>
      <w:r w:rsidR="00B2795C">
        <w:rPr>
          <w:rFonts w:ascii="Times New Roman" w:eastAsia="Calibri" w:hAnsi="Times New Roman" w:cs="Times New Roman"/>
          <w:sz w:val="28"/>
          <w:szCs w:val="28"/>
        </w:rPr>
        <w:t xml:space="preserve"> раздавали гостям на свадьбе родственники и подруги невесты. Каждый гость уходил с торжественного празднества с гостинцем (сладостями), завязанными в такой лоскут.</w:t>
      </w:r>
      <w:r w:rsidR="007807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07EA" w:rsidRDefault="007807EA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807EA">
        <w:rPr>
          <w:rFonts w:ascii="Times New Roman" w:eastAsia="Calibri" w:hAnsi="Times New Roman" w:cs="Times New Roman"/>
          <w:sz w:val="28"/>
          <w:szCs w:val="28"/>
        </w:rPr>
        <w:t>Туркмены искусно завязывают узлы, это связано с тем, что они часто кочевали, и им было необходимо перевозить свою собственность с места на место.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 мы и завяжем наши гостинцы в узелок. А для этого мы помогаем друг другу, один поддерживает узел, другой завязывает его тесемкой.</w:t>
      </w:r>
    </w:p>
    <w:p w:rsidR="007807EA" w:rsidRDefault="007807EA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молодцы, именно такие узелочки уносили с собой гости. </w:t>
      </w:r>
    </w:p>
    <w:p w:rsidR="007807EA" w:rsidRPr="005C1446" w:rsidRDefault="009F1E10" w:rsidP="005C1446">
      <w:pPr>
        <w:tabs>
          <w:tab w:val="left" w:pos="290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традиция  означает, что молодые делятся своей радостью, чтобы в каждый дом приходили только приятные  события. А сладости в узелках, чтобы жизнь молодых была сладкой.</w:t>
      </w:r>
    </w:p>
    <w:p w:rsidR="005C1446" w:rsidRDefault="009F1E10" w:rsidP="000766D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Йрткч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должны быть красивые, как невеста в свадебном наряде.</w:t>
      </w:r>
    </w:p>
    <w:p w:rsidR="002A0926" w:rsidRDefault="00E67E55" w:rsidP="000766D1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 теперь вы можете дарить эти гостинцы гостям и сами заберите их домой. Пусть жизнь молодых будет яркой и красивой как эти лоскуты, а сладкой, как сладости в них.</w:t>
      </w:r>
    </w:p>
    <w:p w:rsidR="00E67E55" w:rsidRDefault="002A0926" w:rsidP="002A0926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первоисточников:</w:t>
      </w:r>
    </w:p>
    <w:p w:rsidR="002A0926" w:rsidRDefault="002A0926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 w:rsidRPr="00921A8C">
        <w:rPr>
          <w:rFonts w:ascii="Times New Roman" w:hAnsi="Times New Roman" w:cs="Times New Roman"/>
          <w:sz w:val="28"/>
          <w:szCs w:val="28"/>
        </w:rPr>
        <w:lastRenderedPageBreak/>
        <w:t>Р.М.</w:t>
      </w:r>
      <w:r w:rsidR="00921A8C">
        <w:rPr>
          <w:rFonts w:ascii="Times New Roman" w:hAnsi="Times New Roman" w:cs="Times New Roman"/>
          <w:sz w:val="28"/>
          <w:szCs w:val="28"/>
        </w:rPr>
        <w:t xml:space="preserve"> </w:t>
      </w:r>
      <w:r w:rsidRPr="00921A8C">
        <w:rPr>
          <w:rFonts w:ascii="Times New Roman" w:hAnsi="Times New Roman" w:cs="Times New Roman"/>
          <w:sz w:val="28"/>
          <w:szCs w:val="28"/>
        </w:rPr>
        <w:t>Литвинова «Региональная культура: художники, писатели</w:t>
      </w:r>
      <w:r w:rsidR="00921A8C" w:rsidRPr="00921A8C">
        <w:rPr>
          <w:rFonts w:ascii="Times New Roman" w:hAnsi="Times New Roman" w:cs="Times New Roman"/>
          <w:sz w:val="28"/>
          <w:szCs w:val="28"/>
        </w:rPr>
        <w:t>, композиторы</w:t>
      </w:r>
      <w:r w:rsidR="00921A8C">
        <w:rPr>
          <w:rFonts w:ascii="Times New Roman" w:hAnsi="Times New Roman" w:cs="Times New Roman"/>
          <w:sz w:val="28"/>
          <w:szCs w:val="28"/>
        </w:rPr>
        <w:t>». Ставрополь 2010 год.</w:t>
      </w:r>
    </w:p>
    <w:p w:rsidR="00921A8C" w:rsidRDefault="00921A8C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академия наук институт этнологии и антропологии им. Н.Н. Миклухо-Маклая «Туркмены юга России (исторический контекст и социокультурные трансформации.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2016 год.</w:t>
      </w:r>
    </w:p>
    <w:p w:rsidR="00921A8C" w:rsidRDefault="0021080D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Инджихан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</w:t>
      </w:r>
      <w:r w:rsidR="00921A8C">
        <w:rPr>
          <w:rFonts w:ascii="Times New Roman" w:hAnsi="Times New Roman" w:cs="Times New Roman"/>
          <w:sz w:val="28"/>
          <w:szCs w:val="28"/>
        </w:rPr>
        <w:t>еталиева</w:t>
      </w:r>
      <w:proofErr w:type="spellEnd"/>
      <w:r w:rsidR="00921A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1A8C">
        <w:rPr>
          <w:rFonts w:ascii="Times New Roman" w:hAnsi="Times New Roman" w:cs="Times New Roman"/>
          <w:sz w:val="28"/>
          <w:szCs w:val="28"/>
        </w:rPr>
        <w:t>Бахши</w:t>
      </w:r>
      <w:proofErr w:type="spellEnd"/>
      <w:r w:rsidR="00921A8C">
        <w:rPr>
          <w:rFonts w:ascii="Times New Roman" w:hAnsi="Times New Roman" w:cs="Times New Roman"/>
          <w:sz w:val="28"/>
          <w:szCs w:val="28"/>
        </w:rPr>
        <w:t xml:space="preserve"> Ставропольских ту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1A8C">
        <w:rPr>
          <w:rFonts w:ascii="Times New Roman" w:hAnsi="Times New Roman" w:cs="Times New Roman"/>
          <w:sz w:val="28"/>
          <w:szCs w:val="28"/>
        </w:rPr>
        <w:t>кмен ГП АО «Волга», 2018 год</w:t>
      </w:r>
    </w:p>
    <w:p w:rsidR="00921A8C" w:rsidRDefault="00921A8C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«Туркменистан» №5 май 2008 год</w:t>
      </w:r>
    </w:p>
    <w:p w:rsidR="00921A8C" w:rsidRDefault="00921A8C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«Астраханские туркмены: история и современность» сост. И отв. Ред.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Астрахань, 2018 год</w:t>
      </w:r>
    </w:p>
    <w:p w:rsidR="00921A8C" w:rsidRDefault="00921A8C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наук институт этнологии и антропологии им. Н.Н. Миклухо-Маклая «Социокультурная коммуникация у народов Кавказа». Москва, 2017 год.</w:t>
      </w:r>
    </w:p>
    <w:p w:rsidR="00921A8C" w:rsidRDefault="0021080D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ресурсы.</w:t>
      </w:r>
    </w:p>
    <w:p w:rsidR="0021080D" w:rsidRDefault="0021080D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МКДОУ «Центр развития ребенка – детский сад №8 «Улыбка».</w:t>
      </w:r>
    </w:p>
    <w:p w:rsidR="00A21B3A" w:rsidRPr="00921A8C" w:rsidRDefault="00A21B3A" w:rsidP="00921A8C">
      <w:pPr>
        <w:pStyle w:val="a3"/>
        <w:numPr>
          <w:ilvl w:val="0"/>
          <w:numId w:val="5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из семейного архива Ахметовых.</w:t>
      </w:r>
      <w:bookmarkStart w:id="0" w:name="_GoBack"/>
      <w:bookmarkEnd w:id="0"/>
    </w:p>
    <w:sectPr w:rsidR="00A21B3A" w:rsidRPr="00921A8C" w:rsidSect="006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A61"/>
    <w:multiLevelType w:val="hybridMultilevel"/>
    <w:tmpl w:val="1D5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5AEA"/>
    <w:multiLevelType w:val="hybridMultilevel"/>
    <w:tmpl w:val="57D2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0EA1"/>
    <w:multiLevelType w:val="multilevel"/>
    <w:tmpl w:val="B45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246C9"/>
    <w:multiLevelType w:val="hybridMultilevel"/>
    <w:tmpl w:val="BAFE4F0E"/>
    <w:lvl w:ilvl="0" w:tplc="292A9B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BD1306"/>
    <w:multiLevelType w:val="hybridMultilevel"/>
    <w:tmpl w:val="EDB0358E"/>
    <w:lvl w:ilvl="0" w:tplc="C9A40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A5B"/>
    <w:rsid w:val="0000407C"/>
    <w:rsid w:val="000766D1"/>
    <w:rsid w:val="001523EF"/>
    <w:rsid w:val="0021080D"/>
    <w:rsid w:val="00225056"/>
    <w:rsid w:val="00227206"/>
    <w:rsid w:val="002523C8"/>
    <w:rsid w:val="00260602"/>
    <w:rsid w:val="002A0926"/>
    <w:rsid w:val="003A3F44"/>
    <w:rsid w:val="00423B50"/>
    <w:rsid w:val="004755B5"/>
    <w:rsid w:val="00536C7E"/>
    <w:rsid w:val="005C1446"/>
    <w:rsid w:val="00631A5B"/>
    <w:rsid w:val="006458AF"/>
    <w:rsid w:val="00667F15"/>
    <w:rsid w:val="007807EA"/>
    <w:rsid w:val="00880AC7"/>
    <w:rsid w:val="00881808"/>
    <w:rsid w:val="00921A8C"/>
    <w:rsid w:val="009F1E10"/>
    <w:rsid w:val="00A21B3A"/>
    <w:rsid w:val="00B2795C"/>
    <w:rsid w:val="00BC03C8"/>
    <w:rsid w:val="00D67D37"/>
    <w:rsid w:val="00E22264"/>
    <w:rsid w:val="00E24D5F"/>
    <w:rsid w:val="00E40E9E"/>
    <w:rsid w:val="00E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AF"/>
  </w:style>
  <w:style w:type="paragraph" w:styleId="3">
    <w:name w:val="heading 3"/>
    <w:basedOn w:val="a"/>
    <w:link w:val="30"/>
    <w:uiPriority w:val="9"/>
    <w:qFormat/>
    <w:rsid w:val="003A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3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A3F4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2022-11-21T13:25:00Z</dcterms:created>
  <dcterms:modified xsi:type="dcterms:W3CDTF">2022-11-29T11:58:00Z</dcterms:modified>
</cp:coreProperties>
</file>