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FB" w:rsidRPr="00D25EFB" w:rsidRDefault="00D25EFB" w:rsidP="00D25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5EFB">
        <w:rPr>
          <w:rFonts w:ascii="Times New Roman" w:hAnsi="Times New Roman" w:cs="Times New Roman"/>
          <w:b/>
          <w:caps/>
          <w:sz w:val="24"/>
          <w:szCs w:val="24"/>
        </w:rPr>
        <w:t>технологическая карта урока</w:t>
      </w:r>
      <w:r w:rsidR="00F86E54">
        <w:rPr>
          <w:rFonts w:ascii="Times New Roman" w:hAnsi="Times New Roman" w:cs="Times New Roman"/>
          <w:b/>
          <w:caps/>
          <w:sz w:val="24"/>
          <w:szCs w:val="24"/>
        </w:rPr>
        <w:t xml:space="preserve"> обществознания в 11 классе</w:t>
      </w:r>
    </w:p>
    <w:p w:rsidR="00D25EFB" w:rsidRPr="00D25EFB" w:rsidRDefault="00D25EFB" w:rsidP="00D25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5EFB">
        <w:rPr>
          <w:rFonts w:ascii="Times New Roman" w:hAnsi="Times New Roman" w:cs="Times New Roman"/>
          <w:b/>
          <w:caps/>
          <w:sz w:val="24"/>
          <w:szCs w:val="24"/>
        </w:rPr>
        <w:t xml:space="preserve"> участника всероссийского Конкурса «Творческий учитель - 2022»</w:t>
      </w:r>
    </w:p>
    <w:p w:rsidR="00D25EFB" w:rsidRDefault="00D25EFB" w:rsidP="00D25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5EFB">
        <w:rPr>
          <w:rFonts w:ascii="Times New Roman" w:hAnsi="Times New Roman" w:cs="Times New Roman"/>
          <w:b/>
          <w:caps/>
          <w:sz w:val="24"/>
          <w:szCs w:val="24"/>
        </w:rPr>
        <w:t>Трофимовой Татьяны Викторовны</w:t>
      </w:r>
    </w:p>
    <w:p w:rsidR="00D25EFB" w:rsidRPr="006E6877" w:rsidRDefault="00D25EFB" w:rsidP="00D25EFB">
      <w:pPr>
        <w:pStyle w:val="a8"/>
        <w:ind w:firstLine="284"/>
        <w:jc w:val="both"/>
      </w:pPr>
      <w:r w:rsidRPr="00D25EFB">
        <w:rPr>
          <w:caps/>
        </w:rPr>
        <w:t>Тема конкурсной работы</w:t>
      </w:r>
      <w:r>
        <w:rPr>
          <w:b/>
          <w:caps/>
        </w:rPr>
        <w:t xml:space="preserve">: </w:t>
      </w:r>
      <w:r w:rsidRPr="006E6877">
        <w:t>Разработки классических и нестандартных уроков начальной, средней и старшей школы, занятий в ДОУ.</w:t>
      </w:r>
    </w:p>
    <w:p w:rsidR="00D25EFB" w:rsidRPr="00D25EFB" w:rsidRDefault="00D25EFB" w:rsidP="00D25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5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2"/>
        <w:gridCol w:w="1875"/>
        <w:gridCol w:w="6201"/>
        <w:gridCol w:w="4462"/>
      </w:tblGrid>
      <w:tr w:rsidR="00D25EFB" w:rsidRPr="00D25EFB" w:rsidTr="0098430F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Политические партии и их роль в современном обществе</w:t>
            </w:r>
          </w:p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E54" w:rsidRPr="00D25EFB" w:rsidTr="0098430F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6E54" w:rsidRPr="00D25EFB" w:rsidRDefault="00F86E54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6E54" w:rsidRPr="00D25EFB" w:rsidRDefault="00F86E54" w:rsidP="0098430F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  <w:tr w:rsidR="00D25EFB" w:rsidRPr="00D25EFB" w:rsidTr="0098430F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изучения нового материала</w:t>
            </w:r>
          </w:p>
        </w:tc>
      </w:tr>
      <w:tr w:rsidR="00D25EFB" w:rsidRPr="00D25EFB" w:rsidTr="0098430F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знания о политических партиях и  понимание роли политических партий в выборах.  </w:t>
            </w:r>
          </w:p>
        </w:tc>
      </w:tr>
      <w:tr w:rsidR="00D25EFB" w:rsidRPr="00D25EFB" w:rsidTr="0098430F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учащийся должен знать понятие, признаки ,функции, типы политических партий по различным основаниям; 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умения размышлять в контексте изучаемой темы, вести дискуссию;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типологизировать политические партии по различным основаниям;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деятельность партий в РФ по предвыборным программам, делать собственные выводы;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продолжить формирование навыков групповой работы, умение формулировать и отстаивать свою точку зрения.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активной гражданской жизненной позиции, проявление интереса к политике.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формированию толерантного мышления.</w:t>
            </w:r>
          </w:p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EFB" w:rsidRPr="00D25EFB" w:rsidTr="0098430F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D2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оборудование, презентация, раздаточный материал</w:t>
            </w:r>
            <w:r w:rsidR="00A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выдержки из программ партий</w:t>
            </w:r>
          </w:p>
        </w:tc>
      </w:tr>
      <w:tr w:rsidR="00D25EFB" w:rsidRPr="00D25EFB" w:rsidTr="0098430F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Понятие, признаки политических партий по различным основаниям.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Классификации политических партий.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3.Анализ современных партий и их программ в РФ</w:t>
            </w:r>
          </w:p>
          <w:p w:rsidR="00D25EFB" w:rsidRPr="00D25EFB" w:rsidRDefault="00D25EFB" w:rsidP="00984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Синквейн</w:t>
            </w:r>
          </w:p>
          <w:p w:rsidR="00D25EFB" w:rsidRPr="00D25EFB" w:rsidRDefault="00D25EFB" w:rsidP="0098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EFB" w:rsidRPr="00D25EFB" w:rsidTr="0098430F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Личностно значимая проблема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«Играют ли политические партии важную роль в современном обществе?» </w:t>
            </w:r>
          </w:p>
        </w:tc>
      </w:tr>
      <w:tr w:rsidR="00D25EFB" w:rsidRPr="00D25EFB" w:rsidTr="0098430F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и формы</w:t>
            </w: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Методы: </w:t>
            </w:r>
            <w:r w:rsidRPr="00D25E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информационно-сообщающий, репродуктивный, частично- поисковый.</w:t>
            </w:r>
          </w:p>
          <w:p w:rsidR="00D25EFB" w:rsidRPr="00D25EFB" w:rsidRDefault="00D25EFB" w:rsidP="0098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Формы: коллективная, индивидуальная.</w:t>
            </w:r>
          </w:p>
        </w:tc>
      </w:tr>
      <w:tr w:rsidR="00D25EFB" w:rsidRPr="00D25EFB" w:rsidTr="0098430F">
        <w:trPr>
          <w:trHeight w:val="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выборы, избирательные системы, политические партии, политический плюрализм, политическая программа, конфронтация, многопартийность.</w:t>
            </w:r>
          </w:p>
          <w:p w:rsidR="00D25EFB" w:rsidRPr="00D25EFB" w:rsidRDefault="00D25EFB" w:rsidP="00984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EFB" w:rsidRPr="00D25EFB" w:rsidTr="0098430F">
        <w:tc>
          <w:tcPr>
            <w:tcW w:w="14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25EFB" w:rsidRPr="00D25EFB" w:rsidTr="0098430F">
        <w:trPr>
          <w:trHeight w:val="27"/>
        </w:trPr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D25EFB" w:rsidRPr="00D25EFB" w:rsidTr="0098430F">
        <w:trPr>
          <w:trHeight w:val="383"/>
        </w:trPr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25EFB">
              <w:rPr>
                <w:color w:val="111115"/>
                <w:bdr w:val="none" w:sz="0" w:space="0" w:color="auto" w:frame="1"/>
              </w:rPr>
              <w:t xml:space="preserve">Научатся: определять, что такое политические партии; анализировать текст; </w:t>
            </w:r>
          </w:p>
          <w:p w:rsidR="00D25EFB" w:rsidRPr="00D25EFB" w:rsidRDefault="00D25EFB" w:rsidP="009843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25EFB">
              <w:rPr>
                <w:color w:val="111115"/>
                <w:bdr w:val="none" w:sz="0" w:space="0" w:color="auto" w:frame="1"/>
              </w:rPr>
              <w:t>Получат возможность научиться: анализировать; делать выводы,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25EFB">
              <w:rPr>
                <w:color w:val="111115"/>
                <w:bdr w:val="none" w:sz="0" w:space="0" w:color="auto" w:frame="1"/>
              </w:rPr>
              <w:t>Познавательные: ориентируются в своей системе знаний и определяют сферу своих жизненных интересов; самостоятельно отбирают для решения жизненных задач необходимые источники информации.</w:t>
            </w:r>
          </w:p>
          <w:p w:rsidR="00D25EFB" w:rsidRPr="00D25EFB" w:rsidRDefault="00D25EFB" w:rsidP="009843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25EFB">
              <w:rPr>
                <w:color w:val="111115"/>
                <w:bdr w:val="none" w:sz="0" w:space="0" w:color="auto" w:frame="1"/>
              </w:rPr>
              <w:t>Регулятивные: составляют план действий; владеют навыками самоконтроля, осознают то, что уже усвоено и что еще подлежит усвоению, качество и уровень усвоения; ставят учебную задачу на основе соотнесения того, что уже известно и усвоено, и того, что еще неизвестно.</w:t>
            </w:r>
          </w:p>
          <w:p w:rsidR="00D25EFB" w:rsidRPr="00D25EFB" w:rsidRDefault="00D25EFB" w:rsidP="009843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25EFB">
              <w:rPr>
                <w:color w:val="111115"/>
                <w:bdr w:val="none" w:sz="0" w:space="0" w:color="auto" w:frame="1"/>
              </w:rPr>
              <w:t>Коммуникативные: составляют план действий; вступают в диалог; сотрудничают с другими людьми; решают учебные проблемы, возникающие в ходе групповой, фронтальной работы</w:t>
            </w:r>
          </w:p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5EFB" w:rsidRPr="00D25EFB" w:rsidRDefault="00D25EFB" w:rsidP="0098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Формируют мировоззренческую, ценностно- смысловую сферу, правовое самосознание, гражданскую позицию ученика как активного и ответственного члена общества, осознающего свои конституционные права и обязанности, уважающего закон и правопорядок, осознан строящего свое поведение в соответствии с правовыми нормами; развивают толерантное сознание и поведение в поликультурном мире; проявляют готовность и способность вести диалог с другими людьми, достигают в нем взаимопонимания, находят общие цели и сотрудничают для их достижения в рамках правового поля</w:t>
            </w:r>
          </w:p>
        </w:tc>
      </w:tr>
    </w:tbl>
    <w:p w:rsidR="00D25EFB" w:rsidRPr="00D25EFB" w:rsidRDefault="00D25EFB" w:rsidP="00D25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EFB" w:rsidRPr="00D25EFB" w:rsidRDefault="00D25EFB" w:rsidP="00D25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EFB" w:rsidRPr="00D25EFB" w:rsidRDefault="00D25EFB" w:rsidP="00D25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098"/>
        <w:gridCol w:w="2551"/>
        <w:gridCol w:w="2523"/>
        <w:gridCol w:w="2868"/>
        <w:gridCol w:w="2405"/>
        <w:gridCol w:w="2727"/>
      </w:tblGrid>
      <w:tr w:rsidR="00D25EFB" w:rsidRPr="00D25EFB" w:rsidTr="00D25EFB">
        <w:trPr>
          <w:cantSplit/>
          <w:tblHeader/>
        </w:trPr>
        <w:tc>
          <w:tcPr>
            <w:tcW w:w="2098" w:type="dxa"/>
            <w:vMerge w:val="restart"/>
          </w:tcPr>
          <w:p w:rsidR="00D25EFB" w:rsidRPr="00D25EFB" w:rsidRDefault="00D25EFB" w:rsidP="00D25EFB">
            <w:pPr>
              <w:pStyle w:val="Default"/>
              <w:rPr>
                <w:b/>
              </w:rPr>
            </w:pPr>
            <w:r w:rsidRPr="00D25EFB">
              <w:rPr>
                <w:b/>
                <w:bCs/>
              </w:rPr>
              <w:lastRenderedPageBreak/>
              <w:t xml:space="preserve">Технологическая карта с дидактической структурой урока </w:t>
            </w:r>
          </w:p>
        </w:tc>
        <w:tc>
          <w:tcPr>
            <w:tcW w:w="2551" w:type="dxa"/>
            <w:vMerge w:val="restart"/>
          </w:tcPr>
          <w:p w:rsidR="00D25EFB" w:rsidRPr="00D25EFB" w:rsidRDefault="00D25EFB" w:rsidP="0098430F">
            <w:pPr>
              <w:pStyle w:val="Default"/>
              <w:jc w:val="center"/>
              <w:rPr>
                <w:b/>
              </w:rPr>
            </w:pPr>
            <w:r w:rsidRPr="00D25EFB">
              <w:rPr>
                <w:b/>
              </w:rPr>
              <w:t>Деятельность учеников</w:t>
            </w:r>
          </w:p>
        </w:tc>
        <w:tc>
          <w:tcPr>
            <w:tcW w:w="2523" w:type="dxa"/>
            <w:vMerge w:val="restart"/>
          </w:tcPr>
          <w:p w:rsidR="00D25EFB" w:rsidRPr="00D25EFB" w:rsidRDefault="00D25EFB" w:rsidP="0098430F">
            <w:pPr>
              <w:pStyle w:val="Default"/>
              <w:jc w:val="center"/>
              <w:rPr>
                <w:b/>
              </w:rPr>
            </w:pPr>
            <w:r w:rsidRPr="00D25EFB">
              <w:rPr>
                <w:b/>
              </w:rPr>
              <w:t>Деятельность учителя</w:t>
            </w:r>
          </w:p>
        </w:tc>
        <w:tc>
          <w:tcPr>
            <w:tcW w:w="2868" w:type="dxa"/>
            <w:vMerge w:val="restart"/>
          </w:tcPr>
          <w:p w:rsidR="00D25EFB" w:rsidRPr="00D25EFB" w:rsidRDefault="00D25EFB" w:rsidP="0098430F">
            <w:pPr>
              <w:pStyle w:val="Default"/>
              <w:jc w:val="center"/>
              <w:rPr>
                <w:b/>
              </w:rPr>
            </w:pPr>
            <w:bookmarkStart w:id="0" w:name="_Hlk96974217"/>
            <w:r w:rsidRPr="00D25EFB">
              <w:rPr>
                <w:b/>
              </w:rPr>
              <w:t>Задания для учащихся, выполнение которых приведет к достижению планируемых результатов</w:t>
            </w:r>
            <w:bookmarkEnd w:id="0"/>
          </w:p>
        </w:tc>
        <w:tc>
          <w:tcPr>
            <w:tcW w:w="5132" w:type="dxa"/>
            <w:gridSpan w:val="2"/>
          </w:tcPr>
          <w:p w:rsidR="00D25EFB" w:rsidRPr="00D25EFB" w:rsidRDefault="00D25EFB" w:rsidP="00762BEA">
            <w:pPr>
              <w:pStyle w:val="Default"/>
              <w:jc w:val="center"/>
              <w:rPr>
                <w:b/>
              </w:rPr>
            </w:pPr>
            <w:r w:rsidRPr="00D25EFB">
              <w:rPr>
                <w:b/>
              </w:rPr>
              <w:t xml:space="preserve">Планируемые результаты </w:t>
            </w:r>
          </w:p>
        </w:tc>
      </w:tr>
      <w:tr w:rsidR="00D25EFB" w:rsidRPr="00D25EFB" w:rsidTr="00D25EFB">
        <w:trPr>
          <w:cantSplit/>
          <w:tblHeader/>
        </w:trPr>
        <w:tc>
          <w:tcPr>
            <w:tcW w:w="2098" w:type="dxa"/>
            <w:vMerge/>
          </w:tcPr>
          <w:p w:rsidR="00D25EFB" w:rsidRPr="00D25EFB" w:rsidRDefault="00D25EFB" w:rsidP="0098430F">
            <w:pPr>
              <w:pStyle w:val="Default"/>
              <w:rPr>
                <w:b/>
              </w:rPr>
            </w:pPr>
          </w:p>
        </w:tc>
        <w:tc>
          <w:tcPr>
            <w:tcW w:w="2551" w:type="dxa"/>
            <w:vMerge/>
          </w:tcPr>
          <w:p w:rsidR="00D25EFB" w:rsidRPr="00D25EFB" w:rsidRDefault="00D25EFB" w:rsidP="0098430F">
            <w:pPr>
              <w:pStyle w:val="Default"/>
              <w:rPr>
                <w:b/>
              </w:rPr>
            </w:pPr>
          </w:p>
        </w:tc>
        <w:tc>
          <w:tcPr>
            <w:tcW w:w="2523" w:type="dxa"/>
            <w:vMerge/>
          </w:tcPr>
          <w:p w:rsidR="00D25EFB" w:rsidRPr="00D25EFB" w:rsidRDefault="00D25EFB" w:rsidP="0098430F">
            <w:pPr>
              <w:pStyle w:val="Default"/>
              <w:rPr>
                <w:b/>
              </w:rPr>
            </w:pPr>
          </w:p>
        </w:tc>
        <w:tc>
          <w:tcPr>
            <w:tcW w:w="2868" w:type="dxa"/>
            <w:vMerge/>
          </w:tcPr>
          <w:p w:rsidR="00D25EFB" w:rsidRPr="00D25EFB" w:rsidRDefault="00D25EFB" w:rsidP="0098430F">
            <w:pPr>
              <w:pStyle w:val="Default"/>
              <w:rPr>
                <w:b/>
              </w:rPr>
            </w:pPr>
          </w:p>
        </w:tc>
        <w:tc>
          <w:tcPr>
            <w:tcW w:w="2405" w:type="dxa"/>
          </w:tcPr>
          <w:p w:rsidR="00D25EFB" w:rsidRPr="00D25EFB" w:rsidRDefault="00D25EFB" w:rsidP="0098430F">
            <w:pPr>
              <w:pStyle w:val="Default"/>
              <w:jc w:val="center"/>
              <w:rPr>
                <w:b/>
              </w:rPr>
            </w:pPr>
            <w:r w:rsidRPr="00D25EFB">
              <w:rPr>
                <w:b/>
              </w:rPr>
              <w:t>Предметные</w:t>
            </w:r>
          </w:p>
          <w:p w:rsidR="00D25EFB" w:rsidRPr="00D25EFB" w:rsidRDefault="00D25EFB" w:rsidP="0098430F">
            <w:pPr>
              <w:pStyle w:val="Default"/>
              <w:jc w:val="center"/>
              <w:rPr>
                <w:b/>
              </w:rPr>
            </w:pPr>
            <w:r w:rsidRPr="00D25EFB">
              <w:rPr>
                <w:b/>
              </w:rPr>
              <w:t>(на весь урок)</w:t>
            </w:r>
          </w:p>
        </w:tc>
        <w:tc>
          <w:tcPr>
            <w:tcW w:w="2727" w:type="dxa"/>
          </w:tcPr>
          <w:p w:rsidR="00D25EFB" w:rsidRPr="00D25EFB" w:rsidRDefault="00D25EFB" w:rsidP="0098430F">
            <w:pPr>
              <w:pStyle w:val="Default"/>
              <w:jc w:val="center"/>
              <w:rPr>
                <w:b/>
              </w:rPr>
            </w:pPr>
            <w:r w:rsidRPr="00D25EFB">
              <w:rPr>
                <w:b/>
              </w:rPr>
              <w:t>УУД</w:t>
            </w:r>
          </w:p>
        </w:tc>
      </w:tr>
      <w:tr w:rsidR="00D25EFB" w:rsidRPr="00D25EFB" w:rsidTr="00D25EFB">
        <w:trPr>
          <w:cantSplit/>
        </w:trPr>
        <w:tc>
          <w:tcPr>
            <w:tcW w:w="2098" w:type="dxa"/>
          </w:tcPr>
          <w:p w:rsidR="00D25EFB" w:rsidRPr="00D25EFB" w:rsidRDefault="00D25EFB" w:rsidP="0098430F">
            <w:pPr>
              <w:pStyle w:val="Default"/>
            </w:pPr>
            <w:r w:rsidRPr="00D25EFB">
              <w:t>1. Мотивация учебной деятельности</w:t>
            </w:r>
          </w:p>
        </w:tc>
        <w:tc>
          <w:tcPr>
            <w:tcW w:w="2551" w:type="dxa"/>
          </w:tcPr>
          <w:p w:rsidR="00D25EFB" w:rsidRPr="00D25EFB" w:rsidRDefault="00D25EFB" w:rsidP="00A7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D25EFB" w:rsidRPr="00D25EFB" w:rsidRDefault="00D25EFB" w:rsidP="00A7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ответов. Делают вывод из увиденного,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лидеры полит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ических партий</w:t>
            </w:r>
          </w:p>
        </w:tc>
        <w:tc>
          <w:tcPr>
            <w:tcW w:w="2523" w:type="dxa"/>
          </w:tcPr>
          <w:p w:rsidR="00D25EFB" w:rsidRPr="00D25EFB" w:rsidRDefault="00D25EFB" w:rsidP="0098430F">
            <w:pPr>
              <w:pStyle w:val="Default"/>
            </w:pPr>
            <w:r w:rsidRPr="00D25EFB">
              <w:t xml:space="preserve">Приветствие учеников. </w:t>
            </w:r>
          </w:p>
          <w:p w:rsidR="00D25EFB" w:rsidRPr="00D25EFB" w:rsidRDefault="00D25EFB" w:rsidP="0098430F">
            <w:pPr>
              <w:pStyle w:val="Default"/>
            </w:pPr>
            <w:r w:rsidRPr="00D25EFB">
              <w:t xml:space="preserve">Задает мотивационный вопрос: </w:t>
            </w:r>
          </w:p>
          <w:p w:rsidR="00D25EFB" w:rsidRPr="00D25EFB" w:rsidRDefault="00D25EFB" w:rsidP="0098430F">
            <w:pPr>
              <w:pStyle w:val="Default"/>
            </w:pPr>
            <w:r w:rsidRPr="00D25EFB">
              <w:t>Знаете ли вы кто эти люди?</w:t>
            </w:r>
          </w:p>
          <w:p w:rsidR="00D25EFB" w:rsidRPr="00D25EFB" w:rsidRDefault="00D25EFB" w:rsidP="0098430F">
            <w:pPr>
              <w:pStyle w:val="Default"/>
              <w:rPr>
                <w:rFonts w:eastAsia="Times New Roman"/>
                <w:lang w:eastAsia="ru-RU"/>
              </w:rPr>
            </w:pPr>
            <w:r w:rsidRPr="00D25EFB">
              <w:rPr>
                <w:rFonts w:eastAsia="Times New Roman"/>
                <w:lang w:eastAsia="ru-RU"/>
              </w:rPr>
              <w:t>- Предположите, что может объединять данных людей?</w:t>
            </w:r>
          </w:p>
          <w:p w:rsidR="00D25EFB" w:rsidRPr="00D25EFB" w:rsidRDefault="00D25EFB" w:rsidP="0098430F">
            <w:pPr>
              <w:pStyle w:val="Default"/>
            </w:pPr>
            <w:r w:rsidRPr="00D25EFB">
              <w:rPr>
                <w:rFonts w:eastAsia="Times New Roman"/>
                <w:lang w:eastAsia="ru-RU"/>
              </w:rPr>
              <w:t>Демонстрация слайда №1, 2</w:t>
            </w:r>
          </w:p>
        </w:tc>
        <w:tc>
          <w:tcPr>
            <w:tcW w:w="2868" w:type="dxa"/>
            <w:shd w:val="clear" w:color="auto" w:fill="auto"/>
          </w:tcPr>
          <w:p w:rsidR="00D25EFB" w:rsidRPr="00D25EFB" w:rsidRDefault="00D25EFB" w:rsidP="0098430F">
            <w:pPr>
              <w:pStyle w:val="Default"/>
              <w:rPr>
                <w:shd w:val="clear" w:color="auto" w:fill="F9F9F9"/>
              </w:rPr>
            </w:pPr>
          </w:p>
        </w:tc>
        <w:tc>
          <w:tcPr>
            <w:tcW w:w="2405" w:type="dxa"/>
          </w:tcPr>
          <w:p w:rsidR="00D25EFB" w:rsidRPr="00D25EFB" w:rsidRDefault="00D25EFB" w:rsidP="009843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25EFB">
              <w:rPr>
                <w:color w:val="111115"/>
                <w:bdr w:val="none" w:sz="0" w:space="0" w:color="auto" w:frame="1"/>
              </w:rPr>
              <w:t xml:space="preserve">Научатся: определять, что такое политические партии и общественные движения; анализировать текст; </w:t>
            </w:r>
          </w:p>
          <w:p w:rsidR="00D25EFB" w:rsidRPr="00D25EFB" w:rsidRDefault="00D25EFB" w:rsidP="00A76CB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25EFB">
              <w:rPr>
                <w:color w:val="111115"/>
                <w:bdr w:val="none" w:sz="0" w:space="0" w:color="auto" w:frame="1"/>
              </w:rPr>
              <w:t xml:space="preserve">Получат возможность научиться: анализировать; делать выводы, давать нравственную и правовую оценку конкретных ситуаций; </w:t>
            </w:r>
          </w:p>
        </w:tc>
        <w:tc>
          <w:tcPr>
            <w:tcW w:w="2727" w:type="dxa"/>
          </w:tcPr>
          <w:p w:rsidR="00D25EFB" w:rsidRPr="00D25EFB" w:rsidRDefault="00D25EFB" w:rsidP="00A7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 принимают учебную задачу.</w:t>
            </w:r>
          </w:p>
          <w:p w:rsidR="00D25EFB" w:rsidRPr="00D25EFB" w:rsidRDefault="00D25EFB" w:rsidP="00A7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Личностные: понимают значение знаний для человека и принимают его</w:t>
            </w:r>
          </w:p>
        </w:tc>
      </w:tr>
      <w:tr w:rsidR="00D25EFB" w:rsidRPr="00D25EFB" w:rsidTr="00D25EFB">
        <w:trPr>
          <w:cantSplit/>
        </w:trPr>
        <w:tc>
          <w:tcPr>
            <w:tcW w:w="2098" w:type="dxa"/>
          </w:tcPr>
          <w:p w:rsidR="00D25EFB" w:rsidRPr="00D25EFB" w:rsidRDefault="00D25EFB" w:rsidP="0098430F">
            <w:pPr>
              <w:pStyle w:val="Default"/>
            </w:pPr>
            <w:r w:rsidRPr="00D25EFB">
              <w:lastRenderedPageBreak/>
              <w:t>2. Актуализация знаний</w:t>
            </w:r>
          </w:p>
        </w:tc>
        <w:tc>
          <w:tcPr>
            <w:tcW w:w="2551" w:type="dxa"/>
          </w:tcPr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вопрос.</w:t>
            </w:r>
          </w:p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заранее приготовленных шаблонах, каждый, индивидуально заполняет кластер. Выборочно оглашают результат работы.</w:t>
            </w:r>
          </w:p>
        </w:tc>
        <w:tc>
          <w:tcPr>
            <w:tcW w:w="2523" w:type="dxa"/>
          </w:tcPr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Вопрос: Что вам известно о политических партиях. </w:t>
            </w:r>
          </w:p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каждому ученику заполнить кластер о политической партии. Слайд 4</w:t>
            </w:r>
          </w:p>
        </w:tc>
        <w:tc>
          <w:tcPr>
            <w:tcW w:w="2868" w:type="dxa"/>
            <w:shd w:val="clear" w:color="auto" w:fill="auto"/>
          </w:tcPr>
          <w:p w:rsidR="00D25EFB" w:rsidRPr="00D25EFB" w:rsidRDefault="00D25EFB" w:rsidP="00A76CBE">
            <w:pPr>
              <w:pStyle w:val="Default"/>
            </w:pPr>
            <w:r w:rsidRPr="00D25EFB">
              <w:t>Заполнение кластера, для создания термина политическая партия</w:t>
            </w:r>
          </w:p>
        </w:tc>
        <w:tc>
          <w:tcPr>
            <w:tcW w:w="2405" w:type="dxa"/>
          </w:tcPr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2727" w:type="dxa"/>
          </w:tcPr>
          <w:p w:rsidR="00D25EFB" w:rsidRPr="00D25EFB" w:rsidRDefault="00D25EFB" w:rsidP="00A76CB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формулируют ответы на вопросы учителя; </w:t>
            </w: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актуализируют и обобщают имеющиеся у ученика знания по данной теме или проблеме</w:t>
            </w: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делают выводы.</w:t>
            </w:r>
          </w:p>
          <w:p w:rsidR="00D25EFB" w:rsidRPr="00D25EFB" w:rsidRDefault="00D25EFB" w:rsidP="00A76CB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Личностные: </w:t>
            </w:r>
            <w:r w:rsidRPr="00D2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вызвать устойчивый интерес к изучаемой теме, мотивировать ученика к учебной деятельности</w:t>
            </w:r>
          </w:p>
        </w:tc>
      </w:tr>
      <w:tr w:rsidR="00762BEA" w:rsidRPr="00D25EFB" w:rsidTr="00D25EFB">
        <w:trPr>
          <w:cantSplit/>
          <w:trHeight w:val="1156"/>
        </w:trPr>
        <w:tc>
          <w:tcPr>
            <w:tcW w:w="2098" w:type="dxa"/>
          </w:tcPr>
          <w:p w:rsidR="00762BEA" w:rsidRPr="00D25EFB" w:rsidRDefault="00762BEA" w:rsidP="0098430F">
            <w:pPr>
              <w:pStyle w:val="Default"/>
            </w:pPr>
            <w:r w:rsidRPr="00D25EFB">
              <w:lastRenderedPageBreak/>
              <w:t>3. Изучение нового материала:</w:t>
            </w:r>
          </w:p>
          <w:p w:rsidR="00762BEA" w:rsidRPr="00D25EFB" w:rsidRDefault="00762BEA" w:rsidP="0098430F">
            <w:pPr>
              <w:pStyle w:val="Default"/>
            </w:pPr>
            <w:r w:rsidRPr="00D25EFB">
              <w:t xml:space="preserve">1) лекция учителя с заданиями </w:t>
            </w:r>
            <w:r w:rsidRPr="00D25EFB">
              <w:rPr>
                <w:b/>
              </w:rPr>
              <w:t>ИЛИ</w:t>
            </w:r>
          </w:p>
          <w:p w:rsidR="00762BEA" w:rsidRPr="00D25EFB" w:rsidRDefault="00762BEA" w:rsidP="0098430F">
            <w:pPr>
              <w:pStyle w:val="Default"/>
            </w:pPr>
            <w:r w:rsidRPr="00D25EFB">
              <w:t>2) самостоятельная познавательная деятельность.</w:t>
            </w:r>
          </w:p>
          <w:p w:rsidR="00762BEA" w:rsidRPr="00D25EFB" w:rsidRDefault="00762BEA" w:rsidP="0098430F">
            <w:pPr>
              <w:pStyle w:val="Default"/>
            </w:pPr>
            <w:r w:rsidRPr="00D25EFB">
              <w:t>(работа с материалами учебника, схемами, таблицами и т.д.)</w:t>
            </w:r>
          </w:p>
          <w:p w:rsidR="00762BEA" w:rsidRPr="00D25EFB" w:rsidRDefault="00762BEA" w:rsidP="0098430F">
            <w:pPr>
              <w:pStyle w:val="Default"/>
              <w:rPr>
                <w:i/>
              </w:rPr>
            </w:pPr>
            <w:r w:rsidRPr="00D25EFB">
              <w:rPr>
                <w:i/>
              </w:rPr>
              <w:t>Может быть использовано сочетание двух позиций.</w:t>
            </w:r>
          </w:p>
        </w:tc>
        <w:tc>
          <w:tcPr>
            <w:tcW w:w="2551" w:type="dxa"/>
            <w:vMerge w:val="restart"/>
          </w:tcPr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1.Формулируют термин, на основе данных кластера. Предлагают разные варианты.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Записывают термин в тетрадь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2. Слушают учителя.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Обдумывают проблемный вопрос, чтобы в процессе урока найти ответ на него.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3. Слушают объяснения учителя.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Разбирают признаки, функции, типы политических партий</w:t>
            </w:r>
          </w:p>
          <w:p w:rsidR="00762BEA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BE" w:rsidRPr="00D25EFB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. Изучение партийного состава Гос. Думы.</w:t>
            </w:r>
          </w:p>
          <w:p w:rsidR="00A76CBE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BE" w:rsidRPr="00D25EFB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. Для ответа на проблемный вопрос о важности политических партий, изучают предвыборные программы партий (выдержки) в группах.</w:t>
            </w:r>
          </w:p>
          <w:p w:rsidR="00A76CBE" w:rsidRPr="00D25EFB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Анализируют документы.</w:t>
            </w:r>
          </w:p>
          <w:p w:rsidR="00A76CBE" w:rsidRPr="00D25EFB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1.Предложение сформулировать термин, используя информацию из кластера. Демонстрация термина на слайде №5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2.Постановка проблемного вопроса: «Играют ли политические партии важную роль в современном обществе»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3. Вводное слово о партиях, многопартийности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для раскрытия темы. </w:t>
            </w:r>
          </w:p>
          <w:p w:rsidR="00762BEA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Предлагает совместно разобрать признаки, функции и типы политических партий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партий  с использованием презентации. 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Показывает и комментирует слайды презентации по 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теме. (слайды №6-13)</w:t>
            </w:r>
          </w:p>
          <w:p w:rsidR="00A76CBE" w:rsidRPr="00D25EFB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. Разобрать состав Государственной Думы 8 созыва (слайд 14)</w:t>
            </w:r>
          </w:p>
          <w:p w:rsidR="00762BEA" w:rsidRPr="00D25EFB" w:rsidRDefault="00A76CBE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.Направляет на групповую работу с дополнительными источниками (выдержки из предвыборных программ партий, прошедших в Гос. Думу)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</w:tcPr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полученной информации, для расширения знаний и </w:t>
            </w:r>
          </w:p>
          <w:p w:rsidR="00762BEA" w:rsidRPr="00D25EFB" w:rsidRDefault="00762BEA" w:rsidP="00A76CB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D25EFB">
              <w:t>представлений о политических партиях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EA" w:rsidRPr="00D25EFB" w:rsidRDefault="00762BEA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A7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. Работа с источником (предвыборная программа (выдержки) Тренировка работы с источником в формате заданий 17-18 КИМа ЕГЭ</w:t>
            </w:r>
          </w:p>
          <w:p w:rsidR="00762BEA" w:rsidRPr="005E51EF" w:rsidRDefault="00762BEA" w:rsidP="005E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762BEA" w:rsidRPr="00D25EFB" w:rsidRDefault="00762BEA" w:rsidP="00A76CBE">
            <w:pPr>
              <w:pStyle w:val="Default"/>
            </w:pPr>
            <w:r w:rsidRPr="00D25EFB">
              <w:lastRenderedPageBreak/>
              <w:t>Формулирование термина.</w:t>
            </w:r>
          </w:p>
          <w:p w:rsidR="00762BEA" w:rsidRPr="00D25EFB" w:rsidRDefault="00762BEA" w:rsidP="00A76CBE">
            <w:pPr>
              <w:pStyle w:val="Default"/>
            </w:pPr>
            <w:r w:rsidRPr="00D25EFB">
              <w:t>Усвоение знаний по теме.</w:t>
            </w:r>
          </w:p>
          <w:p w:rsidR="00762BEA" w:rsidRPr="00D25EFB" w:rsidRDefault="00762BEA" w:rsidP="00A76CBE">
            <w:pPr>
              <w:pStyle w:val="Default"/>
            </w:pPr>
          </w:p>
        </w:tc>
        <w:tc>
          <w:tcPr>
            <w:tcW w:w="2727" w:type="dxa"/>
          </w:tcPr>
          <w:p w:rsidR="00762BEA" w:rsidRPr="00D25EFB" w:rsidRDefault="00762BEA" w:rsidP="00A76CB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Познавательные: </w:t>
            </w: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осуществляют поиск необходимой информации для выполнения заданий; </w:t>
            </w:r>
            <w:r w:rsidRPr="00D25EFB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логические </w:t>
            </w: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– дополняют и расширяют имеющиеся знания и представления о политических партиях и движениях.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Регулятивные: планируют решение учебной задачи, выстраивают алгоритм действий; корректируют деятельность. </w:t>
            </w:r>
          </w:p>
        </w:tc>
      </w:tr>
      <w:tr w:rsidR="00762BEA" w:rsidRPr="00D25EFB" w:rsidTr="00D25EFB">
        <w:trPr>
          <w:cantSplit/>
        </w:trPr>
        <w:tc>
          <w:tcPr>
            <w:tcW w:w="2098" w:type="dxa"/>
          </w:tcPr>
          <w:p w:rsidR="00762BEA" w:rsidRPr="00D25EFB" w:rsidRDefault="00762BEA" w:rsidP="0098430F">
            <w:pPr>
              <w:pStyle w:val="Default"/>
            </w:pPr>
          </w:p>
        </w:tc>
        <w:tc>
          <w:tcPr>
            <w:tcW w:w="2551" w:type="dxa"/>
            <w:vMerge/>
          </w:tcPr>
          <w:p w:rsidR="00762BEA" w:rsidRPr="00D25EFB" w:rsidRDefault="00762BEA" w:rsidP="009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62BEA" w:rsidRPr="00D25EFB" w:rsidRDefault="00762BEA" w:rsidP="0098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762BEA" w:rsidRPr="00D25EFB" w:rsidRDefault="00762BEA" w:rsidP="0098430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762BEA" w:rsidRPr="00D25EFB" w:rsidRDefault="00762BEA" w:rsidP="0098430F">
            <w:pPr>
              <w:pStyle w:val="Default"/>
            </w:pPr>
            <w:r w:rsidRPr="00D25EFB">
              <w:t>Выполнение тематических заданий.</w:t>
            </w:r>
          </w:p>
        </w:tc>
        <w:tc>
          <w:tcPr>
            <w:tcW w:w="2727" w:type="dxa"/>
          </w:tcPr>
          <w:p w:rsidR="00762BEA" w:rsidRPr="00D25EFB" w:rsidRDefault="00762BEA" w:rsidP="00A76CB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вносят изменения в процесс с учетом возникших трудностей.</w:t>
            </w:r>
          </w:p>
          <w:p w:rsidR="00762BEA" w:rsidRPr="00D25EFB" w:rsidRDefault="00762BEA" w:rsidP="00A76CB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 оформляют диалогические высказывания, обмениваются мнениями, слушают друг друга, понимают позицию партнера.</w:t>
            </w:r>
          </w:p>
          <w:p w:rsidR="00762BEA" w:rsidRPr="00D25EFB" w:rsidRDefault="00762BEA" w:rsidP="00A76CBE">
            <w:pPr>
              <w:pStyle w:val="Default"/>
            </w:pPr>
            <w:r w:rsidRPr="00D25EFB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Личностные: мотивируют свои действия, проявляют интерес к новому учебному материалу</w:t>
            </w:r>
          </w:p>
        </w:tc>
      </w:tr>
      <w:tr w:rsidR="005E51EF" w:rsidRPr="00D25EFB" w:rsidTr="00D25EFB">
        <w:trPr>
          <w:cantSplit/>
        </w:trPr>
        <w:tc>
          <w:tcPr>
            <w:tcW w:w="2098" w:type="dxa"/>
          </w:tcPr>
          <w:p w:rsidR="005E51EF" w:rsidRPr="00D25EFB" w:rsidRDefault="005E51EF" w:rsidP="005E51EF">
            <w:pPr>
              <w:pStyle w:val="Default"/>
            </w:pPr>
            <w:r w:rsidRPr="00D25EFB">
              <w:lastRenderedPageBreak/>
              <w:t>4. Закрепление нового материала</w:t>
            </w:r>
          </w:p>
        </w:tc>
        <w:tc>
          <w:tcPr>
            <w:tcW w:w="2551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 изученным программам. </w:t>
            </w: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Делают вывод о направленности деятельности политических партий.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 Высказывают свое мнение.</w:t>
            </w:r>
          </w:p>
        </w:tc>
        <w:tc>
          <w:tcPr>
            <w:tcW w:w="2523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дать оценку предвыборным программам. 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Направляет учащихся на подведение вывода по услышанному.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учеников на том, что много вопросов предвыборных программ связано с социальной сферой. 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Задает вопрос: Почему?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Ответ на вопрос формулируется в формате задания №25 ЕГЭ</w:t>
            </w:r>
          </w:p>
        </w:tc>
        <w:tc>
          <w:tcPr>
            <w:tcW w:w="2405" w:type="dxa"/>
          </w:tcPr>
          <w:p w:rsidR="005E51EF" w:rsidRPr="00D25EFB" w:rsidRDefault="005E51EF" w:rsidP="005E51EF">
            <w:pPr>
              <w:pStyle w:val="Default"/>
            </w:pPr>
            <w:r w:rsidRPr="00D25EFB">
              <w:t>Формулирование вывода по теме, ответ на проблемный вопрос</w:t>
            </w:r>
          </w:p>
        </w:tc>
        <w:tc>
          <w:tcPr>
            <w:tcW w:w="2727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 осуществляют поиск и выделение информации; логические – строят логическую цепь рассуждений.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Личностные: развивают способность к самооценке</w:t>
            </w:r>
          </w:p>
        </w:tc>
      </w:tr>
      <w:tr w:rsidR="005E51EF" w:rsidRPr="00D25EFB" w:rsidTr="00D25EFB">
        <w:trPr>
          <w:cantSplit/>
        </w:trPr>
        <w:tc>
          <w:tcPr>
            <w:tcW w:w="2098" w:type="dxa"/>
          </w:tcPr>
          <w:p w:rsidR="005E51EF" w:rsidRPr="00D25EFB" w:rsidRDefault="005E51EF" w:rsidP="005E51EF">
            <w:pPr>
              <w:pStyle w:val="Default"/>
            </w:pPr>
          </w:p>
        </w:tc>
        <w:tc>
          <w:tcPr>
            <w:tcW w:w="2551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проблемный вопрос: «Играют ли политические партии важную роль в современном обществе»</w:t>
            </w:r>
          </w:p>
        </w:tc>
        <w:tc>
          <w:tcPr>
            <w:tcW w:w="2523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проблемный вопрос и 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него, поставленный в начале урока. Предполагаемый ответ учащихся: Политические партии играют важную роль в жизни современного общества.</w:t>
            </w:r>
          </w:p>
          <w:p w:rsidR="005E51EF" w:rsidRPr="00D25EFB" w:rsidRDefault="005E51EF" w:rsidP="005E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Во время предвыборной компании, создавая свои программы партии стараются затронуть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сферы жизни общества, внести в них изменения для</w:t>
            </w:r>
          </w:p>
          <w:p w:rsidR="005E51EF" w:rsidRPr="00D25EFB" w:rsidRDefault="005E51EF" w:rsidP="005E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улучшения жизни общества. После выборов, находясь</w:t>
            </w:r>
          </w:p>
          <w:p w:rsidR="005E51EF" w:rsidRPr="00D25EFB" w:rsidRDefault="005E51EF" w:rsidP="005E5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у власти в</w:t>
            </w:r>
          </w:p>
        </w:tc>
        <w:tc>
          <w:tcPr>
            <w:tcW w:w="2868" w:type="dxa"/>
          </w:tcPr>
          <w:p w:rsidR="005E51EF" w:rsidRPr="00D25EFB" w:rsidRDefault="005E51EF" w:rsidP="005E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E51EF" w:rsidRPr="00D25EFB" w:rsidRDefault="005E51EF" w:rsidP="005E5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51EF" w:rsidRPr="00D25EFB" w:rsidRDefault="005E51EF" w:rsidP="005E51E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51EF" w:rsidRPr="00D25EFB" w:rsidTr="00D25EFB">
        <w:trPr>
          <w:cantSplit/>
        </w:trPr>
        <w:tc>
          <w:tcPr>
            <w:tcW w:w="2098" w:type="dxa"/>
          </w:tcPr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</w:p>
          <w:p w:rsidR="005E51EF" w:rsidRPr="00D25EFB" w:rsidRDefault="005E51EF" w:rsidP="005E51EF">
            <w:pPr>
              <w:pStyle w:val="Default"/>
            </w:pPr>
            <w:r w:rsidRPr="00D25EFB">
              <w:t>5. Контроль</w:t>
            </w:r>
          </w:p>
        </w:tc>
        <w:tc>
          <w:tcPr>
            <w:tcW w:w="2551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спользуя знания полученные на уроке, составляют синквейн и презентуют его.</w:t>
            </w:r>
          </w:p>
        </w:tc>
        <w:tc>
          <w:tcPr>
            <w:tcW w:w="2523" w:type="dxa"/>
          </w:tcPr>
          <w:p w:rsidR="005E51EF" w:rsidRPr="00D25EFB" w:rsidRDefault="005E51EF" w:rsidP="005E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Государственной Думе, приводят свои положения программы в жизнь, создавая законопроекты, которые призваны изменить жизнь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sz w:val="24"/>
                <w:szCs w:val="24"/>
              </w:rPr>
              <w:t>общества к лучшему.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Рефлексия: предлагает составить синквейн по теме: «Политические партии» (слайд №15)</w:t>
            </w:r>
          </w:p>
        </w:tc>
        <w:tc>
          <w:tcPr>
            <w:tcW w:w="2868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F" w:rsidRPr="00D25EFB" w:rsidRDefault="005E51EF" w:rsidP="005E51EF">
            <w:pPr>
              <w:pStyle w:val="Default"/>
            </w:pPr>
            <w:r w:rsidRPr="00D25EFB">
              <w:t>Выполняют творческое задание для закрепления изученной темы,</w:t>
            </w:r>
            <w:r w:rsidRPr="00D25EF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D25EFB">
              <w:rPr>
                <w:color w:val="333333"/>
                <w:shd w:val="clear" w:color="auto" w:fill="FFFFFF"/>
              </w:rPr>
              <w:t>обобщения полученных знаний. Он помогает сконцентрироваться на главном, выделить существенные мысли и достаточно прочно запомнить информацию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 прогнозируют результаты уровня усвоения изучаемого материала</w:t>
            </w:r>
          </w:p>
          <w:p w:rsidR="005E51EF" w:rsidRPr="00D25EFB" w:rsidRDefault="005E51EF" w:rsidP="005E51EF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EF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Личностные: оценивают собственную учебную деятельность</w:t>
            </w:r>
          </w:p>
        </w:tc>
      </w:tr>
      <w:tr w:rsidR="005E51EF" w:rsidRPr="00D25EFB" w:rsidTr="00D25EFB">
        <w:trPr>
          <w:cantSplit/>
        </w:trPr>
        <w:tc>
          <w:tcPr>
            <w:tcW w:w="2098" w:type="dxa"/>
          </w:tcPr>
          <w:p w:rsidR="005E51EF" w:rsidRPr="00D25EFB" w:rsidRDefault="005E51EF" w:rsidP="005E51EF">
            <w:pPr>
              <w:pStyle w:val="Default"/>
            </w:pPr>
            <w:r w:rsidRPr="00D25EFB">
              <w:lastRenderedPageBreak/>
              <w:t>6. Домашнее задание</w:t>
            </w:r>
          </w:p>
        </w:tc>
        <w:tc>
          <w:tcPr>
            <w:tcW w:w="2551" w:type="dxa"/>
          </w:tcPr>
          <w:p w:rsidR="005E51EF" w:rsidRPr="00D25EFB" w:rsidRDefault="005E51EF" w:rsidP="005E51EF">
            <w:pPr>
              <w:pStyle w:val="Default"/>
            </w:pPr>
            <w:r w:rsidRPr="00D25EFB">
              <w:t>Записывают д\з в дневник по выбору</w:t>
            </w:r>
          </w:p>
        </w:tc>
        <w:tc>
          <w:tcPr>
            <w:tcW w:w="2523" w:type="dxa"/>
          </w:tcPr>
          <w:p w:rsidR="005E51EF" w:rsidRPr="00D25EFB" w:rsidRDefault="005E51EF" w:rsidP="005E51EF">
            <w:pPr>
              <w:pStyle w:val="Default"/>
            </w:pPr>
            <w:r w:rsidRPr="00D25EFB">
              <w:t xml:space="preserve">Предлагает записать дифференцированное д\з: </w:t>
            </w:r>
          </w:p>
          <w:p w:rsidR="005E51EF" w:rsidRPr="00D25EFB" w:rsidRDefault="005E51EF" w:rsidP="005E51EF">
            <w:pPr>
              <w:pStyle w:val="Default"/>
            </w:pPr>
            <w:r w:rsidRPr="00D25EFB">
              <w:t xml:space="preserve">«3»- Выучить термин, признаки, функции, типы партий. </w:t>
            </w:r>
          </w:p>
          <w:p w:rsidR="005E51EF" w:rsidRPr="00D25EFB" w:rsidRDefault="005E51EF" w:rsidP="005E51EF">
            <w:pPr>
              <w:pStyle w:val="Default"/>
            </w:pPr>
            <w:r w:rsidRPr="00D25EFB">
              <w:t>«4»- составить план (№24)</w:t>
            </w:r>
          </w:p>
          <w:p w:rsidR="005E51EF" w:rsidRPr="00D25EFB" w:rsidRDefault="005E51EF" w:rsidP="005E51EF">
            <w:pPr>
              <w:pStyle w:val="Default"/>
            </w:pPr>
            <w:r w:rsidRPr="00D25EFB">
              <w:t>«5»- Выполнить задания формата  ЕГЭ  (слайд №16)</w:t>
            </w:r>
          </w:p>
          <w:p w:rsidR="005E51EF" w:rsidRPr="00D25EFB" w:rsidRDefault="005E51EF" w:rsidP="005E51EF">
            <w:pPr>
              <w:pStyle w:val="Default"/>
            </w:pPr>
            <w:r w:rsidRPr="00D25EFB">
              <w:t>Оценивает работу учащихся.</w:t>
            </w:r>
          </w:p>
          <w:p w:rsidR="005E51EF" w:rsidRPr="00D25EFB" w:rsidRDefault="005E51EF" w:rsidP="005E51EF">
            <w:pPr>
              <w:pStyle w:val="Default"/>
            </w:pPr>
            <w:r w:rsidRPr="00D25EFB">
              <w:t>Благодарит за работу.</w:t>
            </w:r>
          </w:p>
        </w:tc>
        <w:tc>
          <w:tcPr>
            <w:tcW w:w="2868" w:type="dxa"/>
          </w:tcPr>
          <w:p w:rsidR="005E51EF" w:rsidRPr="00D25EFB" w:rsidRDefault="005E51EF" w:rsidP="005E51EF">
            <w:pPr>
              <w:pStyle w:val="Default"/>
            </w:pPr>
            <w:r w:rsidRPr="00D25EFB">
              <w:t>Подобрать задания формата ЕГЭ по теме «Политические партии»</w:t>
            </w:r>
          </w:p>
        </w:tc>
        <w:tc>
          <w:tcPr>
            <w:tcW w:w="2405" w:type="dxa"/>
          </w:tcPr>
          <w:p w:rsidR="005E51EF" w:rsidRPr="00D25EFB" w:rsidRDefault="005E51EF" w:rsidP="005E51EF">
            <w:pPr>
              <w:pStyle w:val="Default"/>
            </w:pPr>
          </w:p>
        </w:tc>
        <w:tc>
          <w:tcPr>
            <w:tcW w:w="2727" w:type="dxa"/>
          </w:tcPr>
          <w:p w:rsidR="005E51EF" w:rsidRPr="00D25EFB" w:rsidRDefault="005E51EF" w:rsidP="005E51EF">
            <w:pPr>
              <w:pStyle w:val="Default"/>
            </w:pPr>
          </w:p>
        </w:tc>
      </w:tr>
    </w:tbl>
    <w:p w:rsidR="00D25EFB" w:rsidRPr="00D25EFB" w:rsidRDefault="00D25EFB" w:rsidP="00D25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43" w:rsidRDefault="00762BEA" w:rsidP="0076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E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62BEA" w:rsidRPr="00A76CBE" w:rsidRDefault="00762BEA" w:rsidP="00A76C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ДЛЯ ОБЩЕОБРАЗОВАТЕЛЬНЫХ ОРГАНИЗАЦИЙ Под редакцией Л. Н. Боголюбова, A. Ю. Лазебниковой, B. А. Литвинова Рекомендовано Министерством образования и науки Российской Федерации Москва «Просвещение» 2014 </w:t>
      </w:r>
    </w:p>
    <w:p w:rsidR="00A76CBE" w:rsidRDefault="00A76CBE" w:rsidP="00A76C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партии «Единая Россия»</w:t>
      </w:r>
    </w:p>
    <w:p w:rsidR="00A76CBE" w:rsidRDefault="00A76CBE" w:rsidP="00A76C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партии «Справедливая Россия»</w:t>
      </w:r>
    </w:p>
    <w:p w:rsidR="00A76CBE" w:rsidRDefault="00A76CBE" w:rsidP="00A76C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КПРФ</w:t>
      </w:r>
    </w:p>
    <w:p w:rsidR="00A76CBE" w:rsidRDefault="00A76CBE" w:rsidP="00A76C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ЛДПР</w:t>
      </w:r>
    </w:p>
    <w:p w:rsidR="00A76CBE" w:rsidRDefault="00A76CBE" w:rsidP="00A76CB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партии «Новые люди»</w:t>
      </w: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Выдержки из программ партий:</w:t>
      </w:r>
    </w:p>
    <w:p w:rsidR="006E6B19" w:rsidRPr="00062513" w:rsidRDefault="006E6B19" w:rsidP="006E6B1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Предвыборная программа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политической партии</w:t>
      </w:r>
      <w:r w:rsidRPr="0006251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«Единой России» (выдержки)</w:t>
      </w:r>
    </w:p>
    <w:p w:rsidR="006E6B19" w:rsidRDefault="006E6B19" w:rsidP="006E6B19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203A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Обеспечивать поэтапное повышение оплаты труда учителей, врачей, военнослужащих, работников социальной и правоохранительной сфер. </w:t>
      </w:r>
    </w:p>
    <w:p w:rsidR="006E6B19" w:rsidRPr="00C203A9" w:rsidRDefault="006E6B19" w:rsidP="006E6B19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203A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Обеспечивать ежегодное повышение минимального размера оплаты труда (МРОТ), установив МРОТ не ниже прожиточного минимума трудоспособного населения.</w:t>
      </w:r>
    </w:p>
    <w:p w:rsidR="006E6B19" w:rsidRPr="00062513" w:rsidRDefault="006E6B19" w:rsidP="006E6B19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Реализовать программы социальной поддержки выпускников вузов, выезжающих для работы в села и малые города.</w:t>
      </w:r>
    </w:p>
    <w:p w:rsidR="006E6B19" w:rsidRPr="00062513" w:rsidRDefault="006E6B19" w:rsidP="006E6B19">
      <w:pPr>
        <w:numPr>
          <w:ilvl w:val="0"/>
          <w:numId w:val="3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Расширить сферы применения материнского капитала, сохраняя и развивая другие государственные формы поддержки семей с детьми. Создать сеть ресурсных семейных многофункциональных центров, в которых оказывается необходимая помощь семьям, находящимся в трудной жизненной ситуации, беременным и молодым мамам, включая юридическую, материальную и психологическую помощь, кратковременный присмотр за детьми, учебные курсы, а также проживание.</w:t>
      </w:r>
    </w:p>
    <w:p w:rsidR="006E6B19" w:rsidRPr="00062513" w:rsidRDefault="006E6B19" w:rsidP="006E6B19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Разработать и реализовать новый общероссийский стандарт первичной медпомощи, в основе которого должен быть принцип «в центре внимания — человек, сбережение его здоровья», а оценкой эффективности должна служить удовлетворенность человека качеством медицинской помощи.</w:t>
      </w:r>
    </w:p>
    <w:p w:rsidR="006E6B19" w:rsidRPr="00062513" w:rsidRDefault="006E6B19" w:rsidP="006E6B19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Совершенствовать систему обязательного медицинского страхования (ОМС) в интересах пациентов: обеспечить персональное сопровождение граждан со стороны их страховых компаний, повышать информированность пациентов о своих правах в сфере охраны здоровья, увеличить долю услуг профилактической направленности в здравоохранении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6E6B19" w:rsidRPr="00062513" w:rsidRDefault="006E6B19" w:rsidP="006E6B19">
      <w:pPr>
        <w:numPr>
          <w:ilvl w:val="0"/>
          <w:numId w:val="5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Повысить качество социальных услуг, которые оказываются гражданам с ограниченными возможностями здоровья. Разработать программу помощи в трудоустройстве людям с ограниченными возможностями здоровья, решив вопросы создания для них рабочих мест, организации обучения и повышения квалификации.</w:t>
      </w:r>
    </w:p>
    <w:p w:rsidR="006E6B19" w:rsidRPr="00062513" w:rsidRDefault="006E6B19" w:rsidP="006E6B19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Обеспечить все нуждающиеся семьи с детьми в возрасте от 1,5 до 7 лет местами в дошкольных образовательных организациях.</w:t>
      </w:r>
    </w:p>
    <w:p w:rsidR="006E6B19" w:rsidRPr="00062513" w:rsidRDefault="006E6B19" w:rsidP="006E6B19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Реализовать программу капитального ремонта и оснащения оборудованием 7300 школ (3000 из них в 2022—2023 годах), рассчитанную на ближайшие 5 лет, уделив особое внимание сельским школам.</w:t>
      </w:r>
    </w:p>
    <w:p w:rsidR="006E6B19" w:rsidRPr="00062513" w:rsidRDefault="006E6B19" w:rsidP="006E6B19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Избавить учителей от бессмысленной бюрократической отчетности. Сократить число проверок деятельности школ, оставив только те из них, которые реально служат повышению качества обучения  и обеспечению безопасности школьников.</w:t>
      </w:r>
    </w:p>
    <w:p w:rsidR="006E6B19" w:rsidRPr="00062513" w:rsidRDefault="006E6B19" w:rsidP="006E6B19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Расширить деятельность движения «Молодые профессионалы» и обеспечить трудоустройство победителей и призеров конкурсов профессионального мастерства у работодателей в регионах.</w:t>
      </w:r>
    </w:p>
    <w:p w:rsidR="006E6B19" w:rsidRPr="00062513" w:rsidRDefault="006E6B19" w:rsidP="006E6B19">
      <w:pPr>
        <w:numPr>
          <w:ilvl w:val="0"/>
          <w:numId w:val="7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Добиться того, чтобы ежегодно не менее 5 млн российских семей улучшали свои жилищные условия.</w:t>
      </w:r>
    </w:p>
    <w:p w:rsidR="006E6B19" w:rsidRDefault="006E6B19" w:rsidP="006E6B19">
      <w:pPr>
        <w:numPr>
          <w:ilvl w:val="0"/>
          <w:numId w:val="8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203A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Создать и обеспечить эффективное функционирование современной системы экологического мониторинга. Каждый гражданин должен иметь возможность доступа через единый информационный ресурс в интернете к достоверной и актуальной экологической информации.</w:t>
      </w:r>
    </w:p>
    <w:p w:rsidR="006E6B19" w:rsidRPr="00C203A9" w:rsidRDefault="006E6B19" w:rsidP="006E6B19">
      <w:pPr>
        <w:numPr>
          <w:ilvl w:val="0"/>
          <w:numId w:val="8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203A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Расширить дистанционные сервисы портала «Работа в России», сделав доступными онлайн-консультации по поиску работы и прохождению обучения, в том числе обеспечив возможность централизованного получения государственных услуг в области содействия занятости.</w:t>
      </w:r>
    </w:p>
    <w:p w:rsidR="006E6B19" w:rsidRDefault="006E6B19" w:rsidP="006E6B19">
      <w:pPr>
        <w:numPr>
          <w:ilvl w:val="0"/>
          <w:numId w:val="9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Обеспечить поддержку малого и среднего предпринимательства</w:t>
      </w:r>
    </w:p>
    <w:p w:rsidR="006E6B19" w:rsidRDefault="006E6B19" w:rsidP="006E6B19">
      <w:pPr>
        <w:numPr>
          <w:ilvl w:val="0"/>
          <w:numId w:val="9"/>
        </w:numPr>
        <w:shd w:val="clear" w:color="auto" w:fill="FFFFFF"/>
        <w:spacing w:after="168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Обеспечить реализацию программы «Пушкинская карта»,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чтобы</w:t>
      </w:r>
      <w:r w:rsidRPr="0006251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получить бесплатный доступ к театральным постановкам, музейным экспозициям как в государственных, так и в частных организациях культуры.</w:t>
      </w:r>
    </w:p>
    <w:p w:rsidR="006E6B19" w:rsidRPr="00955D8F" w:rsidRDefault="006E6B19" w:rsidP="006E6B19">
      <w:pPr>
        <w:numPr>
          <w:ilvl w:val="0"/>
          <w:numId w:val="9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55D8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Обеспечить усиление конкурентных позиций российской промышленности на наиболее перспективных зарубежных рынках.</w:t>
      </w:r>
    </w:p>
    <w:p w:rsidR="006E6B19" w:rsidRPr="00062513" w:rsidRDefault="006E6B19" w:rsidP="006E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19" w:rsidRPr="00476EE2" w:rsidRDefault="006E6B19" w:rsidP="006E6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E2">
        <w:rPr>
          <w:rFonts w:ascii="Times New Roman" w:hAnsi="Times New Roman" w:cs="Times New Roman"/>
          <w:b/>
          <w:sz w:val="24"/>
          <w:szCs w:val="24"/>
        </w:rPr>
        <w:t xml:space="preserve">Предвыборная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политической партии </w:t>
      </w:r>
      <w:r w:rsidRPr="00476EE2">
        <w:rPr>
          <w:rFonts w:ascii="Times New Roman" w:hAnsi="Times New Roman" w:cs="Times New Roman"/>
          <w:b/>
          <w:sz w:val="24"/>
          <w:szCs w:val="24"/>
        </w:rPr>
        <w:t>КПРФ (выдержки)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Увеличим прожиточный минимум и минимальный размер оплаты труда до 25 тысяч рублей в месяц.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Обеспечим бесплатность и высокое качество образования и медицины.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Остановим безудержный рост цен. Отрегулируем их на товары первой необходимости и лекарства.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Ограничим плату за ЖКХ 10 процентами дохода семьи.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Гарантируем гражданам трудоустройство по специальности, восьмичасовой рабочий день и полноценный отпуск.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Отменим пенсионную реформу. Восстановим разумный и справедливый порядок выхода на пенсию.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Обеспечим жильём всех. За капремонт многоквартирных домов будет ответственно государство.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Вернём детям и женщинам отобранные у них гарантии и льготы.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Создадим справедливую систему налогов. Освободим от них бедных и заставим богатых платить больше.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Возвратим в собственность народа отнятые олигархией природные ресурсы и стратегические отрасли.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Проведём новую индустриализацию на основе высоких технологий, восстановив Россию в статусе мирового лидера.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Реализуем принцип: «Народ — источник власти». Гарантируем честные и демократические выборы. Обеспечим обновление власти.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Сделаем задачей государства духовное и патриотическое воспитание, защиту Русского мира и достижений нашей многонациональной культуры.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Покончим с пропагандой насилия, жестокости и бездуховности. Избавим граждан от агрессивной и назойливой рекламы.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Вымирание и обнищание России будет прекращено. Люди обретут уверенность в завтрашнем дне.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Ради достижения этих задач мы осуществим свою программу «Десять шагов к власти народа».</w:t>
      </w:r>
    </w:p>
    <w:p w:rsidR="006E6B19" w:rsidRPr="00476EE2" w:rsidRDefault="006E6B19" w:rsidP="006E6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EE2">
        <w:rPr>
          <w:color w:val="000000"/>
        </w:rPr>
        <w:t> </w:t>
      </w:r>
    </w:p>
    <w:p w:rsidR="006E6B19" w:rsidRPr="003A7374" w:rsidRDefault="006E6B19" w:rsidP="006E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3A7374">
        <w:rPr>
          <w:rFonts w:ascii="Times New Roman" w:hAnsi="Times New Roman" w:cs="Times New Roman"/>
          <w:b/>
          <w:sz w:val="24"/>
          <w:szCs w:val="24"/>
        </w:rPr>
        <w:t>Предвыборная программа партии «Новые люди» (выдержки)</w:t>
      </w:r>
    </w:p>
    <w:p w:rsidR="006E6B19" w:rsidRPr="003A7374" w:rsidRDefault="006E6B19" w:rsidP="006E6B19">
      <w:pPr>
        <w:numPr>
          <w:ilvl w:val="0"/>
          <w:numId w:val="10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Гарантия сменяемости власти. Президент, губернаторы, мэры и депутаты не должны занимать пост более двух сроков.</w:t>
      </w:r>
    </w:p>
    <w:p w:rsidR="006E6B19" w:rsidRPr="003A7374" w:rsidRDefault="006E6B19" w:rsidP="006E6B19">
      <w:pPr>
        <w:numPr>
          <w:ilvl w:val="0"/>
          <w:numId w:val="10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Все важные решения принимать в регионах путём микрореферендумов.</w:t>
      </w:r>
    </w:p>
    <w:p w:rsidR="006E6B19" w:rsidRPr="003A7374" w:rsidRDefault="006E6B19" w:rsidP="006E6B19">
      <w:pPr>
        <w:numPr>
          <w:ilvl w:val="0"/>
          <w:numId w:val="1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Поощрять налоговыми льготами предприятия, которые берут на работу выпускников высших или профессиональных учебных заведений. В первую очередь по специальности.</w:t>
      </w:r>
    </w:p>
    <w:p w:rsidR="006E6B19" w:rsidRPr="003A7374" w:rsidRDefault="006E6B19" w:rsidP="006E6B19">
      <w:pPr>
        <w:numPr>
          <w:ilvl w:val="0"/>
          <w:numId w:val="11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Распространить на всю страну предложенную партией программу «Бережливое ЖКХ», позволяющую за счет технологий энергосбережения экономить до 25% расходов на «коммуналку».</w:t>
      </w:r>
    </w:p>
    <w:p w:rsidR="006E6B19" w:rsidRPr="003A7374" w:rsidRDefault="006E6B19" w:rsidP="006E6B19">
      <w:pPr>
        <w:numPr>
          <w:ilvl w:val="0"/>
          <w:numId w:val="12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Очистка правоохранительных органов от оборотней в погонах. Ужесточить контроль за связями работников правоохранительных структур с представителями организованной преступности, немедленно увольнять из органов сотрудников, запятнавших честь мундира, без возможности восстановления и последующего трудоустройства в силовые органы.</w:t>
      </w:r>
    </w:p>
    <w:p w:rsidR="006E6B19" w:rsidRPr="003A7374" w:rsidRDefault="006E6B19" w:rsidP="006E6B19">
      <w:pPr>
        <w:numPr>
          <w:ilvl w:val="0"/>
          <w:numId w:val="13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Сделать боевую подготовку более интенсивной и соответствующей современным требованиям и вызовам, тем самым повысить её качество.</w:t>
      </w:r>
    </w:p>
    <w:p w:rsidR="006E6B19" w:rsidRPr="003A7374" w:rsidRDefault="006E6B19" w:rsidP="006E6B19">
      <w:pPr>
        <w:numPr>
          <w:ilvl w:val="0"/>
          <w:numId w:val="13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Увеличить оплату труда, разработав прогрессивную систему надбавок военнослужащим, эксплуатирующим высокотехнологичные комплексы, прошедшим те или иные курсы повышения квалификации и переподготовки.</w:t>
      </w:r>
    </w:p>
    <w:p w:rsidR="006E6B19" w:rsidRPr="003A7374" w:rsidRDefault="006E6B19" w:rsidP="006E6B19">
      <w:pPr>
        <w:numPr>
          <w:ilvl w:val="0"/>
          <w:numId w:val="14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Ввести материальные стимулы для медработников за снижение количества тяжелых и хронических заболеваний. Дополнить национальный проект «Здравоохранение» разделом «Профилактика заболеваний».</w:t>
      </w:r>
    </w:p>
    <w:p w:rsidR="006E6B19" w:rsidRPr="003A7374" w:rsidRDefault="006E6B19" w:rsidP="006E6B19">
      <w:pPr>
        <w:numPr>
          <w:ilvl w:val="0"/>
          <w:numId w:val="14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Принять государственную программу, гарантирующую детям здоровое и безопасное питание в школах и детских садах.</w:t>
      </w:r>
    </w:p>
    <w:p w:rsidR="006E6B19" w:rsidRPr="003A7374" w:rsidRDefault="006E6B19" w:rsidP="006E6B19">
      <w:pPr>
        <w:numPr>
          <w:ilvl w:val="0"/>
          <w:numId w:val="14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Ввести строгий контроль за продуктовым рынком. В продуктах питания не должно быть вредных веществ (антибиотиков, трансжиров и гормонов роста).</w:t>
      </w:r>
    </w:p>
    <w:p w:rsidR="006E6B19" w:rsidRPr="003A7374" w:rsidRDefault="006E6B19" w:rsidP="006E6B19">
      <w:pPr>
        <w:numPr>
          <w:ilvl w:val="0"/>
          <w:numId w:val="14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Обеспечить доступность частной медицины по системе ОМС. Если человек не может записаться на прием в государственную поликлинику к узкому специалисту в течение суток, он должен автоматически перенаправляться в частную клинику. Расходы частных клиник в этом случае компенсируются из бюджета ФОМСа.</w:t>
      </w:r>
    </w:p>
    <w:p w:rsidR="006E6B19" w:rsidRPr="003A7374" w:rsidRDefault="006E6B19" w:rsidP="006E6B19">
      <w:pPr>
        <w:numPr>
          <w:ilvl w:val="0"/>
          <w:numId w:val="15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Увеличить зарплаты учителям, запретить принуждение к сверхнагрузке. Ввести единую федеральную оплату в размере 75 тысяч рублей в месяц за одну педагогическую ставку.</w:t>
      </w:r>
    </w:p>
    <w:p w:rsidR="006E6B19" w:rsidRPr="003A7374" w:rsidRDefault="006E6B19" w:rsidP="006E6B19">
      <w:pPr>
        <w:numPr>
          <w:ilvl w:val="0"/>
          <w:numId w:val="15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ЕГЭ должен быть добровольным и включать в себя несколько попыток. Проводить ЕГЭ должны независимые негосударственные тестирующие компании, а его результаты могут принадлежать только ученику и его семье. Запретить использовать результаты ЕГЭ для оценки качества работы учителя, школы, региона.</w:t>
      </w:r>
    </w:p>
    <w:p w:rsidR="006E6B19" w:rsidRPr="003A7374" w:rsidRDefault="006E6B19" w:rsidP="006E6B19">
      <w:pPr>
        <w:numPr>
          <w:ilvl w:val="0"/>
          <w:numId w:val="16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Очистить и благоустроить все городские водоемы. Набережные и пляжи сделать центрами общественной жизни.</w:t>
      </w:r>
    </w:p>
    <w:p w:rsidR="006E6B19" w:rsidRPr="003A7374" w:rsidRDefault="006E6B19" w:rsidP="006E6B19">
      <w:pPr>
        <w:numPr>
          <w:ilvl w:val="0"/>
          <w:numId w:val="16"/>
        </w:numPr>
        <w:shd w:val="clear" w:color="auto" w:fill="FFFFFF"/>
        <w:spacing w:before="168" w:after="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A737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Там, где это необходимо, установить защитные экраны, высадить деревья для защиты от пыли вместо морально устаревших бетонных или железных заборов.</w:t>
      </w:r>
    </w:p>
    <w:bookmarkEnd w:id="1"/>
    <w:p w:rsidR="006E6B19" w:rsidRPr="003A7374" w:rsidRDefault="006E6B19" w:rsidP="006E6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19" w:rsidRDefault="006E6B19" w:rsidP="006E6B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Предвыборная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Pr="00967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ЛДПР</w:t>
      </w:r>
      <w:r w:rsidRPr="005F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(выдержки)</w:t>
      </w:r>
    </w:p>
    <w:p w:rsidR="006E6B19" w:rsidRPr="00967274" w:rsidRDefault="006E6B19" w:rsidP="006E6B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Возврат всех территорий СССР через референдумы без войн. Не списывать долги с других стран. Жить для себя, в интересах граждан России.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Через международные организации ограничить агрессию США. Занимать более жесткую позицию в ООН. Добиваться роспуска НАТО и создания Вооруженных Сил Европы без участия США.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Ввести ограничение на количество мандатов для одной партии в представительных органах власти всех уровней — не более 40%. Однопартийный режим погубил Российскую империю, Советский Союз, мешает жить сегодня.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Защищать традиционные семейные ценности. Поддерживать все традиционные религии России. Защищать христианство.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Расходы федерального бюджета на душу населения должны быть равными для всех регионов страны! Необходимо равномерное развитие всех регионов России, с помощью стимулирования отстающих регионов.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Развитие малых городов путём построек там предприятий, жилья, дорог. Уменьшение налогов жителям малых городов и сёл. Агитация людей из больших городов переезжать в провинцию.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Обещают навести порядок с выплатами ветеранам ВОВ, труженикам тыла, а также всем пострадавшим от репрессий. Установить единый размер выплат для всех регионов, включая самых бедных.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34. Улучшение жилищных условий ветеранов ВОВ или выделить деньги на новое жилье.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Возврат пенсионного возраста, предоставление контроля над пенсионным фондом оппозиции. Сделать размер пенсии равным трём прожиточным минимумам. А также индексация пенсии работающих пенсионеров.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Снижение тарифов ЖКХ и национализация компаний, завышающих тарифы.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МРОТ не менее 20 000 рублей.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Освобождение от налогов для граждан, зарабатывающих менее 30 000 рублей в месяц. Повышение налогов для богатых.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Создание системы государственного строительства жилья, чтобы продавать дома и квартиры по себестоимости.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Возврат бесплатного образования по системе детский сад-школа-вуз. Патриотическое воспитание с детства.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Отмена ЕГЭ и ОГЭ. Зачисление абитуриентов на первый курс без экзаменов, т.к. лентяи и бездельники сами отсеиваются в течении года. Повысить размер стипендий до МРОТ. Бесплатное посещение учреждений культуры для студентов и аспирантов.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Возврат полностью бесплатного медицинского обслуживания и высокого уровня здравоохранения, как было в СССР. Запретить закрывать больницы под видом оптимизации.</w:t>
      </w:r>
    </w:p>
    <w:p w:rsidR="006E6B19" w:rsidRPr="005F2BC5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Запрет на ввоз ГМО и вернуть ГОСТ. 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73. Отмена моратория на смертную казнь для террористов, глав ОПГ, педофилов и маньяков.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82. Ввести госмонополию на алкоголь, сахар, табак и энергоресурсы — это огромные доходы. Вернуть в госуправление крупные торговые сети, энергетические компании и стратегические предприятия.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Ввести массовое малоэтажное строительство. Выдавать беспроцентные кредиты для граждан на приобретение жилья.</w:t>
      </w:r>
    </w:p>
    <w:p w:rsidR="006E6B19" w:rsidRPr="00967274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4">
        <w:rPr>
          <w:rFonts w:ascii="Times New Roman" w:eastAsia="Times New Roman" w:hAnsi="Times New Roman" w:cs="Times New Roman"/>
          <w:sz w:val="24"/>
          <w:szCs w:val="24"/>
          <w:lang w:eastAsia="ru-RU"/>
        </w:rPr>
        <w:t>99. Не взимать налоги с малого бизнеса в течение трех лет с начала работы. Сократить количество проверок малого бизнеса. Списать все долги предприятиям малого бизнеса, которые особо пострадали во время пандемии.</w:t>
      </w:r>
    </w:p>
    <w:p w:rsidR="006E6B19" w:rsidRPr="005F2BC5" w:rsidRDefault="006E6B19" w:rsidP="006E6B19">
      <w:pPr>
        <w:spacing w:after="0" w:line="240" w:lineRule="auto"/>
        <w:jc w:val="both"/>
        <w:rPr>
          <w:sz w:val="24"/>
          <w:szCs w:val="24"/>
        </w:rPr>
      </w:pPr>
    </w:p>
    <w:p w:rsidR="006E6B19" w:rsidRDefault="006E6B19" w:rsidP="006E6B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Предвыборная программа политической партии «Справедливая Россия — За правду»</w:t>
      </w:r>
      <w:r w:rsidRPr="0016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(выдержки)</w:t>
      </w:r>
    </w:p>
    <w:p w:rsidR="006E6B19" w:rsidRPr="00166C9E" w:rsidRDefault="006E6B19" w:rsidP="006E6B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русского языка и сбережение языков народов России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творческих союзов как независимых организаций.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Повышение прожиточного минимума и МРОТ до 31 тысячи рублей.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Повышение пенсии до 31 тысячи рублей. Включить в трудовой стаж время обучения в ВУЗах по очной форме с последующим перерасчетом пенсий.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жилищного фонда социального использования для широкого круга граждан, в том числе для граждан с инвалидностью, детей-сирот, молодежи и иных групп граждан.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Снизить максимально допустимую долю расходов граждан на услуги ЖКХ с 22 до 15% в совокупном доходе семьи.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Пересмотр демографической политики: освободить от налогов и оказывать адресную поддержку семьям, имеющим детей, в том числе обеспечить их жильём и помочь погасить государством ипотечные кредиты при рождении трёх и более детей.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Повышение стипендий для студентов до уровня прожиточного минимума.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Почасовая оплата труда в размере не менее 300 рублей.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Снижение пенсионного возраста до прежнего уровня, как было до 1 января 2019 года.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Возврат гражданам утерянных вкладов Сбербанка СССР.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Возвращение на федеральный уровень льгот ветеранам труда, присвоение звания ветерана труда женщинам и мужчинам, имеющим трудовой стаж 35 и 40 лет соответственно.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Отмена ЕГЭ и переход к традиционной форме аттестации, обеспечение доступности учреждений дошкольного и дополнительного образования.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Распределение доходов от использования природной ренты между всеми гражданами страны в равной степени.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Снижение НДС до 15%.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Освобождение от всех налогов самозанятых граждан, индивидуальных предпринимателей и малого бизнеса, развитие всех форм кооперации.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Поддержка предприятий, использующих зелёную технологию, повсеместное внедрение передовых научных разработок, позволяющих развивать экономику без ущерба природе.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59. Обращение с животными, основанное на принципе гуманности и неотвратимость наказания за жестокое обращение с животными.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Введение высшей меры наказания для террористов и их пособников, серийных убийц </w:t>
      </w:r>
    </w:p>
    <w:p w:rsidR="006E6B19" w:rsidRPr="00166C9E" w:rsidRDefault="006E6B19" w:rsidP="006E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9E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Ратификация 20-ой статьи Конвенции ООН против коррупции и установление уголовной ответственности чиновников за незаконное обогащение.</w:t>
      </w:r>
    </w:p>
    <w:p w:rsidR="006E6B19" w:rsidRPr="00166C9E" w:rsidRDefault="006E6B19" w:rsidP="006E6B19">
      <w:pPr>
        <w:spacing w:after="0" w:line="360" w:lineRule="auto"/>
        <w:jc w:val="both"/>
        <w:rPr>
          <w:sz w:val="24"/>
          <w:szCs w:val="24"/>
        </w:rPr>
      </w:pP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CBE" w:rsidRPr="00A76CBE" w:rsidRDefault="00A76CBE" w:rsidP="00A76CBE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CBE" w:rsidRPr="00A76CBE" w:rsidSect="005526C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E3" w:rsidRDefault="009331E3" w:rsidP="00D25EFB">
      <w:pPr>
        <w:spacing w:after="0" w:line="240" w:lineRule="auto"/>
      </w:pPr>
      <w:r>
        <w:separator/>
      </w:r>
    </w:p>
  </w:endnote>
  <w:endnote w:type="continuationSeparator" w:id="0">
    <w:p w:rsidR="009331E3" w:rsidRDefault="009331E3" w:rsidP="00D2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E3" w:rsidRDefault="009331E3" w:rsidP="00D25EFB">
      <w:pPr>
        <w:spacing w:after="0" w:line="240" w:lineRule="auto"/>
      </w:pPr>
      <w:r>
        <w:separator/>
      </w:r>
    </w:p>
  </w:footnote>
  <w:footnote w:type="continuationSeparator" w:id="0">
    <w:p w:rsidR="009331E3" w:rsidRDefault="009331E3" w:rsidP="00D2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BBE"/>
    <w:multiLevelType w:val="multilevel"/>
    <w:tmpl w:val="409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56E3"/>
    <w:multiLevelType w:val="multilevel"/>
    <w:tmpl w:val="04CE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04BDF"/>
    <w:multiLevelType w:val="multilevel"/>
    <w:tmpl w:val="D30A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A241F"/>
    <w:multiLevelType w:val="multilevel"/>
    <w:tmpl w:val="F6A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D2EB3"/>
    <w:multiLevelType w:val="multilevel"/>
    <w:tmpl w:val="8410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53112"/>
    <w:multiLevelType w:val="multilevel"/>
    <w:tmpl w:val="5E5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476C"/>
    <w:multiLevelType w:val="multilevel"/>
    <w:tmpl w:val="654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84049"/>
    <w:multiLevelType w:val="multilevel"/>
    <w:tmpl w:val="C314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12643"/>
    <w:multiLevelType w:val="multilevel"/>
    <w:tmpl w:val="431E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E7B04"/>
    <w:multiLevelType w:val="multilevel"/>
    <w:tmpl w:val="1BCC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10808"/>
    <w:multiLevelType w:val="multilevel"/>
    <w:tmpl w:val="8768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F51B1"/>
    <w:multiLevelType w:val="hybridMultilevel"/>
    <w:tmpl w:val="0D42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BE2"/>
    <w:multiLevelType w:val="multilevel"/>
    <w:tmpl w:val="067E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905DE"/>
    <w:multiLevelType w:val="multilevel"/>
    <w:tmpl w:val="8DB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159BB"/>
    <w:multiLevelType w:val="multilevel"/>
    <w:tmpl w:val="5A4E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31106"/>
    <w:multiLevelType w:val="multilevel"/>
    <w:tmpl w:val="A4C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FB"/>
    <w:rsid w:val="00514F43"/>
    <w:rsid w:val="005E51EF"/>
    <w:rsid w:val="006E6B19"/>
    <w:rsid w:val="00762BEA"/>
    <w:rsid w:val="009331E3"/>
    <w:rsid w:val="00A76CBE"/>
    <w:rsid w:val="00B837DD"/>
    <w:rsid w:val="00BD6915"/>
    <w:rsid w:val="00D25EFB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C7EB"/>
  <w15:chartTrackingRefBased/>
  <w15:docId w15:val="{50CE8BD2-9904-4BB3-ABE9-67AC0060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25E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5EF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5EFB"/>
    <w:rPr>
      <w:vertAlign w:val="superscript"/>
    </w:rPr>
  </w:style>
  <w:style w:type="paragraph" w:customStyle="1" w:styleId="leftmargin">
    <w:name w:val="left_margin"/>
    <w:basedOn w:val="a"/>
    <w:rsid w:val="00D2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Трофимова</dc:creator>
  <cp:keywords/>
  <dc:description/>
  <cp:lastModifiedBy>Татьяна Трофимова</cp:lastModifiedBy>
  <cp:revision>3</cp:revision>
  <dcterms:created xsi:type="dcterms:W3CDTF">2022-11-04T07:19:00Z</dcterms:created>
  <dcterms:modified xsi:type="dcterms:W3CDTF">2022-11-04T08:18:00Z</dcterms:modified>
</cp:coreProperties>
</file>