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4A" w:rsidRDefault="0085794A" w:rsidP="00857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94A">
        <w:rPr>
          <w:rFonts w:ascii="Times New Roman" w:hAnsi="Times New Roman" w:cs="Times New Roman"/>
          <w:b/>
          <w:sz w:val="24"/>
          <w:szCs w:val="24"/>
        </w:rPr>
        <w:t>Важный принцип обучения грамотности</w:t>
      </w:r>
    </w:p>
    <w:p w:rsidR="0085794A" w:rsidRDefault="0085794A" w:rsidP="008579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Веденеева Елена Анатольевна </w:t>
      </w:r>
    </w:p>
    <w:p w:rsidR="0085794A" w:rsidRPr="0085794A" w:rsidRDefault="0085794A" w:rsidP="0085794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гимназии № 35 города Владимира</w:t>
      </w:r>
    </w:p>
    <w:p w:rsidR="0085794A" w:rsidRDefault="0085794A" w:rsidP="00815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567" w:rsidRPr="008153B6" w:rsidRDefault="00933567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B6">
        <w:rPr>
          <w:rFonts w:ascii="Times New Roman" w:hAnsi="Times New Roman" w:cs="Times New Roman"/>
          <w:sz w:val="24"/>
          <w:szCs w:val="24"/>
        </w:rPr>
        <w:t>Важный принцип обучения ребенка - это графическая наглядность в сочетании с другими дидактическими принципами. Многие ученые подчеркивали непременное участие всех органов чу</w:t>
      </w:r>
      <w:proofErr w:type="gramStart"/>
      <w:r w:rsidRPr="008153B6">
        <w:rPr>
          <w:rFonts w:ascii="Times New Roman" w:hAnsi="Times New Roman" w:cs="Times New Roman"/>
          <w:sz w:val="24"/>
          <w:szCs w:val="24"/>
        </w:rPr>
        <w:t>вств в в</w:t>
      </w:r>
      <w:proofErr w:type="gramEnd"/>
      <w:r w:rsidRPr="008153B6">
        <w:rPr>
          <w:rFonts w:ascii="Times New Roman" w:hAnsi="Times New Roman" w:cs="Times New Roman"/>
          <w:sz w:val="24"/>
          <w:szCs w:val="24"/>
        </w:rPr>
        <w:t xml:space="preserve">осприятии какого-либо явления или впечатления, группы впечатлений. То же самое можно сказать и в отношении усвоения правописания слов в русском языке. Особое место принадлежит словообразованию в прививании грамотности ученику. </w:t>
      </w:r>
    </w:p>
    <w:p w:rsidR="00197145" w:rsidRPr="008153B6" w:rsidRDefault="00933567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B6">
        <w:rPr>
          <w:rFonts w:ascii="Times New Roman" w:hAnsi="Times New Roman" w:cs="Times New Roman"/>
          <w:sz w:val="24"/>
          <w:szCs w:val="24"/>
        </w:rPr>
        <w:t xml:space="preserve">Зрительно-орфографические упражнения в обучении орфографии играют большую роль.  Работая над </w:t>
      </w:r>
      <w:r w:rsidR="00AB041D">
        <w:rPr>
          <w:rFonts w:ascii="Times New Roman" w:hAnsi="Times New Roman" w:cs="Times New Roman"/>
          <w:sz w:val="24"/>
          <w:szCs w:val="24"/>
        </w:rPr>
        <w:t>правилами и выполняя упражнения</w:t>
      </w:r>
      <w:r w:rsidRPr="008153B6">
        <w:rPr>
          <w:rFonts w:ascii="Times New Roman" w:hAnsi="Times New Roman" w:cs="Times New Roman"/>
          <w:sz w:val="24"/>
          <w:szCs w:val="24"/>
        </w:rPr>
        <w:t>, дети усваивают лучше, если ежедневно применять графическое выделение орфограмм. И чем раньше ученик начн</w:t>
      </w:r>
      <w:r w:rsidR="00AB041D">
        <w:rPr>
          <w:rFonts w:ascii="Times New Roman" w:hAnsi="Times New Roman" w:cs="Times New Roman"/>
          <w:sz w:val="24"/>
          <w:szCs w:val="24"/>
        </w:rPr>
        <w:t>ет заниматься, на первый взгляд</w:t>
      </w:r>
      <w:r w:rsidRPr="008153B6">
        <w:rPr>
          <w:rFonts w:ascii="Times New Roman" w:hAnsi="Times New Roman" w:cs="Times New Roman"/>
          <w:sz w:val="24"/>
          <w:szCs w:val="24"/>
        </w:rPr>
        <w:t>, трудоемким и однообразным занятием, тем лучше. И еще лучше, если при этом проговаривать вслух правило та ту или иную орфограмму.</w:t>
      </w:r>
    </w:p>
    <w:p w:rsidR="00933567" w:rsidRDefault="00933567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53B6">
        <w:rPr>
          <w:rFonts w:ascii="Times New Roman" w:hAnsi="Times New Roman" w:cs="Times New Roman"/>
          <w:sz w:val="24"/>
          <w:szCs w:val="24"/>
        </w:rPr>
        <w:t xml:space="preserve">Лучше привести элементарный пример. Обозначение безударной проверяемой гласной в </w:t>
      </w:r>
      <w:proofErr w:type="gramStart"/>
      <w:r w:rsidRPr="008153B6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8153B6">
        <w:rPr>
          <w:rFonts w:ascii="Times New Roman" w:hAnsi="Times New Roman" w:cs="Times New Roman"/>
          <w:sz w:val="24"/>
          <w:szCs w:val="24"/>
        </w:rPr>
        <w:t xml:space="preserve"> «вода». Ученик должен проговорить, выделяя морфему, подчеркивая нужную букву, ставя ударение в слове, называя (при необходимости записывая проверочное слово). И так во всем: проверяемую букву подчеркиваю одной чертой, непроверяемую - двумя. Причину написания выделяю условно графически (например суффикс а, следующий после корней с чередующимися гласными </w:t>
      </w:r>
      <w:proofErr w:type="gramStart"/>
      <w:r w:rsidRPr="008153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153B6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153B6">
        <w:rPr>
          <w:rFonts w:ascii="Times New Roman" w:hAnsi="Times New Roman" w:cs="Times New Roman"/>
          <w:sz w:val="24"/>
          <w:szCs w:val="24"/>
        </w:rPr>
        <w:t>-и</w:t>
      </w:r>
      <w:proofErr w:type="spellEnd"/>
      <w:r w:rsidRPr="008153B6">
        <w:rPr>
          <w:rFonts w:ascii="Times New Roman" w:hAnsi="Times New Roman" w:cs="Times New Roman"/>
          <w:sz w:val="24"/>
          <w:szCs w:val="24"/>
        </w:rPr>
        <w:t xml:space="preserve"> в корнях </w:t>
      </w:r>
      <w:proofErr w:type="spellStart"/>
      <w:r w:rsidRPr="008153B6">
        <w:rPr>
          <w:rFonts w:ascii="Times New Roman" w:hAnsi="Times New Roman" w:cs="Times New Roman"/>
          <w:sz w:val="24"/>
          <w:szCs w:val="24"/>
        </w:rPr>
        <w:t>бир-бер</w:t>
      </w:r>
      <w:proofErr w:type="spellEnd"/>
      <w:r w:rsidRPr="0081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3B6">
        <w:rPr>
          <w:rFonts w:ascii="Times New Roman" w:hAnsi="Times New Roman" w:cs="Times New Roman"/>
          <w:sz w:val="24"/>
          <w:szCs w:val="24"/>
        </w:rPr>
        <w:t>стил-стел</w:t>
      </w:r>
      <w:proofErr w:type="spellEnd"/>
      <w:r w:rsidRPr="008153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3B6">
        <w:rPr>
          <w:rFonts w:ascii="Times New Roman" w:hAnsi="Times New Roman" w:cs="Times New Roman"/>
          <w:sz w:val="24"/>
          <w:szCs w:val="24"/>
        </w:rPr>
        <w:t>пир-пер</w:t>
      </w:r>
      <w:proofErr w:type="spellEnd"/>
      <w:r w:rsidRPr="008153B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F7328" w:rsidRDefault="008153B6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являются одним из основных видов наглядности. Приведем высказывание Ушинского</w:t>
      </w:r>
      <w:r w:rsidR="00811976">
        <w:rPr>
          <w:rFonts w:ascii="Times New Roman" w:hAnsi="Times New Roman" w:cs="Times New Roman"/>
          <w:sz w:val="24"/>
          <w:szCs w:val="24"/>
        </w:rPr>
        <w:t xml:space="preserve"> К.Д.</w:t>
      </w:r>
      <w:r w:rsidR="00BD2963">
        <w:rPr>
          <w:rFonts w:ascii="Times New Roman" w:hAnsi="Times New Roman" w:cs="Times New Roman"/>
          <w:sz w:val="24"/>
          <w:szCs w:val="24"/>
        </w:rPr>
        <w:t xml:space="preserve">: </w:t>
      </w:r>
      <w:r w:rsidR="00BD2963" w:rsidRPr="00BD2963">
        <w:rPr>
          <w:rFonts w:ascii="Times New Roman" w:hAnsi="Times New Roman" w:cs="Times New Roman"/>
          <w:sz w:val="24"/>
          <w:szCs w:val="24"/>
        </w:rPr>
        <w:t>"Учите ребёнка каким-ниб</w:t>
      </w:r>
      <w:r w:rsidR="00BD2963">
        <w:rPr>
          <w:rFonts w:ascii="Times New Roman" w:hAnsi="Times New Roman" w:cs="Times New Roman"/>
          <w:sz w:val="24"/>
          <w:szCs w:val="24"/>
        </w:rPr>
        <w:t xml:space="preserve">удь неизвестным ему пяти словам, </w:t>
      </w:r>
      <w:r w:rsidR="00BD2963" w:rsidRPr="00BD2963">
        <w:rPr>
          <w:rFonts w:ascii="Times New Roman" w:hAnsi="Times New Roman" w:cs="Times New Roman"/>
          <w:sz w:val="24"/>
          <w:szCs w:val="24"/>
        </w:rPr>
        <w:t>он будет долго и напрасно мучиться, но свяжите двадцать таких слов с картинками, и он их усвоит на лету"</w:t>
      </w:r>
      <w:r w:rsidR="00BD2963">
        <w:rPr>
          <w:rFonts w:ascii="Times New Roman" w:hAnsi="Times New Roman" w:cs="Times New Roman"/>
          <w:sz w:val="24"/>
          <w:szCs w:val="24"/>
        </w:rPr>
        <w:t xml:space="preserve">. </w:t>
      </w:r>
      <w:r w:rsidR="00775743">
        <w:rPr>
          <w:rFonts w:ascii="Times New Roman" w:hAnsi="Times New Roman" w:cs="Times New Roman"/>
          <w:sz w:val="24"/>
          <w:szCs w:val="24"/>
        </w:rPr>
        <w:t xml:space="preserve">Картинки могут быть сюжетными, могут располагать человека в различных ситуациях: выходит из класса, заходит за перегородку, отходит в сторону. В конце </w:t>
      </w:r>
      <w:proofErr w:type="gramStart"/>
      <w:r w:rsidR="00775743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="00775743">
        <w:rPr>
          <w:rFonts w:ascii="Times New Roman" w:hAnsi="Times New Roman" w:cs="Times New Roman"/>
          <w:sz w:val="24"/>
          <w:szCs w:val="24"/>
        </w:rPr>
        <w:t xml:space="preserve"> можно и нарисовать человечка. Можно эти действия представить в лицах, распределив роли для детей: писатель, режиссер, актер.</w:t>
      </w:r>
    </w:p>
    <w:p w:rsidR="00775743" w:rsidRDefault="00775743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чередовать шрифт (то рукописный, то печатный). В печатном шрифте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письменным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выделить орфограммы и наоборот.</w:t>
      </w:r>
    </w:p>
    <w:p w:rsidR="004F7328" w:rsidRDefault="00BD2963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Сейчас существует много приемов и способов развития грамотности у ребенка. </w:t>
      </w:r>
      <w:r w:rsidRPr="00BD2963">
        <w:rPr>
          <w:rFonts w:ascii="Times New Roman" w:hAnsi="Times New Roman" w:cs="Times New Roman"/>
          <w:sz w:val="24"/>
          <w:szCs w:val="24"/>
        </w:rPr>
        <w:t>Мнемотехн</w:t>
      </w:r>
      <w:r w:rsidR="004F7328">
        <w:rPr>
          <w:rFonts w:ascii="Times New Roman" w:hAnsi="Times New Roman" w:cs="Times New Roman"/>
          <w:sz w:val="24"/>
          <w:szCs w:val="24"/>
        </w:rPr>
        <w:t>и</w:t>
      </w:r>
      <w:r w:rsidRPr="00BD2963">
        <w:rPr>
          <w:rFonts w:ascii="Times New Roman" w:hAnsi="Times New Roman" w:cs="Times New Roman"/>
          <w:sz w:val="24"/>
          <w:szCs w:val="24"/>
        </w:rPr>
        <w:t>ка – это система методов и приемов, обеспечивающих эффективное запоминание, сохранение и воспроизведение инфор</w:t>
      </w:r>
      <w:r>
        <w:rPr>
          <w:rFonts w:ascii="Times New Roman" w:hAnsi="Times New Roman" w:cs="Times New Roman"/>
          <w:sz w:val="24"/>
          <w:szCs w:val="24"/>
        </w:rPr>
        <w:t xml:space="preserve">мации, и, конечно, развитие речи. </w:t>
      </w:r>
      <w:r w:rsidRPr="00BD2963">
        <w:rPr>
          <w:rFonts w:ascii="Times New Roman" w:hAnsi="Times New Roman" w:cs="Times New Roman"/>
          <w:sz w:val="24"/>
          <w:szCs w:val="24"/>
        </w:rPr>
        <w:t>Цель обучения развитие памяти, мышления, воображения, внимания, а именно психических процессов, ведь именно они тесно связаны с полноценным развитием речи. Основа обучения – развитие творческого познания.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328">
        <w:rPr>
          <w:rFonts w:ascii="Times New Roman" w:hAnsi="Times New Roman" w:cs="Times New Roman"/>
          <w:sz w:val="24"/>
          <w:szCs w:val="24"/>
        </w:rPr>
        <w:t xml:space="preserve">Но ни в коем случае нельзя ребенку навязывать свои условные обозначения: кто-то не может воспринимать опорные конспекты, надуманные сложные схемы, записывать информацию в таблицу. Нужно </w:t>
      </w:r>
      <w:r w:rsidR="004F7328">
        <w:rPr>
          <w:rFonts w:ascii="Times New Roman" w:hAnsi="Times New Roman" w:cs="Times New Roman"/>
          <w:sz w:val="24"/>
          <w:szCs w:val="24"/>
        </w:rPr>
        <w:lastRenderedPageBreak/>
        <w:t>всегда давать выбор и возможность  выхода фантазии в графике. Пусть это будет столбик из слов:</w:t>
      </w:r>
    </w:p>
    <w:p w:rsidR="004F7328" w:rsidRPr="004F7328" w:rsidRDefault="004F7328" w:rsidP="00BD29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328">
        <w:rPr>
          <w:rFonts w:ascii="Times New Roman" w:hAnsi="Times New Roman" w:cs="Times New Roman"/>
          <w:b/>
          <w:sz w:val="24"/>
          <w:szCs w:val="24"/>
        </w:rPr>
        <w:t>свет</w:t>
      </w:r>
    </w:p>
    <w:p w:rsidR="004F7328" w:rsidRDefault="004F7328" w:rsidP="00BD29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про-</w:t>
      </w:r>
      <w:r w:rsidRPr="004F7328">
        <w:rPr>
          <w:rFonts w:ascii="Times New Roman" w:hAnsi="Times New Roman" w:cs="Times New Roman"/>
          <w:b/>
          <w:sz w:val="24"/>
          <w:szCs w:val="24"/>
        </w:rPr>
        <w:t>свещ</w:t>
      </w:r>
      <w:r>
        <w:rPr>
          <w:rFonts w:ascii="Times New Roman" w:hAnsi="Times New Roman" w:cs="Times New Roman"/>
          <w:sz w:val="24"/>
          <w:szCs w:val="24"/>
        </w:rPr>
        <w:t>-ать</w:t>
      </w:r>
      <w:proofErr w:type="spellEnd"/>
    </w:p>
    <w:p w:rsidR="004F7328" w:rsidRDefault="004F7328" w:rsidP="00BD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- </w:t>
      </w:r>
      <w:proofErr w:type="spellStart"/>
      <w:r w:rsidRPr="004F7328">
        <w:rPr>
          <w:rFonts w:ascii="Times New Roman" w:hAnsi="Times New Roman" w:cs="Times New Roman"/>
          <w:b/>
          <w:sz w:val="24"/>
          <w:szCs w:val="24"/>
        </w:rPr>
        <w:t>СВЕЩ</w:t>
      </w:r>
      <w:r>
        <w:rPr>
          <w:rFonts w:ascii="Times New Roman" w:hAnsi="Times New Roman" w:cs="Times New Roman"/>
          <w:sz w:val="24"/>
          <w:szCs w:val="24"/>
        </w:rPr>
        <w:t>-ающий</w:t>
      </w:r>
      <w:proofErr w:type="spellEnd"/>
    </w:p>
    <w:p w:rsidR="004F7328" w:rsidRDefault="004F7328" w:rsidP="00BD296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про-</w:t>
      </w:r>
      <w:r w:rsidRPr="004F7328">
        <w:rPr>
          <w:rFonts w:ascii="Times New Roman" w:hAnsi="Times New Roman" w:cs="Times New Roman"/>
          <w:b/>
          <w:sz w:val="24"/>
          <w:szCs w:val="24"/>
        </w:rPr>
        <w:t>свеч</w:t>
      </w:r>
      <w:r>
        <w:rPr>
          <w:rFonts w:ascii="Times New Roman" w:hAnsi="Times New Roman" w:cs="Times New Roman"/>
          <w:sz w:val="24"/>
          <w:szCs w:val="24"/>
        </w:rPr>
        <w:t>-чивать</w:t>
      </w:r>
      <w:proofErr w:type="spellEnd"/>
    </w:p>
    <w:p w:rsidR="004F7328" w:rsidRDefault="004F7328" w:rsidP="00BD2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- </w:t>
      </w:r>
      <w:proofErr w:type="spellStart"/>
      <w:r w:rsidRPr="004F7328">
        <w:rPr>
          <w:rFonts w:ascii="Times New Roman" w:hAnsi="Times New Roman" w:cs="Times New Roman"/>
          <w:b/>
          <w:sz w:val="24"/>
          <w:szCs w:val="24"/>
        </w:rPr>
        <w:t>свещ</w:t>
      </w:r>
      <w:r>
        <w:rPr>
          <w:rFonts w:ascii="Times New Roman" w:hAnsi="Times New Roman" w:cs="Times New Roman"/>
          <w:sz w:val="24"/>
          <w:szCs w:val="24"/>
        </w:rPr>
        <w:t>-ение</w:t>
      </w:r>
      <w:proofErr w:type="spellEnd"/>
    </w:p>
    <w:p w:rsidR="004F7328" w:rsidRDefault="004F7328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слов этого корня неполный</w:t>
      </w:r>
      <w:r w:rsidR="00A71DC5">
        <w:rPr>
          <w:rFonts w:ascii="Times New Roman" w:hAnsi="Times New Roman" w:cs="Times New Roman"/>
          <w:sz w:val="24"/>
          <w:szCs w:val="24"/>
        </w:rPr>
        <w:t>, но принцип должен быть понятен. Составляем вместе таблицу (учитель может это сделать заранее, все зависит от уровня подготовки учеников). Все значимые части слов выделены, чередующиеся соглас</w:t>
      </w:r>
      <w:r w:rsidR="002879E2">
        <w:rPr>
          <w:rFonts w:ascii="Times New Roman" w:hAnsi="Times New Roman" w:cs="Times New Roman"/>
          <w:sz w:val="24"/>
          <w:szCs w:val="24"/>
        </w:rPr>
        <w:t xml:space="preserve">ные корня и суффиксы </w:t>
      </w:r>
      <w:r w:rsidR="00A71DC5">
        <w:rPr>
          <w:rFonts w:ascii="Times New Roman" w:hAnsi="Times New Roman" w:cs="Times New Roman"/>
          <w:sz w:val="24"/>
          <w:szCs w:val="24"/>
        </w:rPr>
        <w:t xml:space="preserve">подчеркнуть. Корень записывается отдельно, можно записать его в виде заголовка. Можно создать отдельный справочник. </w:t>
      </w:r>
    </w:p>
    <w:p w:rsidR="00A71DC5" w:rsidRDefault="00A71DC5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Интересен и другой пример: записать одни корень, а к нему уже подбирать разные части речи, расположить группы слов на отдельных листах, плакатах. Волна, волновать, волнение, волнорез; краса, краска, красильня, украшение.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забыть выделить корень, разделить слово на части (морфемы или слоги). Опять же все зависит от возраста учащегося. В 10-11 классах в учебниках С.И. Львовой, В.В. Львова есть такие упражнения</w:t>
      </w:r>
      <w:r w:rsidR="00775743">
        <w:rPr>
          <w:rFonts w:ascii="Times New Roman" w:hAnsi="Times New Roman" w:cs="Times New Roman"/>
          <w:sz w:val="24"/>
          <w:szCs w:val="24"/>
        </w:rPr>
        <w:t xml:space="preserve"> под названием «О</w:t>
      </w:r>
      <w:r>
        <w:rPr>
          <w:rFonts w:ascii="Times New Roman" w:hAnsi="Times New Roman" w:cs="Times New Roman"/>
          <w:sz w:val="24"/>
          <w:szCs w:val="24"/>
        </w:rPr>
        <w:t>рфографический минимум</w:t>
      </w:r>
      <w:r w:rsidR="00775743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94A" w:rsidRPr="0085794A" w:rsidRDefault="004F7328" w:rsidP="008579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94A" w:rsidRPr="0085794A">
        <w:rPr>
          <w:rFonts w:ascii="Times New Roman" w:hAnsi="Times New Roman" w:cs="Times New Roman"/>
          <w:sz w:val="24"/>
          <w:szCs w:val="24"/>
        </w:rPr>
        <w:t xml:space="preserve">Одним из путей </w:t>
      </w:r>
      <w:r w:rsidR="0062649E">
        <w:rPr>
          <w:rFonts w:ascii="Times New Roman" w:hAnsi="Times New Roman" w:cs="Times New Roman"/>
          <w:sz w:val="24"/>
          <w:szCs w:val="24"/>
        </w:rPr>
        <w:t xml:space="preserve">развития грамотности </w:t>
      </w:r>
      <w:r w:rsidR="0085794A" w:rsidRPr="0085794A">
        <w:rPr>
          <w:rFonts w:ascii="Times New Roman" w:hAnsi="Times New Roman" w:cs="Times New Roman"/>
          <w:sz w:val="24"/>
          <w:szCs w:val="24"/>
        </w:rPr>
        <w:t>детей является использование творческих заданий (сочинение-рисунок) в процессе формирования коммуникативных умений учащихся.</w:t>
      </w:r>
    </w:p>
    <w:p w:rsidR="004F7328" w:rsidRDefault="0085794A" w:rsidP="0085794A">
      <w:pPr>
        <w:ind w:firstLine="708"/>
        <w:jc w:val="both"/>
      </w:pPr>
      <w:r w:rsidRPr="0085794A">
        <w:rPr>
          <w:rFonts w:ascii="Times New Roman" w:hAnsi="Times New Roman" w:cs="Times New Roman"/>
          <w:sz w:val="24"/>
          <w:szCs w:val="24"/>
        </w:rPr>
        <w:t xml:space="preserve">Под коммуникативными умениями понимаются речевые умения, направленные на восприятие чужого и создание собственного текста. </w:t>
      </w:r>
      <w:proofErr w:type="gramStart"/>
      <w:r w:rsidRPr="0085794A">
        <w:rPr>
          <w:rFonts w:ascii="Times New Roman" w:hAnsi="Times New Roman" w:cs="Times New Roman"/>
          <w:sz w:val="24"/>
          <w:szCs w:val="24"/>
        </w:rPr>
        <w:t>Творческое задание определяется как вид поручения учителя учащимся, в котором содержится предложение самостоятельно выполнить учебную речевую задачу оригинального содержания, направленную на создание текста (</w:t>
      </w:r>
      <w:r w:rsidRPr="0085794A">
        <w:rPr>
          <w:rFonts w:ascii="Times New Roman" w:hAnsi="Times New Roman" w:cs="Times New Roman"/>
          <w:b/>
          <w:sz w:val="24"/>
          <w:szCs w:val="24"/>
        </w:rPr>
        <w:t>объяснение своего рисунка</w:t>
      </w:r>
      <w:r w:rsidRPr="0085794A">
        <w:rPr>
          <w:rFonts w:ascii="Times New Roman" w:hAnsi="Times New Roman" w:cs="Times New Roman"/>
          <w:sz w:val="24"/>
          <w:szCs w:val="24"/>
        </w:rPr>
        <w:t>), позволяющего школьникам проявить фантазию, воображение, свою индивидуальность в личностном подходе к теме, основной мысли, композиции, в подборе адекватных изобразительно-выразительных средств и передаче эмоционального отношения к материалу.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этом я писала в обобщении педагогического опыта: </w:t>
      </w:r>
      <w:r w:rsidR="004F7328">
        <w:rPr>
          <w:rFonts w:ascii="Times New Roman" w:hAnsi="Times New Roman" w:cs="Times New Roman"/>
          <w:sz w:val="24"/>
          <w:szCs w:val="24"/>
        </w:rPr>
        <w:t xml:space="preserve">«Использование сочинения - рисунка как способа развития творческой самостоятельности в процессе формирования общекультурной компетенции учащихся на уроках литературы и во внеурочной деятельности» </w:t>
      </w:r>
      <w:hyperlink r:id="rId4" w:history="1">
        <w:r w:rsidR="004F7328" w:rsidRPr="005E04A8">
          <w:rPr>
            <w:rStyle w:val="a3"/>
            <w:rFonts w:ascii="Times New Roman" w:hAnsi="Times New Roman" w:cs="Times New Roman"/>
            <w:sz w:val="24"/>
            <w:szCs w:val="24"/>
          </w:rPr>
          <w:t>http://files.vladimir.i-edu.ru/op17/13.zip</w:t>
        </w:r>
      </w:hyperlink>
    </w:p>
    <w:p w:rsidR="0062649E" w:rsidRPr="0062649E" w:rsidRDefault="0062649E" w:rsidP="00CA443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43B">
        <w:rPr>
          <w:rFonts w:ascii="Times New Roman" w:hAnsi="Times New Roman" w:cs="Times New Roman"/>
          <w:b/>
          <w:sz w:val="24"/>
          <w:szCs w:val="24"/>
        </w:rPr>
        <w:t>Приведу пример из серии «активных методов обучения».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49E">
        <w:rPr>
          <w:rFonts w:ascii="Times New Roman" w:hAnsi="Times New Roman" w:cs="Times New Roman"/>
          <w:sz w:val="24"/>
          <w:szCs w:val="24"/>
        </w:rPr>
        <w:t>В начале урока</w:t>
      </w:r>
      <w:r>
        <w:rPr>
          <w:rFonts w:ascii="Times New Roman" w:hAnsi="Times New Roman" w:cs="Times New Roman"/>
          <w:sz w:val="24"/>
          <w:szCs w:val="24"/>
        </w:rPr>
        <w:t xml:space="preserve"> (Обучение анализу стихотворения О.Э. Мандельштама «</w:t>
      </w:r>
      <w:proofErr w:type="spellStart"/>
      <w:r w:rsidR="00CA443B">
        <w:rPr>
          <w:rFonts w:ascii="Times New Roman" w:hAnsi="Times New Roman" w:cs="Times New Roman"/>
          <w:sz w:val="24"/>
          <w:szCs w:val="24"/>
        </w:rPr>
        <w:t>Бессонница</w:t>
      </w:r>
      <w:proofErr w:type="gramStart"/>
      <w:r w:rsidR="00CA443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A443B">
        <w:rPr>
          <w:rFonts w:ascii="Times New Roman" w:hAnsi="Times New Roman" w:cs="Times New Roman"/>
          <w:sz w:val="24"/>
          <w:szCs w:val="24"/>
        </w:rPr>
        <w:t>омер.Т</w:t>
      </w:r>
      <w:r>
        <w:rPr>
          <w:rFonts w:ascii="Times New Roman" w:hAnsi="Times New Roman" w:cs="Times New Roman"/>
          <w:sz w:val="24"/>
          <w:szCs w:val="24"/>
        </w:rPr>
        <w:t>угие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паруса»)</w:t>
      </w:r>
      <w:r w:rsidRPr="0062649E">
        <w:rPr>
          <w:rFonts w:ascii="Times New Roman" w:hAnsi="Times New Roman" w:cs="Times New Roman"/>
          <w:sz w:val="24"/>
          <w:szCs w:val="24"/>
        </w:rPr>
        <w:t xml:space="preserve"> задается вопрос: «Что общего меду Гомером, бессонницей, тугими парусами»? Далее следует внимательное </w:t>
      </w:r>
      <w:proofErr w:type="spellStart"/>
      <w:r w:rsidRPr="0062649E">
        <w:rPr>
          <w:rFonts w:ascii="Times New Roman" w:hAnsi="Times New Roman" w:cs="Times New Roman"/>
          <w:sz w:val="24"/>
          <w:szCs w:val="24"/>
        </w:rPr>
        <w:t>перечитывание</w:t>
      </w:r>
      <w:proofErr w:type="spellEnd"/>
      <w:r w:rsidRPr="0062649E">
        <w:rPr>
          <w:rFonts w:ascii="Times New Roman" w:hAnsi="Times New Roman" w:cs="Times New Roman"/>
          <w:sz w:val="24"/>
          <w:szCs w:val="24"/>
        </w:rPr>
        <w:t xml:space="preserve"> текста, «прием медленного прочтения </w:t>
      </w:r>
      <w:proofErr w:type="spellStart"/>
      <w:r w:rsidRPr="0062649E">
        <w:rPr>
          <w:rFonts w:ascii="Times New Roman" w:hAnsi="Times New Roman" w:cs="Times New Roman"/>
          <w:sz w:val="24"/>
          <w:szCs w:val="24"/>
        </w:rPr>
        <w:t>Гаспарова</w:t>
      </w:r>
      <w:proofErr w:type="spellEnd"/>
      <w:r w:rsidRPr="0062649E">
        <w:rPr>
          <w:rFonts w:ascii="Times New Roman" w:hAnsi="Times New Roman" w:cs="Times New Roman"/>
          <w:sz w:val="24"/>
          <w:szCs w:val="24"/>
        </w:rPr>
        <w:t xml:space="preserve">»; обращаем внимание на то, что «бросается в глаза»; перечисляем все то, что привлекло ваше внимание. Необычна уже первая строка: три назывных  предложения. Затем повтор </w:t>
      </w:r>
      <w:r w:rsidRPr="0062649E">
        <w:rPr>
          <w:rFonts w:ascii="Times New Roman" w:hAnsi="Times New Roman" w:cs="Times New Roman"/>
          <w:sz w:val="24"/>
          <w:szCs w:val="24"/>
        </w:rPr>
        <w:lastRenderedPageBreak/>
        <w:t>слова «журавлиный»: почему без него нельзя обойтись? Знаки препинания, обычно достаточно редкие – тире вопросительный знак, - встречаются часто.</w:t>
      </w:r>
      <w:r w:rsidR="00CA443B">
        <w:rPr>
          <w:rFonts w:ascii="Times New Roman" w:hAnsi="Times New Roman" w:cs="Times New Roman"/>
          <w:sz w:val="24"/>
          <w:szCs w:val="24"/>
        </w:rPr>
        <w:t xml:space="preserve"> </w:t>
      </w:r>
      <w:r w:rsidRPr="0062649E">
        <w:rPr>
          <w:rFonts w:ascii="Times New Roman" w:hAnsi="Times New Roman" w:cs="Times New Roman"/>
          <w:sz w:val="24"/>
          <w:szCs w:val="24"/>
        </w:rPr>
        <w:t xml:space="preserve">Учащиеся перечисляют основные образы стихотворения, при этом называют приемы, с помощью которых они определили эти образы. Основной </w:t>
      </w:r>
      <w:proofErr w:type="gramStart"/>
      <w:r w:rsidRPr="0062649E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62649E">
        <w:rPr>
          <w:rFonts w:ascii="Times New Roman" w:hAnsi="Times New Roman" w:cs="Times New Roman"/>
          <w:sz w:val="24"/>
          <w:szCs w:val="24"/>
        </w:rPr>
        <w:t>: какой из этих образов лучше видно?</w:t>
      </w:r>
      <w:r w:rsidR="00CA443B">
        <w:rPr>
          <w:rFonts w:ascii="Times New Roman" w:hAnsi="Times New Roman" w:cs="Times New Roman"/>
          <w:sz w:val="24"/>
          <w:szCs w:val="24"/>
        </w:rPr>
        <w:t xml:space="preserve"> </w:t>
      </w:r>
      <w:r w:rsidRPr="0062649E">
        <w:rPr>
          <w:rFonts w:ascii="Times New Roman" w:hAnsi="Times New Roman" w:cs="Times New Roman"/>
          <w:sz w:val="24"/>
          <w:szCs w:val="24"/>
        </w:rPr>
        <w:t>Далее звучит самостоятельно подготовленный комментарий к стихотворению к словам, предложенным учителем («Гомер», «</w:t>
      </w:r>
      <w:proofErr w:type="spellStart"/>
      <w:r w:rsidRPr="0062649E">
        <w:rPr>
          <w:rFonts w:ascii="Times New Roman" w:hAnsi="Times New Roman" w:cs="Times New Roman"/>
          <w:sz w:val="24"/>
          <w:szCs w:val="24"/>
        </w:rPr>
        <w:t>ахейские</w:t>
      </w:r>
      <w:proofErr w:type="spellEnd"/>
      <w:r w:rsidRPr="0062649E">
        <w:rPr>
          <w:rFonts w:ascii="Times New Roman" w:hAnsi="Times New Roman" w:cs="Times New Roman"/>
          <w:sz w:val="24"/>
          <w:szCs w:val="24"/>
        </w:rPr>
        <w:t xml:space="preserve"> мужи», «Елена», «Троя»). </w:t>
      </w:r>
      <w:proofErr w:type="gramStart"/>
      <w:r w:rsidRPr="0062649E">
        <w:rPr>
          <w:rFonts w:ascii="Times New Roman" w:hAnsi="Times New Roman" w:cs="Times New Roman"/>
          <w:sz w:val="24"/>
          <w:szCs w:val="24"/>
        </w:rPr>
        <w:t>Источник информации - словарь, справочник (http://endic.ru/ancient_world/Likomed-189.html  Античный мир.</w:t>
      </w:r>
      <w:proofErr w:type="gramEnd"/>
      <w:r w:rsidRPr="006264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49E">
        <w:rPr>
          <w:rFonts w:ascii="Times New Roman" w:hAnsi="Times New Roman" w:cs="Times New Roman"/>
          <w:sz w:val="24"/>
          <w:szCs w:val="24"/>
        </w:rPr>
        <w:t>Словарь справочник)</w:t>
      </w:r>
      <w:proofErr w:type="gramEnd"/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649E">
        <w:rPr>
          <w:rFonts w:ascii="Times New Roman" w:hAnsi="Times New Roman" w:cs="Times New Roman"/>
          <w:sz w:val="24"/>
          <w:szCs w:val="24"/>
        </w:rPr>
        <w:t>Рекомедуемые</w:t>
      </w:r>
      <w:proofErr w:type="spellEnd"/>
      <w:r w:rsidRPr="0062649E">
        <w:rPr>
          <w:rFonts w:ascii="Times New Roman" w:hAnsi="Times New Roman" w:cs="Times New Roman"/>
          <w:sz w:val="24"/>
          <w:szCs w:val="24"/>
        </w:rPr>
        <w:t xml:space="preserve"> приемы мотивации: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•</w:t>
      </w:r>
      <w:r w:rsidRPr="0062649E">
        <w:rPr>
          <w:rFonts w:ascii="Times New Roman" w:hAnsi="Times New Roman" w:cs="Times New Roman"/>
          <w:sz w:val="24"/>
          <w:szCs w:val="24"/>
        </w:rPr>
        <w:tab/>
        <w:t>модельный ответ учителя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•</w:t>
      </w:r>
      <w:r w:rsidRPr="0062649E">
        <w:rPr>
          <w:rFonts w:ascii="Times New Roman" w:hAnsi="Times New Roman" w:cs="Times New Roman"/>
          <w:sz w:val="24"/>
          <w:szCs w:val="24"/>
        </w:rPr>
        <w:tab/>
        <w:t>продумывание нескольких вариантов дальнейшего хода урока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•</w:t>
      </w:r>
      <w:r w:rsidRPr="0062649E">
        <w:rPr>
          <w:rFonts w:ascii="Times New Roman" w:hAnsi="Times New Roman" w:cs="Times New Roman"/>
          <w:sz w:val="24"/>
          <w:szCs w:val="24"/>
        </w:rPr>
        <w:tab/>
        <w:t>планирование личностного осмысления движения времени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Для создания рисунка, который </w:t>
      </w:r>
      <w:proofErr w:type="gramStart"/>
      <w:r w:rsidRPr="0062649E">
        <w:rPr>
          <w:rFonts w:ascii="Times New Roman" w:hAnsi="Times New Roman" w:cs="Times New Roman"/>
          <w:sz w:val="24"/>
          <w:szCs w:val="24"/>
        </w:rPr>
        <w:t>обеспечивает визуальное осмысление 1 строфы стихотворения О.Э. Мандельштама   используется</w:t>
      </w:r>
      <w:proofErr w:type="gramEnd"/>
      <w:r w:rsidRPr="0062649E">
        <w:rPr>
          <w:rFonts w:ascii="Times New Roman" w:hAnsi="Times New Roman" w:cs="Times New Roman"/>
          <w:sz w:val="24"/>
          <w:szCs w:val="24"/>
        </w:rPr>
        <w:t xml:space="preserve"> программа графического рисунка (PAINT).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Часть 2. Практическая реализация учебной ситуации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Проблема 1 Учащиеся, возможно,  не сразу смогут сопоставить глаголы по категории времени;  «Когда-то» усиливает значение прошедшего времени так давно, что невозможно выяснить точное время событий; вторая строфа – «плывете». 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Учителю   следует обратить внимание на грамматические признаки глагола, вспомнить особенности местоименных наречий 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Проблема 2  Возможно, не все учащиеся смогут определить словесно картину, нарисованную поэтом. Следует спросить,  почему Мандельштам использует эпитет «журавлиный»,  а не «лебединый»? Необходимо, чтобы входе диалога с учителем  учащиеся   почувствовали близость эпитета «</w:t>
      </w:r>
      <w:proofErr w:type="gramStart"/>
      <w:r w:rsidRPr="0062649E">
        <w:rPr>
          <w:rFonts w:ascii="Times New Roman" w:hAnsi="Times New Roman" w:cs="Times New Roman"/>
          <w:sz w:val="24"/>
          <w:szCs w:val="24"/>
        </w:rPr>
        <w:t>журавлиный</w:t>
      </w:r>
      <w:proofErr w:type="gramEnd"/>
      <w:r w:rsidRPr="0062649E">
        <w:rPr>
          <w:rFonts w:ascii="Times New Roman" w:hAnsi="Times New Roman" w:cs="Times New Roman"/>
          <w:sz w:val="24"/>
          <w:szCs w:val="24"/>
        </w:rPr>
        <w:t xml:space="preserve">» со словами «скорбь»,  «печаль», «безвозвратность», «вечность».  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Проблема 3</w:t>
      </w:r>
      <w:proofErr w:type="gramStart"/>
      <w:r w:rsidRPr="0062649E">
        <w:rPr>
          <w:rFonts w:ascii="Times New Roman" w:hAnsi="Times New Roman" w:cs="Times New Roman"/>
          <w:sz w:val="24"/>
          <w:szCs w:val="24"/>
        </w:rPr>
        <w:t xml:space="preserve"> </w:t>
      </w:r>
      <w:r w:rsidR="00CA443B">
        <w:rPr>
          <w:rFonts w:ascii="Times New Roman" w:hAnsi="Times New Roman" w:cs="Times New Roman"/>
          <w:sz w:val="24"/>
          <w:szCs w:val="24"/>
        </w:rPr>
        <w:t xml:space="preserve"> </w:t>
      </w:r>
      <w:r w:rsidRPr="0062649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2649E">
        <w:rPr>
          <w:rFonts w:ascii="Times New Roman" w:hAnsi="Times New Roman" w:cs="Times New Roman"/>
          <w:sz w:val="24"/>
          <w:szCs w:val="24"/>
        </w:rPr>
        <w:t>ля некоторых учащихся эти слова (журавлиный и лебединый) покажутся равнозначными), тогда обратим внимание на звучание слов и поможем дать исторический комментарий к этим словам.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4. Формы оценивания и примеры заданий для оценивания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В процессе развития учебной ситуации по способу восприятия мира учащиеся разделятся на группы: </w:t>
      </w:r>
      <w:proofErr w:type="spellStart"/>
      <w:r w:rsidRPr="0062649E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  <w:r w:rsidRPr="006264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2649E">
        <w:rPr>
          <w:rFonts w:ascii="Times New Roman" w:hAnsi="Times New Roman" w:cs="Times New Roman"/>
          <w:sz w:val="24"/>
          <w:szCs w:val="24"/>
        </w:rPr>
        <w:t>синестетики</w:t>
      </w:r>
      <w:proofErr w:type="spellEnd"/>
      <w:r w:rsidRPr="0062649E">
        <w:rPr>
          <w:rFonts w:ascii="Times New Roman" w:hAnsi="Times New Roman" w:cs="Times New Roman"/>
          <w:sz w:val="24"/>
          <w:szCs w:val="24"/>
        </w:rPr>
        <w:t>,  художники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Группа 1 </w:t>
      </w:r>
      <w:proofErr w:type="spellStart"/>
      <w:r w:rsidRPr="0062649E">
        <w:rPr>
          <w:rFonts w:ascii="Times New Roman" w:hAnsi="Times New Roman" w:cs="Times New Roman"/>
          <w:sz w:val="24"/>
          <w:szCs w:val="24"/>
        </w:rPr>
        <w:t>Визуалы</w:t>
      </w:r>
      <w:proofErr w:type="spellEnd"/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Учащиеся называют эпитеты «тугие паруса», сравнение с «поездом журавлиным», «журавлиным клином ». Определяют их роль в раскрытии содержания произведения.  Обращают внимание на звукопись, слова с удвоенными согласными, на замедленность действия.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Группа 2  </w:t>
      </w:r>
      <w:proofErr w:type="spellStart"/>
      <w:r w:rsidRPr="0062649E">
        <w:rPr>
          <w:rFonts w:ascii="Times New Roman" w:hAnsi="Times New Roman" w:cs="Times New Roman"/>
          <w:sz w:val="24"/>
          <w:szCs w:val="24"/>
        </w:rPr>
        <w:t>Синестетики</w:t>
      </w:r>
      <w:proofErr w:type="spellEnd"/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>Решаются ответить на вопрос, какими они видят корабли, определят быстроту движения, следуя критериям «деление образов по частям речи».  Пытаются представить все происходящее действие в произведении целиком.</w:t>
      </w: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649E" w:rsidRP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49E">
        <w:rPr>
          <w:rFonts w:ascii="Times New Roman" w:hAnsi="Times New Roman" w:cs="Times New Roman"/>
          <w:sz w:val="24"/>
          <w:szCs w:val="24"/>
        </w:rPr>
        <w:t xml:space="preserve">Группа 3 Художники </w:t>
      </w:r>
    </w:p>
    <w:p w:rsidR="0062649E" w:rsidRDefault="0062649E" w:rsidP="00626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649E">
        <w:rPr>
          <w:rFonts w:ascii="Times New Roman" w:hAnsi="Times New Roman" w:cs="Times New Roman"/>
          <w:sz w:val="24"/>
          <w:szCs w:val="24"/>
        </w:rPr>
        <w:t>У этой группы учащихся возникает целостный зрительный образ,  который фиксируется с помощью рисунка  (ИКТ, рисунок создается с помощью графического планшета, он же выводится в итоге урока на доску.</w:t>
      </w:r>
      <w:proofErr w:type="gramEnd"/>
      <w:r w:rsidRPr="0062649E">
        <w:rPr>
          <w:rFonts w:ascii="Times New Roman" w:hAnsi="Times New Roman" w:cs="Times New Roman"/>
          <w:sz w:val="24"/>
          <w:szCs w:val="24"/>
        </w:rPr>
        <w:t xml:space="preserve"> Возникает зрительный образ.</w:t>
      </w:r>
    </w:p>
    <w:p w:rsidR="0085794A" w:rsidRDefault="00BD2963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1.</w:t>
      </w:r>
      <w:r w:rsidRPr="0085794A">
        <w:rPr>
          <w:rFonts w:ascii="Times New Roman" w:hAnsi="Times New Roman" w:cs="Times New Roman"/>
          <w:sz w:val="24"/>
          <w:szCs w:val="24"/>
        </w:rPr>
        <w:tab/>
        <w:t xml:space="preserve">Богданова, О.Ю. Теория и методика обучения литературе / О.Ю. Богданова, С.А. Леонов, В.Ф. Чертов. – 5-е изд. –  М.: Академия,  2008. – 400с. 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2.</w:t>
      </w:r>
      <w:r w:rsidRPr="0085794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 Л.С. Мышление и речь. М., 1999; 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3.</w:t>
      </w:r>
      <w:r w:rsidRPr="0085794A">
        <w:rPr>
          <w:rFonts w:ascii="Times New Roman" w:hAnsi="Times New Roman" w:cs="Times New Roman"/>
          <w:sz w:val="24"/>
          <w:szCs w:val="24"/>
        </w:rPr>
        <w:tab/>
        <w:t xml:space="preserve">- Данилюк А.Я., Кондаков А.М.,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 В.А. Концепции духовно-нравственного развития и воспитания личности гражданина России. М., 2008. 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4.</w:t>
      </w:r>
      <w:r w:rsidRPr="0085794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Доманский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 В.А. Литература и культура: культурологический подход к изучению словесности в школе. М., 2002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5.</w:t>
      </w:r>
      <w:r w:rsidRPr="008579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Дряхлицына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, Л.Л. Урок литературы – урок творчества / Л.Л.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Дряхлицына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 // Литература в школе. – 1995 (5). – С. 94. 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85794A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Караковский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 В. А. Воспитание в обществе социальных перемен// Мир образования. 1995. №3.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7.</w:t>
      </w:r>
      <w:r w:rsidRPr="008579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Маранцман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, В.Г. Интерпретация художественного произведения как технология общения с искусством / В.Г.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Маранцман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 // Литература в школе. – 1998 (8). – С. 91-98.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8.</w:t>
      </w:r>
      <w:r w:rsidRPr="0085794A">
        <w:rPr>
          <w:rFonts w:ascii="Times New Roman" w:hAnsi="Times New Roman" w:cs="Times New Roman"/>
          <w:sz w:val="24"/>
          <w:szCs w:val="24"/>
        </w:rPr>
        <w:tab/>
        <w:t>Методика преподавания литературы: Хрестоматия-практикум: Учеб</w:t>
      </w:r>
      <w:proofErr w:type="gramStart"/>
      <w:r w:rsidRPr="008579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579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79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794A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. учеб. заведений /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Автор-состовитель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 Б.А. Ланин. – М.: Академия, 2003. – 384 </w:t>
      </w:r>
      <w:proofErr w:type="gramStart"/>
      <w:r w:rsidRPr="0085794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794A">
        <w:rPr>
          <w:rFonts w:ascii="Times New Roman" w:hAnsi="Times New Roman" w:cs="Times New Roman"/>
          <w:sz w:val="24"/>
          <w:szCs w:val="24"/>
        </w:rPr>
        <w:t>.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9.</w:t>
      </w:r>
      <w:r w:rsidRPr="008579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794A">
        <w:rPr>
          <w:rFonts w:ascii="Times New Roman" w:hAnsi="Times New Roman" w:cs="Times New Roman"/>
          <w:sz w:val="24"/>
          <w:szCs w:val="24"/>
        </w:rPr>
        <w:t>Перевозная</w:t>
      </w:r>
      <w:proofErr w:type="gramEnd"/>
      <w:r w:rsidRPr="0085794A">
        <w:rPr>
          <w:rFonts w:ascii="Times New Roman" w:hAnsi="Times New Roman" w:cs="Times New Roman"/>
          <w:sz w:val="24"/>
          <w:szCs w:val="24"/>
        </w:rPr>
        <w:t>, Е.В. Современный урок литературы [Электронный ресурс] / Е.В. Перевозная. – Режим доступа: http://rumk.ucoz.ru/rus/lit/__.pdf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10.</w:t>
      </w:r>
      <w:r w:rsidRPr="0085794A">
        <w:rPr>
          <w:rFonts w:ascii="Times New Roman" w:hAnsi="Times New Roman" w:cs="Times New Roman"/>
          <w:sz w:val="24"/>
          <w:szCs w:val="24"/>
        </w:rPr>
        <w:tab/>
        <w:t xml:space="preserve">- Сухомлинский В.А. Сердце отдаю детям. Киев,1988. 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11.</w:t>
      </w:r>
      <w:r w:rsidRPr="0085794A">
        <w:rPr>
          <w:rFonts w:ascii="Times New Roman" w:hAnsi="Times New Roman" w:cs="Times New Roman"/>
          <w:sz w:val="24"/>
          <w:szCs w:val="24"/>
        </w:rPr>
        <w:tab/>
        <w:t>- Троянская С.Л. Общекультурная компетентность: опыт определения и структурирования// Культурно-историческая психология. 2008. №2.</w:t>
      </w:r>
    </w:p>
    <w:p w:rsidR="0085794A" w:rsidRPr="0085794A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12.</w:t>
      </w:r>
      <w:r w:rsidRPr="0085794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 xml:space="preserve">, Л.П. Роль уроков внеклассного чтения в формировании читательских интересов младших школьников [Электронный ресурс] / Л.П. </w:t>
      </w:r>
      <w:proofErr w:type="spellStart"/>
      <w:r w:rsidRPr="0085794A">
        <w:rPr>
          <w:rFonts w:ascii="Times New Roman" w:hAnsi="Times New Roman" w:cs="Times New Roman"/>
          <w:sz w:val="24"/>
          <w:szCs w:val="24"/>
        </w:rPr>
        <w:t>Фаткулина</w:t>
      </w:r>
      <w:proofErr w:type="spellEnd"/>
      <w:r w:rsidRPr="0085794A">
        <w:rPr>
          <w:rFonts w:ascii="Times New Roman" w:hAnsi="Times New Roman" w:cs="Times New Roman"/>
          <w:sz w:val="24"/>
          <w:szCs w:val="24"/>
        </w:rPr>
        <w:t>. – Режим доступа:  http://www.scienceforum.ru/2013/236/3485</w:t>
      </w:r>
    </w:p>
    <w:p w:rsidR="008153B6" w:rsidRPr="00BD2963" w:rsidRDefault="0085794A" w:rsidP="0085794A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85794A">
        <w:rPr>
          <w:rFonts w:ascii="Times New Roman" w:hAnsi="Times New Roman" w:cs="Times New Roman"/>
          <w:sz w:val="24"/>
          <w:szCs w:val="24"/>
        </w:rPr>
        <w:t>13.</w:t>
      </w:r>
      <w:r w:rsidRPr="0085794A">
        <w:rPr>
          <w:rFonts w:ascii="Times New Roman" w:hAnsi="Times New Roman" w:cs="Times New Roman"/>
          <w:sz w:val="24"/>
          <w:szCs w:val="24"/>
        </w:rPr>
        <w:tab/>
        <w:t>Цыренова, Т.Л. Интерпретация художественного текста как средство формирования творческой личности [Электронный ресурс] / Т.Л. Цыренова. – Режим доступа:http://edu.tltsu.ru/sites/sites_content/site1238/html/media66039/59_zirenova.pd</w:t>
      </w:r>
      <w:r w:rsidR="00BD296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53B6" w:rsidRPr="00BD2963" w:rsidSect="0019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567"/>
    <w:rsid w:val="00197145"/>
    <w:rsid w:val="002879E2"/>
    <w:rsid w:val="004F7328"/>
    <w:rsid w:val="005B5A67"/>
    <w:rsid w:val="0062649E"/>
    <w:rsid w:val="00775743"/>
    <w:rsid w:val="00811976"/>
    <w:rsid w:val="008153B6"/>
    <w:rsid w:val="0085794A"/>
    <w:rsid w:val="00933567"/>
    <w:rsid w:val="00A71DC5"/>
    <w:rsid w:val="00AB041D"/>
    <w:rsid w:val="00BD2963"/>
    <w:rsid w:val="00CA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es.vladimir.i-edu.ru/op17/1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7</cp:revision>
  <dcterms:created xsi:type="dcterms:W3CDTF">2022-10-13T12:08:00Z</dcterms:created>
  <dcterms:modified xsi:type="dcterms:W3CDTF">2022-10-13T13:26:00Z</dcterms:modified>
</cp:coreProperties>
</file>