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A5554" w14:textId="6B71820B" w:rsidR="00192469" w:rsidRPr="00F43E48" w:rsidRDefault="00DC7192" w:rsidP="00F43E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43E48">
        <w:rPr>
          <w:rFonts w:ascii="Times New Roman" w:hAnsi="Times New Roman" w:cs="Times New Roman"/>
          <w:b/>
          <w:bCs/>
          <w:sz w:val="24"/>
          <w:szCs w:val="24"/>
        </w:rPr>
        <w:t>Мудборд</w:t>
      </w:r>
      <w:proofErr w:type="spellEnd"/>
      <w:r w:rsidRPr="00F43E48">
        <w:rPr>
          <w:rFonts w:ascii="Times New Roman" w:hAnsi="Times New Roman" w:cs="Times New Roman"/>
          <w:b/>
          <w:bCs/>
          <w:sz w:val="24"/>
          <w:szCs w:val="24"/>
        </w:rPr>
        <w:t xml:space="preserve"> на уроке литературы</w:t>
      </w:r>
    </w:p>
    <w:p w14:paraId="7C96BFFA" w14:textId="77777777" w:rsidR="00F43E48" w:rsidRPr="00F43E48" w:rsidRDefault="00F43E48" w:rsidP="00F43E4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61415A66" w14:textId="24B4BB0A" w:rsidR="00DC7192" w:rsidRPr="00F43E48" w:rsidRDefault="00DC7192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E48">
        <w:rPr>
          <w:rFonts w:ascii="Times New Roman" w:hAnsi="Times New Roman" w:cs="Times New Roman"/>
          <w:sz w:val="24"/>
          <w:szCs w:val="24"/>
        </w:rPr>
        <w:t xml:space="preserve">Современные школьники предпочитают такие формы работы, при которых одним из </w:t>
      </w:r>
      <w:r w:rsidR="00721896" w:rsidRPr="00F43E48">
        <w:rPr>
          <w:rFonts w:ascii="Times New Roman" w:hAnsi="Times New Roman" w:cs="Times New Roman"/>
          <w:sz w:val="24"/>
          <w:szCs w:val="24"/>
        </w:rPr>
        <w:t xml:space="preserve">партнеров станет ноутбук. Ну что ж. Значит, учитель литературы должен это учесть и использовать во благо. </w:t>
      </w:r>
    </w:p>
    <w:p w14:paraId="5CE211A9" w14:textId="540009E1" w:rsidR="00721896" w:rsidRPr="00F43E48" w:rsidRDefault="00721896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E48">
        <w:rPr>
          <w:rFonts w:ascii="Times New Roman" w:hAnsi="Times New Roman" w:cs="Times New Roman"/>
          <w:sz w:val="24"/>
          <w:szCs w:val="24"/>
        </w:rPr>
        <w:t xml:space="preserve">Тема «Образ Петербурга в романе Ф.М. Достоевского «Преступление и наказание» является традиционной на уроках литературы в 10 классе. </w:t>
      </w:r>
      <w:r w:rsidR="001C6797" w:rsidRPr="00F43E48">
        <w:rPr>
          <w:rFonts w:ascii="Times New Roman" w:hAnsi="Times New Roman" w:cs="Times New Roman"/>
          <w:sz w:val="24"/>
          <w:szCs w:val="24"/>
        </w:rPr>
        <w:t xml:space="preserve">Как организовать занятие на эту тему? </w:t>
      </w:r>
      <w:r w:rsidRPr="00F43E48">
        <w:rPr>
          <w:rFonts w:ascii="Times New Roman" w:hAnsi="Times New Roman" w:cs="Times New Roman"/>
          <w:sz w:val="24"/>
          <w:szCs w:val="24"/>
        </w:rPr>
        <w:t xml:space="preserve">Можно провести лекцию, можно предложить десятиклассникам набор фрагментов романа для обсуждения в классе, можно провести заочную экскурсию. Все эти варианты я уже испробовала. В этом учебном году мне пришла в голову идея использовать на уроке по данной теме готовые онлайн-редакторы, в которых есть прекрасная опция – </w:t>
      </w:r>
      <w:proofErr w:type="spellStart"/>
      <w:r w:rsidRPr="00F43E48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Pr="00F43E48">
        <w:rPr>
          <w:rFonts w:ascii="Times New Roman" w:hAnsi="Times New Roman" w:cs="Times New Roman"/>
          <w:sz w:val="24"/>
          <w:szCs w:val="24"/>
        </w:rPr>
        <w:t>.</w:t>
      </w:r>
    </w:p>
    <w:p w14:paraId="44782661" w14:textId="2BDCDDCD" w:rsidR="00721896" w:rsidRPr="00F43E48" w:rsidRDefault="00721896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E48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Pr="00F43E48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Pr="00F43E48">
        <w:rPr>
          <w:rFonts w:ascii="Times New Roman" w:hAnsi="Times New Roman" w:cs="Times New Roman"/>
          <w:sz w:val="24"/>
          <w:szCs w:val="24"/>
        </w:rPr>
        <w:t xml:space="preserve">? Это </w:t>
      </w:r>
      <w:r w:rsidR="001C6797" w:rsidRPr="00F43E48">
        <w:rPr>
          <w:rFonts w:ascii="Times New Roman" w:hAnsi="Times New Roman" w:cs="Times New Roman"/>
          <w:sz w:val="24"/>
          <w:szCs w:val="24"/>
        </w:rPr>
        <w:t xml:space="preserve">презентация в виде </w:t>
      </w:r>
      <w:r w:rsidRPr="00F43E48">
        <w:rPr>
          <w:rFonts w:ascii="Times New Roman" w:hAnsi="Times New Roman" w:cs="Times New Roman"/>
          <w:sz w:val="24"/>
          <w:szCs w:val="24"/>
        </w:rPr>
        <w:t>коллаж</w:t>
      </w:r>
      <w:r w:rsidR="001C6797" w:rsidRPr="00F43E48">
        <w:rPr>
          <w:rFonts w:ascii="Times New Roman" w:hAnsi="Times New Roman" w:cs="Times New Roman"/>
          <w:sz w:val="24"/>
          <w:szCs w:val="24"/>
        </w:rPr>
        <w:t xml:space="preserve">а. Несколько визуальных элементов, объединенных общей идеей. Можно сказать, что это своеобразный месседж. </w:t>
      </w:r>
      <w:r w:rsidRPr="00F43E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145076" w14:textId="44A098BC" w:rsidR="001C6797" w:rsidRPr="00F43E48" w:rsidRDefault="001C6797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E48">
        <w:rPr>
          <w:rFonts w:ascii="Times New Roman" w:hAnsi="Times New Roman" w:cs="Times New Roman"/>
          <w:sz w:val="24"/>
          <w:szCs w:val="24"/>
        </w:rPr>
        <w:t xml:space="preserve">Роман «Преступление и наказание» традиционно называют </w:t>
      </w:r>
      <w:r w:rsidR="004A3F35" w:rsidRPr="00F43E48">
        <w:rPr>
          <w:rFonts w:ascii="Times New Roman" w:hAnsi="Times New Roman" w:cs="Times New Roman"/>
          <w:sz w:val="24"/>
          <w:szCs w:val="24"/>
        </w:rPr>
        <w:t xml:space="preserve">«петербургским романом». Десятиклассники знакомы с понятием «петербургский текст». Они уже «побывали» в Петербурге А.С. Пушкина (изучали поэму «Медный всадник», вспомнили о герое повести «Станционный смотритель» - Самсоне </w:t>
      </w:r>
      <w:proofErr w:type="spellStart"/>
      <w:r w:rsidR="004A3F35" w:rsidRPr="00F43E48">
        <w:rPr>
          <w:rFonts w:ascii="Times New Roman" w:hAnsi="Times New Roman" w:cs="Times New Roman"/>
          <w:sz w:val="24"/>
          <w:szCs w:val="24"/>
        </w:rPr>
        <w:t>Вырине</w:t>
      </w:r>
      <w:proofErr w:type="spellEnd"/>
      <w:r w:rsidR="004A3F35" w:rsidRPr="00F43E48">
        <w:rPr>
          <w:rFonts w:ascii="Times New Roman" w:hAnsi="Times New Roman" w:cs="Times New Roman"/>
          <w:sz w:val="24"/>
          <w:szCs w:val="24"/>
        </w:rPr>
        <w:t>, который отправился в Петербург в поисках своей дочери</w:t>
      </w:r>
      <w:r w:rsidR="004D79BA" w:rsidRPr="00F43E48">
        <w:rPr>
          <w:rFonts w:ascii="Times New Roman" w:hAnsi="Times New Roman" w:cs="Times New Roman"/>
          <w:sz w:val="24"/>
          <w:szCs w:val="24"/>
        </w:rPr>
        <w:t xml:space="preserve">), </w:t>
      </w:r>
      <w:r w:rsidR="004A3F35" w:rsidRPr="00F43E48">
        <w:rPr>
          <w:rFonts w:ascii="Times New Roman" w:hAnsi="Times New Roman" w:cs="Times New Roman"/>
          <w:sz w:val="24"/>
          <w:szCs w:val="24"/>
        </w:rPr>
        <w:t>Н.В. Гоголя (изучали повесть «Шинель»)</w:t>
      </w:r>
      <w:r w:rsidR="004D79BA" w:rsidRPr="00F43E48">
        <w:rPr>
          <w:rFonts w:ascii="Times New Roman" w:hAnsi="Times New Roman" w:cs="Times New Roman"/>
          <w:sz w:val="24"/>
          <w:szCs w:val="24"/>
        </w:rPr>
        <w:t xml:space="preserve">. И вот – Петербург Ф.М. Достоевского. Десятиклассник вместе с героями романа «спускается» в его распивочные, посещает трактиры и бильярдные, «переходит» через Калинкин мост, «входит» в квартиры, поднимается и спускается по ужасным </w:t>
      </w:r>
      <w:r w:rsidR="00997AAB" w:rsidRPr="00F43E48">
        <w:rPr>
          <w:rFonts w:ascii="Times New Roman" w:hAnsi="Times New Roman" w:cs="Times New Roman"/>
          <w:sz w:val="24"/>
          <w:szCs w:val="24"/>
        </w:rPr>
        <w:t xml:space="preserve">грязным и вонючим лестницам, удивляется прохладе на </w:t>
      </w:r>
      <w:r w:rsidR="00120DCD" w:rsidRPr="00F43E48">
        <w:rPr>
          <w:rFonts w:ascii="Times New Roman" w:hAnsi="Times New Roman" w:cs="Times New Roman"/>
          <w:sz w:val="24"/>
          <w:szCs w:val="24"/>
        </w:rPr>
        <w:t xml:space="preserve">Васильевском острове, </w:t>
      </w:r>
      <w:r w:rsidR="004D79BA" w:rsidRPr="00F43E48">
        <w:rPr>
          <w:rFonts w:ascii="Times New Roman" w:hAnsi="Times New Roman" w:cs="Times New Roman"/>
          <w:sz w:val="24"/>
          <w:szCs w:val="24"/>
        </w:rPr>
        <w:t>замирает перед Исаакиевским собором.</w:t>
      </w:r>
      <w:r w:rsidR="00120DCD" w:rsidRPr="00F43E48">
        <w:rPr>
          <w:rFonts w:ascii="Times New Roman" w:hAnsi="Times New Roman" w:cs="Times New Roman"/>
          <w:sz w:val="24"/>
          <w:szCs w:val="24"/>
        </w:rPr>
        <w:t xml:space="preserve"> Ученик проходит маршрут Раскольникова, видит Петербург глазами этого героя. Но к какому выводу приходит юный читатель, как он ответит на вопрос: в чем же заключается смысл этого образа в романе?</w:t>
      </w:r>
    </w:p>
    <w:p w14:paraId="601039F0" w14:textId="23CD351C" w:rsidR="00120DCD" w:rsidRDefault="00120DCD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E48">
        <w:rPr>
          <w:rFonts w:ascii="Times New Roman" w:hAnsi="Times New Roman" w:cs="Times New Roman"/>
          <w:sz w:val="24"/>
          <w:szCs w:val="24"/>
        </w:rPr>
        <w:t xml:space="preserve">Для работы над </w:t>
      </w:r>
      <w:proofErr w:type="spellStart"/>
      <w:r w:rsidRPr="00F43E48">
        <w:rPr>
          <w:rFonts w:ascii="Times New Roman" w:hAnsi="Times New Roman" w:cs="Times New Roman"/>
          <w:sz w:val="24"/>
          <w:szCs w:val="24"/>
        </w:rPr>
        <w:t>мудбордом</w:t>
      </w:r>
      <w:proofErr w:type="spellEnd"/>
      <w:r w:rsidRPr="00F43E48">
        <w:rPr>
          <w:rFonts w:ascii="Times New Roman" w:hAnsi="Times New Roman" w:cs="Times New Roman"/>
          <w:sz w:val="24"/>
          <w:szCs w:val="24"/>
        </w:rPr>
        <w:t xml:space="preserve"> каждый десятиклассник выбрал тот формат работы, который посчитал комфортным для себя: работали в тройках/парах/индивидуально. На первом этапе ребятам было предложено познакомиться с информационным материалом, автором которого является профессиональный дизайнер. В материале была представлена как теория, так и практика – примеры готовых </w:t>
      </w:r>
      <w:proofErr w:type="spellStart"/>
      <w:r w:rsidRPr="00F43E48">
        <w:rPr>
          <w:rFonts w:ascii="Times New Roman" w:hAnsi="Times New Roman" w:cs="Times New Roman"/>
          <w:sz w:val="24"/>
          <w:szCs w:val="24"/>
        </w:rPr>
        <w:t>мудбордов</w:t>
      </w:r>
      <w:proofErr w:type="spellEnd"/>
      <w:r w:rsidRPr="00F43E48">
        <w:rPr>
          <w:rFonts w:ascii="Times New Roman" w:hAnsi="Times New Roman" w:cs="Times New Roman"/>
          <w:sz w:val="24"/>
          <w:szCs w:val="24"/>
        </w:rPr>
        <w:t xml:space="preserve"> (но, конечно, не на основе текстов литературы). На втором этапе ученики разрабатывали концепцию своего </w:t>
      </w:r>
      <w:proofErr w:type="spellStart"/>
      <w:r w:rsidRPr="00F43E48"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 w:rsidRPr="00F43E48">
        <w:rPr>
          <w:rFonts w:ascii="Times New Roman" w:hAnsi="Times New Roman" w:cs="Times New Roman"/>
          <w:sz w:val="24"/>
          <w:szCs w:val="24"/>
        </w:rPr>
        <w:t xml:space="preserve">, подбирали адекватные их идее изображения. На третьем этапе оформляли </w:t>
      </w:r>
      <w:proofErr w:type="spellStart"/>
      <w:r w:rsidRPr="00F43E48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Pr="00F43E48">
        <w:rPr>
          <w:rFonts w:ascii="Times New Roman" w:hAnsi="Times New Roman" w:cs="Times New Roman"/>
          <w:sz w:val="24"/>
          <w:szCs w:val="24"/>
        </w:rPr>
        <w:t xml:space="preserve">, используя тот или иной онлайн-редактор. </w:t>
      </w:r>
      <w:r w:rsidR="007C09E9" w:rsidRPr="00F43E48">
        <w:rPr>
          <w:rFonts w:ascii="Times New Roman" w:hAnsi="Times New Roman" w:cs="Times New Roman"/>
          <w:sz w:val="24"/>
          <w:szCs w:val="24"/>
        </w:rPr>
        <w:t xml:space="preserve">Ссылки на готовые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мудборды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 или снимки экранов с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ноутубуков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 (на снимках –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) отправляли в общий чат группы в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вотсап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. На втором уроке каждая группа или отдельно работавший ученик выступили с устной защитой своего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. Время выступления: 3 минуты. В этом небольшом выступлении следовало ответить на несколько вопросов: 1) какой идеей объединены все изображения? 2) какой смысл выражает каждое изображение? какую черту Петербурга Ф.М. Достоевского оно передает? 3) в какой цветовой гамме создан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 и почему именно в такой гамме? </w:t>
      </w:r>
      <w:r w:rsidR="00F43E48">
        <w:rPr>
          <w:rFonts w:ascii="Times New Roman" w:hAnsi="Times New Roman" w:cs="Times New Roman"/>
          <w:sz w:val="24"/>
          <w:szCs w:val="24"/>
        </w:rPr>
        <w:t xml:space="preserve">4) заключительное предложение по модели: «Петербург Достоевского – это город …». </w:t>
      </w:r>
      <w:r w:rsidR="007C09E9" w:rsidRPr="00F43E48">
        <w:rPr>
          <w:rFonts w:ascii="Times New Roman" w:hAnsi="Times New Roman" w:cs="Times New Roman"/>
          <w:sz w:val="24"/>
          <w:szCs w:val="24"/>
        </w:rPr>
        <w:t xml:space="preserve">Следующий этап работы – вопросы к авторам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. Вопросы задают ученики. Когда все </w:t>
      </w:r>
      <w:proofErr w:type="spellStart"/>
      <w:r w:rsidR="007C09E9" w:rsidRPr="00F43E48">
        <w:rPr>
          <w:rFonts w:ascii="Times New Roman" w:hAnsi="Times New Roman" w:cs="Times New Roman"/>
          <w:sz w:val="24"/>
          <w:szCs w:val="24"/>
        </w:rPr>
        <w:t>мудборды</w:t>
      </w:r>
      <w:proofErr w:type="spellEnd"/>
      <w:r w:rsidR="007C09E9" w:rsidRPr="00F43E48">
        <w:rPr>
          <w:rFonts w:ascii="Times New Roman" w:hAnsi="Times New Roman" w:cs="Times New Roman"/>
          <w:sz w:val="24"/>
          <w:szCs w:val="24"/>
        </w:rPr>
        <w:t xml:space="preserve"> были представлены, ученикам </w:t>
      </w:r>
      <w:r w:rsidR="009A1519">
        <w:rPr>
          <w:rFonts w:ascii="Times New Roman" w:hAnsi="Times New Roman" w:cs="Times New Roman"/>
          <w:sz w:val="24"/>
          <w:szCs w:val="24"/>
        </w:rPr>
        <w:t xml:space="preserve">было предложено </w:t>
      </w:r>
      <w:r w:rsidR="007C09E9" w:rsidRPr="00F43E48">
        <w:rPr>
          <w:rFonts w:ascii="Times New Roman" w:hAnsi="Times New Roman" w:cs="Times New Roman"/>
          <w:sz w:val="24"/>
          <w:szCs w:val="24"/>
        </w:rPr>
        <w:t xml:space="preserve">выбрать лучшие. Голосование может быть как тайным, так и открытым (все зависит от атмосферы в конкретном классе). </w:t>
      </w:r>
    </w:p>
    <w:p w14:paraId="127B466C" w14:textId="322FF924" w:rsidR="009A1519" w:rsidRDefault="009A1519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Приведем некоторые примеры работ десятиклассников.</w:t>
      </w:r>
    </w:p>
    <w:p w14:paraId="2D5C99AE" w14:textId="77777777" w:rsidR="009A1519" w:rsidRDefault="009A1519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№1. Работа в группе из 3 человек.</w:t>
      </w:r>
    </w:p>
    <w:p w14:paraId="34217A4F" w14:textId="1E1B0971" w:rsidR="00BD6507" w:rsidRDefault="009A1519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45B0387" wp14:editId="3ACD331D">
            <wp:simplePos x="0" y="0"/>
            <wp:positionH relativeFrom="column">
              <wp:posOffset>-900430</wp:posOffset>
            </wp:positionH>
            <wp:positionV relativeFrom="paragraph">
              <wp:posOffset>0</wp:posOffset>
            </wp:positionV>
            <wp:extent cx="8136000" cy="2930400"/>
            <wp:effectExtent l="0" t="0" r="0" b="3810"/>
            <wp:wrapTight wrapText="bothSides">
              <wp:wrapPolygon edited="0">
                <wp:start x="0" y="0"/>
                <wp:lineTo x="0" y="21488"/>
                <wp:lineTo x="21546" y="21488"/>
                <wp:lineTo x="21546" y="0"/>
                <wp:lineTo x="0" y="0"/>
              </wp:wrapPolygon>
            </wp:wrapTight>
            <wp:docPr id="1" name="Рисунок 1" descr="Изображение выглядит как текст, внутренний, стар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внутренний, стар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000" cy="2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07">
        <w:rPr>
          <w:rFonts w:ascii="Times New Roman" w:hAnsi="Times New Roman" w:cs="Times New Roman"/>
          <w:sz w:val="24"/>
          <w:szCs w:val="24"/>
        </w:rPr>
        <w:t xml:space="preserve">Основная идея </w:t>
      </w:r>
      <w:proofErr w:type="spellStart"/>
      <w:r w:rsidR="00BD6507"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 w:rsidR="00BD6507">
        <w:rPr>
          <w:rFonts w:ascii="Times New Roman" w:hAnsi="Times New Roman" w:cs="Times New Roman"/>
          <w:sz w:val="24"/>
          <w:szCs w:val="24"/>
        </w:rPr>
        <w:t>, подготовленного этой группой,  –  город, в котором, на первый взгляд, царит хаос, связи между персонажами романа неочевидны, но при более внимательном рассмотрении оказывается, что маршруты героев пересекаются, судьб</w:t>
      </w:r>
      <w:r w:rsidR="00CF35B7">
        <w:rPr>
          <w:rFonts w:ascii="Times New Roman" w:hAnsi="Times New Roman" w:cs="Times New Roman"/>
          <w:sz w:val="24"/>
          <w:szCs w:val="24"/>
        </w:rPr>
        <w:t xml:space="preserve">ы </w:t>
      </w:r>
      <w:r w:rsidR="00BD6507">
        <w:rPr>
          <w:rFonts w:ascii="Times New Roman" w:hAnsi="Times New Roman" w:cs="Times New Roman"/>
          <w:sz w:val="24"/>
          <w:szCs w:val="24"/>
        </w:rPr>
        <w:t>героев связаны между собой, но на то, как складываются эти судьбы, влияет Петербург. Судьбы героев романа групп</w:t>
      </w:r>
      <w:r w:rsidR="00CF35B7">
        <w:rPr>
          <w:rFonts w:ascii="Times New Roman" w:hAnsi="Times New Roman" w:cs="Times New Roman"/>
          <w:sz w:val="24"/>
          <w:szCs w:val="24"/>
        </w:rPr>
        <w:t>а</w:t>
      </w:r>
      <w:r w:rsidR="00BD6507">
        <w:rPr>
          <w:rFonts w:ascii="Times New Roman" w:hAnsi="Times New Roman" w:cs="Times New Roman"/>
          <w:sz w:val="24"/>
          <w:szCs w:val="24"/>
        </w:rPr>
        <w:t xml:space="preserve"> предложила считать «петербургскими». Судьба такого человека тяжелая, она, чаще всего, приводит к трагическому финалу.  </w:t>
      </w:r>
    </w:p>
    <w:p w14:paraId="0E45EEF3" w14:textId="27AF8F3F" w:rsidR="00CF35B7" w:rsidRPr="00CF35B7" w:rsidRDefault="00CF35B7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точки зрения воспринимающей аудитории, спорным является включение в этот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изображение часов (фрагмент картины Сальвадора Дали). Спорным он является потому, что роман – это произведение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F35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века, а картина – ХХ. Но группа пояснила свою позицию: роман Ф.М. Достоевского оказался пророческим, то есть перешагнул рубеж веков, стер эти хронологические границы, поэтому при создании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роману </w:t>
      </w:r>
      <w:r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CF35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века можно использовать фрагмент картины художника ХХ века. </w:t>
      </w:r>
    </w:p>
    <w:p w14:paraId="28376770" w14:textId="77777777" w:rsidR="00BD6507" w:rsidRDefault="00BD6507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D4563A" w14:textId="5F900BCC" w:rsidR="009A1519" w:rsidRDefault="009A1519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№2. Индивидуальная работа.</w:t>
      </w:r>
    </w:p>
    <w:p w14:paraId="373D9FBD" w14:textId="1922DB74" w:rsidR="009A1519" w:rsidRDefault="00BD6507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66D602" wp14:editId="736D8AE1">
            <wp:extent cx="5314950" cy="3778250"/>
            <wp:effectExtent l="0" t="0" r="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30BA" w14:textId="00113DCF" w:rsidR="00C220D1" w:rsidRDefault="00BD6507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Мудборд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интересен тем, что</w:t>
      </w:r>
      <w:r w:rsidR="00C220D1">
        <w:rPr>
          <w:rFonts w:ascii="Times New Roman" w:hAnsi="Times New Roman" w:cs="Times New Roman"/>
          <w:sz w:val="24"/>
          <w:szCs w:val="24"/>
        </w:rPr>
        <w:t xml:space="preserve"> изображение человека дано изолирован</w:t>
      </w:r>
      <w:r w:rsidR="00CF35B7">
        <w:rPr>
          <w:rFonts w:ascii="Times New Roman" w:hAnsi="Times New Roman" w:cs="Times New Roman"/>
          <w:sz w:val="24"/>
          <w:szCs w:val="24"/>
        </w:rPr>
        <w:t>о</w:t>
      </w:r>
      <w:r w:rsidR="00C220D1">
        <w:rPr>
          <w:rFonts w:ascii="Times New Roman" w:hAnsi="Times New Roman" w:cs="Times New Roman"/>
          <w:sz w:val="24"/>
          <w:szCs w:val="24"/>
        </w:rPr>
        <w:t xml:space="preserve">, а не на фоне улицы или на фоне интерьера. Автор </w:t>
      </w:r>
      <w:proofErr w:type="spellStart"/>
      <w:r w:rsidR="00C220D1"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 w:rsidR="00C220D1">
        <w:rPr>
          <w:rFonts w:ascii="Times New Roman" w:hAnsi="Times New Roman" w:cs="Times New Roman"/>
          <w:sz w:val="24"/>
          <w:szCs w:val="24"/>
        </w:rPr>
        <w:t xml:space="preserve"> основную идею сформулировал так: Петербург влияет на живущего в нем человека, человек этот запутавшийся, он плутает в своих мыслях, в чем-то заблуждается; его мысли – как улицы Петербурга, часто заканчиваются тупиком. </w:t>
      </w:r>
      <w:r w:rsidR="00CF35B7">
        <w:rPr>
          <w:rFonts w:ascii="Times New Roman" w:hAnsi="Times New Roman" w:cs="Times New Roman"/>
          <w:sz w:val="24"/>
          <w:szCs w:val="24"/>
        </w:rPr>
        <w:t xml:space="preserve">Потому в качестве элемента </w:t>
      </w:r>
      <w:proofErr w:type="spellStart"/>
      <w:r w:rsidR="00CF35B7"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 w:rsidR="00CF35B7">
        <w:rPr>
          <w:rFonts w:ascii="Times New Roman" w:hAnsi="Times New Roman" w:cs="Times New Roman"/>
          <w:sz w:val="24"/>
          <w:szCs w:val="24"/>
        </w:rPr>
        <w:t xml:space="preserve"> выбрано именно такое изображение человека. </w:t>
      </w:r>
    </w:p>
    <w:p w14:paraId="4301BC71" w14:textId="77777777" w:rsidR="00C220D1" w:rsidRDefault="00C220D1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FB3407" w14:textId="77777777" w:rsidR="00C220D1" w:rsidRDefault="00C220D1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№3.</w:t>
      </w:r>
    </w:p>
    <w:p w14:paraId="242A8A76" w14:textId="77777777" w:rsidR="00C220D1" w:rsidRDefault="00C220D1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группе из двух человек.</w:t>
      </w:r>
    </w:p>
    <w:p w14:paraId="6949BD6A" w14:textId="5581F1AC" w:rsidR="00BD6507" w:rsidRDefault="00C220D1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0BE2884" wp14:editId="77290CEA">
            <wp:extent cx="6480175" cy="5162550"/>
            <wp:effectExtent l="0" t="0" r="0" b="0"/>
            <wp:docPr id="3" name="Рисунок 3" descr="Изображение выглядит как текст, другой, алтарь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другой, алтарь, нескольк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375C" w14:textId="74B1538C" w:rsidR="00520AFB" w:rsidRDefault="00520AFB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мысль группы, подготовившей этот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Петербург – это ад. Потому в качестве составляющих элементов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выбраны: картина </w:t>
      </w:r>
      <w:r w:rsidRPr="00520AFB">
        <w:rPr>
          <w:rFonts w:ascii="Times New Roman" w:hAnsi="Times New Roman" w:cs="Times New Roman"/>
          <w:sz w:val="24"/>
          <w:szCs w:val="24"/>
        </w:rPr>
        <w:t>А.Д. Литовченко "Харон перевозит души через реку Стикс"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20AFB">
        <w:rPr>
          <w:rFonts w:ascii="Times New Roman" w:hAnsi="Times New Roman" w:cs="Times New Roman"/>
          <w:sz w:val="24"/>
          <w:szCs w:val="24"/>
        </w:rPr>
        <w:t xml:space="preserve">фрагмент триптиха Ганса </w:t>
      </w:r>
      <w:proofErr w:type="spellStart"/>
      <w:r w:rsidRPr="00520AFB">
        <w:rPr>
          <w:rFonts w:ascii="Times New Roman" w:hAnsi="Times New Roman" w:cs="Times New Roman"/>
          <w:sz w:val="24"/>
          <w:szCs w:val="24"/>
        </w:rPr>
        <w:t>Мемлинга</w:t>
      </w:r>
      <w:proofErr w:type="spellEnd"/>
      <w:r w:rsidRPr="00520AFB">
        <w:rPr>
          <w:rFonts w:ascii="Times New Roman" w:hAnsi="Times New Roman" w:cs="Times New Roman"/>
          <w:sz w:val="24"/>
          <w:szCs w:val="24"/>
        </w:rPr>
        <w:t xml:space="preserve"> "Страшный суд"</w:t>
      </w:r>
      <w:r>
        <w:rPr>
          <w:rFonts w:ascii="Times New Roman" w:hAnsi="Times New Roman" w:cs="Times New Roman"/>
          <w:sz w:val="24"/>
          <w:szCs w:val="24"/>
        </w:rPr>
        <w:t xml:space="preserve">, картинка с распивочной (своеобразный ад на грешной земле) и фотография с гробами (так как в романе много смертей). </w:t>
      </w:r>
      <w:r w:rsidR="00175ED6">
        <w:rPr>
          <w:rFonts w:ascii="Times New Roman" w:hAnsi="Times New Roman" w:cs="Times New Roman"/>
          <w:sz w:val="24"/>
          <w:szCs w:val="24"/>
        </w:rPr>
        <w:t xml:space="preserve">Аналогия с адом позволила этой группе осмыслить роман в аспекте таких понятий, как «грех», «расплата за грехи». </w:t>
      </w:r>
    </w:p>
    <w:p w14:paraId="51DF0D02" w14:textId="30FC67C3" w:rsidR="00175ED6" w:rsidRPr="00520AFB" w:rsidRDefault="00175ED6" w:rsidP="00F43E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Таким образом, уроки по данной теме с использованием онлайн-редакторов позволяет ученикам выступить в нескольких ролях: в роли дизайнера, в роли спикера (на защите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в роли интервьюера (когда ученик задает вопросы 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другой группы). Все эти роли предполагают активную деятельность ученика на каждом этапе урока. Учителю же подготовленные учениками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мудборды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дают развернутую обратную связь – по этим работам учитель может судить о том, какое представление о Петербурге сложилось у каждого ученика, способен ли ученик воплотить свое представление об этом образе как в словесной, так и графической форме. </w:t>
      </w:r>
      <w:r w:rsidR="00663ABE">
        <w:rPr>
          <w:rFonts w:ascii="Times New Roman" w:hAnsi="Times New Roman" w:cs="Times New Roman"/>
          <w:sz w:val="24"/>
          <w:szCs w:val="24"/>
        </w:rPr>
        <w:t xml:space="preserve">Афиширование работ, совместное </w:t>
      </w:r>
      <w:r w:rsidR="00663ABE">
        <w:rPr>
          <w:rFonts w:ascii="Times New Roman" w:hAnsi="Times New Roman" w:cs="Times New Roman"/>
          <w:sz w:val="24"/>
          <w:szCs w:val="24"/>
        </w:rPr>
        <w:lastRenderedPageBreak/>
        <w:t xml:space="preserve">обсуждение этих вариантов </w:t>
      </w:r>
      <w:proofErr w:type="spellStart"/>
      <w:r w:rsidR="00663ABE">
        <w:rPr>
          <w:rFonts w:ascii="Times New Roman" w:hAnsi="Times New Roman" w:cs="Times New Roman"/>
          <w:sz w:val="24"/>
          <w:szCs w:val="24"/>
        </w:rPr>
        <w:t>взаимообогащает</w:t>
      </w:r>
      <w:proofErr w:type="spellEnd"/>
      <w:r w:rsidR="00663ABE">
        <w:rPr>
          <w:rFonts w:ascii="Times New Roman" w:hAnsi="Times New Roman" w:cs="Times New Roman"/>
          <w:sz w:val="24"/>
          <w:szCs w:val="24"/>
        </w:rPr>
        <w:t xml:space="preserve"> представление об образе Петербурга в романе Ф.М. Достоевского. </w:t>
      </w:r>
      <w:r w:rsidR="00A6712A">
        <w:rPr>
          <w:rFonts w:ascii="Times New Roman" w:hAnsi="Times New Roman" w:cs="Times New Roman"/>
          <w:sz w:val="24"/>
          <w:szCs w:val="24"/>
        </w:rPr>
        <w:t xml:space="preserve">Ученики убеждаются в том, что смысл образа может быть не исчерпаем. </w:t>
      </w:r>
    </w:p>
    <w:sectPr w:rsidR="00175ED6" w:rsidRPr="00520AFB" w:rsidSect="00C220D1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192"/>
    <w:rsid w:val="00120DCD"/>
    <w:rsid w:val="00175ED6"/>
    <w:rsid w:val="00192469"/>
    <w:rsid w:val="001C6797"/>
    <w:rsid w:val="004A3F35"/>
    <w:rsid w:val="004D79BA"/>
    <w:rsid w:val="00520AFB"/>
    <w:rsid w:val="00663ABE"/>
    <w:rsid w:val="00721896"/>
    <w:rsid w:val="007C09E9"/>
    <w:rsid w:val="00997AAB"/>
    <w:rsid w:val="009A1519"/>
    <w:rsid w:val="00A6712A"/>
    <w:rsid w:val="00BD6507"/>
    <w:rsid w:val="00C220D1"/>
    <w:rsid w:val="00CF35B7"/>
    <w:rsid w:val="00DC7192"/>
    <w:rsid w:val="00F4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575E8"/>
  <w15:chartTrackingRefBased/>
  <w15:docId w15:val="{6AB4BEF9-8DD1-42F7-A149-35FE8FCC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Belova</dc:creator>
  <cp:keywords/>
  <dc:description/>
  <cp:lastModifiedBy>Anna Belova</cp:lastModifiedBy>
  <cp:revision>2</cp:revision>
  <dcterms:created xsi:type="dcterms:W3CDTF">2021-12-31T14:43:00Z</dcterms:created>
  <dcterms:modified xsi:type="dcterms:W3CDTF">2021-12-31T16:01:00Z</dcterms:modified>
</cp:coreProperties>
</file>