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77D5" w14:textId="77777777" w:rsidR="00F6200B" w:rsidRPr="00F6200B" w:rsidRDefault="00F6200B" w:rsidP="00F6200B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kern w:val="1"/>
          <w:sz w:val="28"/>
          <w:szCs w:val="24"/>
          <w:lang w:eastAsia="zh-CN" w:bidi="hi-IN"/>
        </w:rPr>
      </w:pPr>
      <w:r w:rsidRPr="00F6200B">
        <w:rPr>
          <w:rFonts w:ascii="Times New Roman" w:eastAsia="DejaVu Sans" w:hAnsi="Times New Roman" w:cs="Times New Roman"/>
          <w:bCs/>
          <w:kern w:val="1"/>
          <w:sz w:val="28"/>
          <w:szCs w:val="24"/>
          <w:lang w:eastAsia="zh-CN" w:bidi="hi-IN"/>
        </w:rPr>
        <w:t>Муниципальное бюджетное дошкольное образовательное учреждение</w:t>
      </w:r>
    </w:p>
    <w:p w14:paraId="0AF1EB64" w14:textId="77777777" w:rsidR="00F6200B" w:rsidRPr="00F6200B" w:rsidRDefault="00F6200B" w:rsidP="00F6200B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kern w:val="1"/>
          <w:sz w:val="28"/>
          <w:szCs w:val="24"/>
          <w:lang w:eastAsia="zh-CN" w:bidi="hi-IN"/>
        </w:rPr>
      </w:pPr>
      <w:r w:rsidRPr="00F6200B">
        <w:rPr>
          <w:rFonts w:ascii="Times New Roman" w:eastAsia="DejaVu Sans" w:hAnsi="Times New Roman" w:cs="Times New Roman"/>
          <w:bCs/>
          <w:kern w:val="1"/>
          <w:sz w:val="28"/>
          <w:szCs w:val="24"/>
          <w:lang w:eastAsia="zh-CN" w:bidi="hi-IN"/>
        </w:rPr>
        <w:t>«Центр развития ребенка - детский сад №3»</w:t>
      </w:r>
    </w:p>
    <w:p w14:paraId="7DE019F7" w14:textId="77777777" w:rsidR="00F6200B" w:rsidRPr="00F6200B" w:rsidRDefault="00F6200B" w:rsidP="00F6200B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kern w:val="1"/>
          <w:sz w:val="28"/>
          <w:szCs w:val="28"/>
          <w:lang w:eastAsia="zh-CN" w:bidi="hi-IN"/>
        </w:rPr>
      </w:pPr>
    </w:p>
    <w:p w14:paraId="1951133E" w14:textId="77777777" w:rsidR="00F6200B" w:rsidRPr="00F6200B" w:rsidRDefault="00F6200B" w:rsidP="00F6200B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565BE466" w14:textId="77777777" w:rsidR="00F6200B" w:rsidRPr="00F6200B" w:rsidRDefault="00F6200B" w:rsidP="00F6200B">
      <w:pPr>
        <w:suppressAutoHyphens/>
        <w:spacing w:after="200" w:line="276" w:lineRule="auto"/>
        <w:ind w:left="900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1E5603B5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D90ABF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7E32FA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14:paraId="057688C0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14:paraId="2F68DED4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14:paraId="653943E1" w14:textId="77777777" w:rsidR="00F6200B" w:rsidRPr="00F6200B" w:rsidRDefault="00F6200B" w:rsidP="00F6200B">
      <w:pPr>
        <w:spacing w:after="0" w:line="360" w:lineRule="auto"/>
        <w:ind w:firstLine="38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F6200B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Конспект</w:t>
      </w:r>
    </w:p>
    <w:p w14:paraId="60EDF8E9" w14:textId="77777777" w:rsidR="00F6200B" w:rsidRPr="00F6200B" w:rsidRDefault="00F6200B" w:rsidP="00F6200B">
      <w:pPr>
        <w:suppressAutoHyphens/>
        <w:spacing w:after="20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200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непосредственно-образовательной деятельности по</w:t>
      </w:r>
      <w:r w:rsidRPr="00F6200B">
        <w:rPr>
          <w:rFonts w:ascii="Times New Roman" w:eastAsia="WenQuanYi Micro Hei" w:hAnsi="Times New Roman" w:cs="Times New Roman"/>
          <w:sz w:val="28"/>
          <w:szCs w:val="28"/>
        </w:rPr>
        <w:t xml:space="preserve"> художественно-эстетическому развитию </w:t>
      </w:r>
      <w:r w:rsidRPr="00F6200B">
        <w:rPr>
          <w:rFonts w:ascii="Times New Roman" w:eastAsia="WenQuanYi Micro Hei" w:hAnsi="Times New Roman" w:cs="Times New Roman"/>
          <w:color w:val="000000"/>
          <w:sz w:val="28"/>
          <w:szCs w:val="28"/>
        </w:rPr>
        <w:t>в</w:t>
      </w:r>
      <w:r w:rsidRPr="00F6200B">
        <w:rPr>
          <w:rFonts w:ascii="Calibri" w:eastAsia="WenQuanYi Micro Hei" w:hAnsi="Calibri" w:cs="Calibri"/>
          <w:color w:val="000000"/>
          <w:sz w:val="28"/>
          <w:szCs w:val="28"/>
        </w:rPr>
        <w:t xml:space="preserve"> </w:t>
      </w:r>
      <w:r w:rsidRPr="00F6200B">
        <w:rPr>
          <w:rFonts w:ascii="Times New Roman" w:eastAsia="WenQuanYi Micro Hei" w:hAnsi="Times New Roman" w:cs="Times New Roman"/>
          <w:bCs/>
          <w:sz w:val="28"/>
          <w:szCs w:val="28"/>
        </w:rPr>
        <w:t>старшей группе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</w:t>
      </w:r>
      <w:r w:rsidRPr="00F62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нетрадиционных техник рисования и здоровьесберегающих технологий «</w:t>
      </w:r>
      <w:r w:rsidRPr="00F6200B">
        <w:rPr>
          <w:rFonts w:ascii="Times New Roman" w:eastAsia="Calibri" w:hAnsi="Times New Roman" w:cs="Times New Roman"/>
          <w:b/>
          <w:sz w:val="28"/>
          <w:szCs w:val="28"/>
        </w:rPr>
        <w:t>Вместе весело шагать</w:t>
      </w:r>
      <w:r w:rsidRPr="00F62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472EB3F" w14:textId="77777777" w:rsidR="00F6200B" w:rsidRPr="00F6200B" w:rsidRDefault="00F6200B" w:rsidP="00F6200B">
      <w:pPr>
        <w:suppressAutoHyphens/>
        <w:spacing w:after="200" w:line="360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67B7993D" w14:textId="77777777" w:rsidR="00F6200B" w:rsidRPr="00F6200B" w:rsidRDefault="00F6200B" w:rsidP="00F6200B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3B9C1E6A" w14:textId="77777777" w:rsidR="00761C32" w:rsidRDefault="00F6200B" w:rsidP="00F6200B">
      <w:pPr>
        <w:suppressAutoHyphens/>
        <w:spacing w:after="200" w:line="100" w:lineRule="atLeast"/>
        <w:jc w:val="right"/>
        <w:rPr>
          <w:rFonts w:ascii="Times New Roman" w:eastAsia="WenQuanYi Micro Hei" w:hAnsi="Times New Roman" w:cs="Times New Roman"/>
          <w:bCs/>
          <w:iCs/>
          <w:sz w:val="28"/>
          <w:szCs w:val="28"/>
        </w:rPr>
      </w:pP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>Подготовила</w:t>
      </w:r>
    </w:p>
    <w:p w14:paraId="2AA4D394" w14:textId="77777777" w:rsidR="00761C32" w:rsidRDefault="00F6200B" w:rsidP="00F6200B">
      <w:pPr>
        <w:suppressAutoHyphens/>
        <w:spacing w:after="200" w:line="100" w:lineRule="atLeast"/>
        <w:jc w:val="right"/>
        <w:rPr>
          <w:rFonts w:ascii="Times New Roman" w:eastAsia="WenQuanYi Micro Hei" w:hAnsi="Times New Roman" w:cs="Times New Roman"/>
          <w:bCs/>
          <w:iCs/>
          <w:sz w:val="28"/>
          <w:szCs w:val="28"/>
        </w:rPr>
      </w:pP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 xml:space="preserve">воспитатель </w:t>
      </w:r>
    </w:p>
    <w:p w14:paraId="097EB2B3" w14:textId="1BBBF854" w:rsidR="00F6200B" w:rsidRDefault="00F6200B" w:rsidP="00F6200B">
      <w:pPr>
        <w:suppressAutoHyphens/>
        <w:spacing w:after="200" w:line="100" w:lineRule="atLeast"/>
        <w:jc w:val="right"/>
        <w:rPr>
          <w:rFonts w:ascii="Times New Roman" w:eastAsia="WenQuanYi Micro Hei" w:hAnsi="Times New Roman" w:cs="Times New Roman"/>
          <w:bCs/>
          <w:iCs/>
          <w:sz w:val="28"/>
          <w:szCs w:val="28"/>
        </w:rPr>
      </w:pP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>Смирнова А</w:t>
      </w:r>
      <w:r w:rsidR="00761C32">
        <w:rPr>
          <w:rFonts w:ascii="Times New Roman" w:eastAsia="WenQuanYi Micro Hei" w:hAnsi="Times New Roman" w:cs="Times New Roman"/>
          <w:bCs/>
          <w:iCs/>
          <w:sz w:val="28"/>
          <w:szCs w:val="28"/>
        </w:rPr>
        <w:t>лександра</w:t>
      </w: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 xml:space="preserve"> Л</w:t>
      </w:r>
      <w:r w:rsidR="00761C32">
        <w:rPr>
          <w:rFonts w:ascii="Times New Roman" w:eastAsia="WenQuanYi Micro Hei" w:hAnsi="Times New Roman" w:cs="Times New Roman"/>
          <w:bCs/>
          <w:iCs/>
          <w:sz w:val="28"/>
          <w:szCs w:val="28"/>
        </w:rPr>
        <w:t>ьвовна</w:t>
      </w:r>
    </w:p>
    <w:p w14:paraId="153261B2" w14:textId="77777777" w:rsidR="00761C32" w:rsidRPr="00F6200B" w:rsidRDefault="00761C32" w:rsidP="00F6200B">
      <w:pPr>
        <w:suppressAutoHyphens/>
        <w:spacing w:after="200" w:line="100" w:lineRule="atLeast"/>
        <w:jc w:val="right"/>
        <w:rPr>
          <w:rFonts w:ascii="Calibri" w:eastAsia="WenQuanYi Micro Hei" w:hAnsi="Calibri" w:cs="Calibri"/>
          <w:i/>
          <w:sz w:val="28"/>
          <w:szCs w:val="28"/>
        </w:rPr>
      </w:pPr>
    </w:p>
    <w:p w14:paraId="5C9A21F7" w14:textId="77777777" w:rsidR="00F6200B" w:rsidRPr="00F6200B" w:rsidRDefault="00F6200B" w:rsidP="00F6200B">
      <w:pPr>
        <w:suppressAutoHyphens/>
        <w:spacing w:after="200" w:line="276" w:lineRule="auto"/>
        <w:rPr>
          <w:rFonts w:ascii="Calibri" w:eastAsia="WenQuanYi Micro Hei" w:hAnsi="Calibri" w:cs="Calibri"/>
          <w:sz w:val="28"/>
          <w:szCs w:val="28"/>
        </w:rPr>
      </w:pPr>
    </w:p>
    <w:p w14:paraId="2015EFA0" w14:textId="77777777" w:rsidR="00F6200B" w:rsidRPr="00F6200B" w:rsidRDefault="00F6200B" w:rsidP="00F6200B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0496A060" w14:textId="77777777" w:rsidR="00F6200B" w:rsidRPr="00F6200B" w:rsidRDefault="00F6200B" w:rsidP="00F6200B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2676996E" w14:textId="77777777" w:rsidR="00F6200B" w:rsidRPr="00F6200B" w:rsidRDefault="00F6200B" w:rsidP="00F6200B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</w:p>
    <w:p w14:paraId="06245BBF" w14:textId="77777777" w:rsidR="00761C32" w:rsidRDefault="00F6200B" w:rsidP="00F6200B">
      <w:pPr>
        <w:suppressAutoHyphens/>
        <w:spacing w:after="200" w:line="276" w:lineRule="auto"/>
        <w:jc w:val="center"/>
        <w:rPr>
          <w:rFonts w:ascii="Times New Roman" w:eastAsia="WenQuanYi Micro Hei" w:hAnsi="Times New Roman" w:cs="Times New Roman"/>
          <w:bCs/>
          <w:iCs/>
          <w:sz w:val="28"/>
          <w:szCs w:val="28"/>
        </w:rPr>
      </w:pP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 xml:space="preserve">ст. Тбилисская </w:t>
      </w:r>
    </w:p>
    <w:p w14:paraId="4962F8C6" w14:textId="3BE054C0" w:rsidR="00F6200B" w:rsidRPr="00761C32" w:rsidRDefault="00F6200B" w:rsidP="00761C32">
      <w:pPr>
        <w:suppressAutoHyphens/>
        <w:spacing w:after="200" w:line="276" w:lineRule="auto"/>
        <w:jc w:val="center"/>
        <w:rPr>
          <w:rFonts w:ascii="Calibri" w:eastAsia="WenQuanYi Micro Hei" w:hAnsi="Calibri" w:cs="Calibri"/>
          <w:sz w:val="28"/>
          <w:szCs w:val="28"/>
        </w:rPr>
      </w:pPr>
      <w:r>
        <w:rPr>
          <w:rFonts w:ascii="Times New Roman" w:eastAsia="WenQuanYi Micro Hei" w:hAnsi="Times New Roman" w:cs="Times New Roman"/>
          <w:bCs/>
          <w:iCs/>
          <w:sz w:val="28"/>
          <w:szCs w:val="28"/>
        </w:rPr>
        <w:t>2021</w:t>
      </w:r>
      <w:r w:rsidRPr="00F6200B">
        <w:rPr>
          <w:rFonts w:ascii="Times New Roman" w:eastAsia="WenQuanYi Micro Hei" w:hAnsi="Times New Roman" w:cs="Times New Roman"/>
          <w:bCs/>
          <w:iCs/>
          <w:sz w:val="28"/>
          <w:szCs w:val="28"/>
        </w:rPr>
        <w:t>год</w:t>
      </w:r>
    </w:p>
    <w:p w14:paraId="11FFF970" w14:textId="77777777" w:rsidR="00761C32" w:rsidRPr="00761C32" w:rsidRDefault="00F6200B" w:rsidP="00F6200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761C32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 xml:space="preserve"> «Вместе весело шагать» </w:t>
      </w:r>
    </w:p>
    <w:p w14:paraId="74EEA76E" w14:textId="74022986" w:rsidR="00F6200B" w:rsidRPr="00F6200B" w:rsidRDefault="00F6200B" w:rsidP="00F6200B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(старшая группа).</w:t>
      </w:r>
    </w:p>
    <w:p w14:paraId="029A2F8F" w14:textId="77777777" w:rsidR="00F6200B" w:rsidRPr="00F6200B" w:rsidRDefault="00F6200B" w:rsidP="00F6200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1F3984" w14:textId="77777777" w:rsidR="00F6200B" w:rsidRPr="00F6200B" w:rsidRDefault="009063F1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Цель НОД</w:t>
      </w:r>
      <w:r w:rsidR="00F6200B" w:rsidRPr="00F6200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F6200B" w:rsidRPr="00F620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14:paraId="78EE8279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Познакомить детей с понятием «гелий». </w:t>
      </w:r>
    </w:p>
    <w:p w14:paraId="71106719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Закрепить знания детей о форме, цвете, умение сравнивать предметы по нескольким признакам. </w:t>
      </w:r>
    </w:p>
    <w:p w14:paraId="1D500FC3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Учить детей делать умозаключения (вывод). </w:t>
      </w:r>
    </w:p>
    <w:p w14:paraId="2379720D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Закрепить умения детей рисовать ч</w:t>
      </w:r>
      <w:r w:rsidR="009063F1">
        <w:rPr>
          <w:rFonts w:ascii="Times New Roman" w:eastAsia="Calibri" w:hAnsi="Times New Roman" w:cs="Times New Roman"/>
          <w:sz w:val="28"/>
          <w:szCs w:val="28"/>
        </w:rPr>
        <w:t>асти лица на объемном предмете.</w:t>
      </w:r>
    </w:p>
    <w:p w14:paraId="051917C5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Воспитывать доброжелательное отношение к окружающим. </w:t>
      </w:r>
    </w:p>
    <w:p w14:paraId="2EB19923" w14:textId="77777777" w:rsidR="00F6200B" w:rsidRPr="00F6200B" w:rsidRDefault="00F6200B" w:rsidP="009063F1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Доставить детям радость.</w:t>
      </w:r>
    </w:p>
    <w:p w14:paraId="6E4CB2DF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b/>
          <w:i/>
          <w:sz w:val="28"/>
          <w:szCs w:val="28"/>
        </w:rPr>
        <w:t>Материалы</w:t>
      </w:r>
      <w:r w:rsidRPr="00F6200B">
        <w:rPr>
          <w:rFonts w:ascii="Times New Roman" w:eastAsia="Calibri" w:hAnsi="Times New Roman" w:cs="Times New Roman"/>
          <w:sz w:val="28"/>
          <w:szCs w:val="28"/>
        </w:rPr>
        <w:t>: 8-10 воздушных гелиевые шаров, на концах лент закреплены грузики, шары надутые воздухом разной формы, цвета, размера. Шкатулка с маркерами; на тарелочках заранее изготовленные из цветной бумаги «чубчики», «бабочки» с обратной стороны изделий двойной скотч, для прикрепления к шарику; аудиозапись веселой, задорной мелодией. Для воспитателя костюм скомороха.</w:t>
      </w:r>
    </w:p>
    <w:p w14:paraId="0F770914" w14:textId="77777777" w:rsidR="00F6200B" w:rsidRPr="00F6200B" w:rsidRDefault="009063F1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Ход НОД</w:t>
      </w:r>
      <w:r w:rsidR="00F6200B" w:rsidRPr="00F6200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F6200B" w:rsidRPr="00F6200B">
        <w:rPr>
          <w:rFonts w:ascii="Times New Roman" w:eastAsia="Calibri" w:hAnsi="Times New Roman" w:cs="Times New Roman"/>
          <w:sz w:val="28"/>
          <w:szCs w:val="28"/>
        </w:rPr>
        <w:t xml:space="preserve"> В группу входит воспитатель в образе скомороха, в руках держит охапку разных воздушных шаров. – Здорово, ребятишки! Девчонки и мальчишки! Я, скоморох Еремей, со мной вам будет веселей! А, давайте, познакомимся?  (дети поочередно называют свое имя, скоморох пожимает руку ребенка). Очень приятно! Ой, а что это у меня в руках? (Скоморох обращает внимание детей на воздушные шары)</w:t>
      </w:r>
    </w:p>
    <w:p w14:paraId="64A405AD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p w14:paraId="037AADA5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Ну, конечно! Это же воздушные шарики! А чем же они отличаются друг от друга? (цвет, форма, размер)</w:t>
      </w:r>
    </w:p>
    <w:p w14:paraId="146446B8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61C32" w14:paraId="280C197D" w14:textId="77777777" w:rsidTr="00761C32">
        <w:tc>
          <w:tcPr>
            <w:tcW w:w="9062" w:type="dxa"/>
          </w:tcPr>
          <w:p w14:paraId="0A52DD9A" w14:textId="1B553CBF" w:rsidR="00761C32" w:rsidRDefault="00761C32" w:rsidP="00F6200B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08393D" wp14:editId="4688A86F">
                  <wp:extent cx="5940425" cy="4455160"/>
                  <wp:effectExtent l="0" t="0" r="3175" b="254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3F725" w14:textId="77777777" w:rsidR="00761C32" w:rsidRDefault="00761C32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5F9C806" w14:textId="362D82E9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- А, вы знаете, ребята, я еще и фокусник. Хотите покажу? Все вместе говорим волшебные слова, помогайте мне пожалуйста! </w:t>
      </w:r>
      <w:proofErr w:type="spellStart"/>
      <w:r w:rsidRPr="00F6200B">
        <w:rPr>
          <w:rFonts w:ascii="Times New Roman" w:eastAsia="Calibri" w:hAnsi="Times New Roman" w:cs="Times New Roman"/>
          <w:sz w:val="28"/>
          <w:szCs w:val="28"/>
        </w:rPr>
        <w:t>Крибле</w:t>
      </w:r>
      <w:proofErr w:type="spellEnd"/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F6200B">
        <w:rPr>
          <w:rFonts w:ascii="Times New Roman" w:eastAsia="Calibri" w:hAnsi="Times New Roman" w:cs="Times New Roman"/>
          <w:sz w:val="28"/>
          <w:szCs w:val="28"/>
        </w:rPr>
        <w:t>крабле</w:t>
      </w:r>
      <w:proofErr w:type="spellEnd"/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6200B">
        <w:rPr>
          <w:rFonts w:ascii="Times New Roman" w:eastAsia="Calibri" w:hAnsi="Times New Roman" w:cs="Times New Roman"/>
          <w:sz w:val="28"/>
          <w:szCs w:val="28"/>
        </w:rPr>
        <w:t>бумс</w:t>
      </w:r>
      <w:proofErr w:type="spellEnd"/>
      <w:r w:rsidRPr="00F6200B">
        <w:rPr>
          <w:rFonts w:ascii="Times New Roman" w:eastAsia="Calibri" w:hAnsi="Times New Roman" w:cs="Times New Roman"/>
          <w:sz w:val="28"/>
          <w:szCs w:val="28"/>
        </w:rPr>
        <w:t>! (2 раза). (Скоморох разжимает руку, 3 гелиевых шара взлетают к потолку, 2-3 падают на пол, 8-10 гелиевых шара остаются на уровне роста ребенка, держась за грузики)</w:t>
      </w:r>
    </w:p>
    <w:p w14:paraId="3A7B7D73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Ой- ой- ой что это? Что произошло, почему? Ничего я не пойму!</w:t>
      </w:r>
    </w:p>
    <w:p w14:paraId="2E887481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p w14:paraId="43EA3688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Шары, которые взлетают вверх, наполнены газом «гелий», он легче чем воздух поэтому шары поднялись к самому потолку, а те, которые покатились по полу надуты просто воздухом, они не могут взлететь, а почему же не летят эти шары?</w:t>
      </w:r>
    </w:p>
    <w:p w14:paraId="0B3AC5B1" w14:textId="77777777" w:rsidR="00F6200B" w:rsidRPr="00F6200B" w:rsidRDefault="00F6200B" w:rsidP="00F6200B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p w14:paraId="68BED94F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lastRenderedPageBreak/>
        <w:t>- Ребята, какие вы все молодцы, какие внимательные! Ой, я совсем забыл, у меня для вас есть еще один сюрприз! (достает шкатулку). А хотите узнать, что в ней? Сейчас увидите (раскрывает шкатулку, в ней маркеры). А для чего нужны маркеры?</w:t>
      </w:r>
    </w:p>
    <w:p w14:paraId="7CA3ACDF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p w14:paraId="2E2BECE9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А на чем можно рисовать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маркерами</w:t>
      </w:r>
      <w:r w:rsidRPr="00F6200B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662C70E5" w14:textId="49150008" w:rsid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Ответы детей.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61C32" w14:paraId="3D4ED5BE" w14:textId="77777777" w:rsidTr="00761C32">
        <w:tc>
          <w:tcPr>
            <w:tcW w:w="9062" w:type="dxa"/>
          </w:tcPr>
          <w:p w14:paraId="0D9F8F73" w14:textId="34AE3D3E" w:rsidR="00761C32" w:rsidRDefault="00761C32" w:rsidP="00F6200B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0334A" wp14:editId="3A6C6777">
                  <wp:extent cx="5940425" cy="4455160"/>
                  <wp:effectExtent l="0" t="0" r="3175" b="254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AEFEBC" w14:textId="77777777" w:rsidR="00761C32" w:rsidRPr="00F6200B" w:rsidRDefault="00761C32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F4019E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- Конечно, рисовать можно на чем угодно и даже на воздушных шарах! А давайте пофантазируем.  Я предлагаю вам выбрать любой шар и с помощью маркеров и цветной бумаги смастерить себе друга. (дети садятся к столам боком, шар располагают перед собой, кладут на колени, придерживая левой рукой). – А, теперь маркерами рисуем забавную мордашку 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F6200B">
        <w:rPr>
          <w:rFonts w:ascii="Times New Roman" w:eastAsia="Calibri" w:hAnsi="Times New Roman" w:cs="Times New Roman"/>
          <w:sz w:val="28"/>
          <w:szCs w:val="28"/>
        </w:rPr>
        <w:t>оживляем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200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шарик. Глаза, нос, рот, уши,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F6200B">
        <w:rPr>
          <w:rFonts w:ascii="Times New Roman" w:eastAsia="Calibri" w:hAnsi="Times New Roman" w:cs="Times New Roman"/>
          <w:sz w:val="28"/>
          <w:szCs w:val="28"/>
        </w:rPr>
        <w:t>лицо готово! Прикрепляем в верхнюю часть шара «чубчик», в нижнюю часть – «бантик». Смотрите, у нас получился веселый человечек! А, сейчас я предлагаю поиграть с нашими новыми друзьями, согласны?</w:t>
      </w:r>
    </w:p>
    <w:p w14:paraId="18EEF0FA" w14:textId="2D638C75" w:rsid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- Да!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00CAB" w14:paraId="635B1807" w14:textId="77777777" w:rsidTr="00000CAB">
        <w:tc>
          <w:tcPr>
            <w:tcW w:w="9062" w:type="dxa"/>
          </w:tcPr>
          <w:p w14:paraId="4C5B3DB5" w14:textId="1C8DB179" w:rsidR="00000CAB" w:rsidRDefault="00000CAB" w:rsidP="00F6200B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E2895" wp14:editId="1FC78365">
                  <wp:extent cx="5940425" cy="4455160"/>
                  <wp:effectExtent l="0" t="0" r="3175" b="254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02E3B" w14:textId="77777777" w:rsidR="00000CAB" w:rsidRPr="00F6200B" w:rsidRDefault="00000CA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9F73D9" w14:textId="77777777" w:rsidR="00F6200B" w:rsidRPr="00F6200B" w:rsidRDefault="00F6200B" w:rsidP="00F6200B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>Игра «Раз, два, три, к другу беги!  Звучит веселая музыка, дети вместе с скоморохом выполняют разнообразные движения под музыку, тем временем помощник воспитателя меняет местами шары, по окончании музыки дети подбегают к своему шару. Игра повторяется.</w:t>
      </w:r>
    </w:p>
    <w:p w14:paraId="1455FB48" w14:textId="77777777" w:rsidR="00000CAB" w:rsidRDefault="00000CAB" w:rsidP="00761C3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8B3A58" w14:textId="77777777" w:rsidR="00000CAB" w:rsidRDefault="00000CAB" w:rsidP="00761C3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1411A3" w14:textId="5104B5A5" w:rsidR="00000CAB" w:rsidRDefault="00000CAB" w:rsidP="00761C3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B96989" wp14:editId="6DC8B73E">
            <wp:extent cx="5760720" cy="4320540"/>
            <wp:effectExtent l="0" t="0" r="0" b="381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F5AA" w14:textId="77777777" w:rsidR="00000CAB" w:rsidRDefault="00F6200B" w:rsidP="00761C3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- Ребята, как здорово с вами играть, </w:t>
      </w:r>
      <w:r>
        <w:rPr>
          <w:rFonts w:ascii="Times New Roman" w:eastAsia="Calibri" w:hAnsi="Times New Roman" w:cs="Times New Roman"/>
          <w:sz w:val="28"/>
          <w:szCs w:val="28"/>
        </w:rPr>
        <w:t>мне так нравится! О</w:t>
      </w: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й, </w:t>
      </w:r>
      <w:r>
        <w:rPr>
          <w:rFonts w:ascii="Times New Roman" w:eastAsia="Calibri" w:hAnsi="Times New Roman" w:cs="Times New Roman"/>
          <w:sz w:val="28"/>
          <w:szCs w:val="28"/>
        </w:rPr>
        <w:t>но у меня тоже есть самый лучший друг, его зовут Фома и он, наверное, совсем загрустил без меня, побегу и посмотрю! А в следующий раз, ребята, мы придём к вам в гости вместе с моим другом.</w:t>
      </w:r>
      <w:r w:rsidRPr="00F620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AEC8DCD" w14:textId="77777777" w:rsidR="00000CAB" w:rsidRDefault="00000CAB" w:rsidP="00761C3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1B9B44" w14:textId="1E5257E1" w:rsidR="00F6200B" w:rsidRPr="00000CAB" w:rsidRDefault="00F6200B" w:rsidP="00000CAB">
      <w:pPr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00CAB">
        <w:rPr>
          <w:rFonts w:ascii="Times New Roman" w:eastAsia="Calibri" w:hAnsi="Times New Roman" w:cs="Times New Roman"/>
          <w:b/>
          <w:bCs/>
          <w:sz w:val="28"/>
          <w:szCs w:val="28"/>
        </w:rPr>
        <w:t>До новых встреч</w:t>
      </w:r>
      <w:r w:rsidR="00000CAB" w:rsidRPr="00000CAB">
        <w:rPr>
          <w:rFonts w:ascii="Times New Roman" w:eastAsia="Calibri" w:hAnsi="Times New Roman" w:cs="Times New Roman"/>
          <w:b/>
          <w:bCs/>
          <w:sz w:val="28"/>
          <w:szCs w:val="28"/>
        </w:rPr>
        <w:t>!!</w:t>
      </w:r>
    </w:p>
    <w:p w14:paraId="5E203460" w14:textId="6735F06C" w:rsidR="007E25FA" w:rsidRDefault="007E25FA" w:rsidP="00F6200B">
      <w:pPr>
        <w:jc w:val="both"/>
      </w:pPr>
    </w:p>
    <w:p w14:paraId="14863B51" w14:textId="19164496" w:rsidR="00F6200B" w:rsidRDefault="00F6200B" w:rsidP="00F6200B">
      <w:pPr>
        <w:jc w:val="both"/>
      </w:pPr>
    </w:p>
    <w:p w14:paraId="7C9E503D" w14:textId="7F40D6D7" w:rsidR="00F6200B" w:rsidRDefault="00F6200B" w:rsidP="00F6200B">
      <w:pPr>
        <w:jc w:val="both"/>
      </w:pPr>
    </w:p>
    <w:p w14:paraId="60792EBE" w14:textId="1E401C63" w:rsidR="00F6200B" w:rsidRDefault="00F6200B" w:rsidP="00F6200B">
      <w:pPr>
        <w:jc w:val="both"/>
      </w:pPr>
    </w:p>
    <w:sectPr w:rsidR="00F6200B" w:rsidSect="009063F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WenQuanYi Micro He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3CA0"/>
    <w:multiLevelType w:val="hybridMultilevel"/>
    <w:tmpl w:val="F8F09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BAA"/>
    <w:rsid w:val="00000CAB"/>
    <w:rsid w:val="00761C32"/>
    <w:rsid w:val="007E25FA"/>
    <w:rsid w:val="009063F1"/>
    <w:rsid w:val="00B13BAA"/>
    <w:rsid w:val="00F6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AF886"/>
  <w15:chartTrackingRefBased/>
  <w15:docId w15:val="{0151D4C9-B160-4203-B3C3-7A21C6CD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</dc:creator>
  <cp:keywords/>
  <dc:description/>
  <cp:lastModifiedBy>сказка детский сад</cp:lastModifiedBy>
  <cp:revision>4</cp:revision>
  <dcterms:created xsi:type="dcterms:W3CDTF">2022-03-20T10:07:00Z</dcterms:created>
  <dcterms:modified xsi:type="dcterms:W3CDTF">2022-03-26T16:34:00Z</dcterms:modified>
</cp:coreProperties>
</file>