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custom.xml" ContentType="application/vnd.openxmlformats-officedocument.custom-properties+xml"/>
  <Override PartName="/_rels/.rels" ContentType="application/vnd.openxmlformats-package.relationship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m="http://schemas.openxmlformats.org/officeDocument/2006/math" xmlns:wne="http://schemas.microsoft.com/office/word/2006/wordml" xmlns:a="http://schemas.openxmlformats.org/drawingml/2006/main" xmlns:wpi="http://schemas.microsoft.com/office/word/2010/wordprocessingInk" xmlns:aink="http://schemas.microsoft.com/office/drawing/2016/ink">
  <w:body>
    <w:p>
      <w:pPr>
        <w:pStyle w:val="Normal"/>
        <w:rPr>
          <w:rFonts w:ascii="Times New Roman" w:cs="Times New Roman" w:hAnsi="Times New Roman"/>
          <w:b/>
          <w:sz w:val="28"/>
          <w:szCs w:val="28"/>
        </w:rPr>
      </w:pPr>
      <w:r>
        <w:t>УДК 372.8</w:t>
      </w:r>
    </w:p>
    <w:p>
      <w:pPr>
        <w:pStyle w:val="Normal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ОБРАЗ АЛЕКСАНДРА НЕВСКОГО НА УРОКАХ ОСНОВЫ БЕЗОПАСНОСТИ ЖИЗНЕДЕЯТЕЛЬНОСТИ</w:t>
      </w:r>
    </w:p>
    <w:p>
      <w:pPr>
        <w:pStyle w:val="Normal"/>
        <w:jc w:val="both"/>
        <w:rPr>
          <w:i/>
        </w:rPr>
      </w:pPr>
      <w:r>
        <w:rPr>
          <w:i/>
        </w:rPr>
        <w:t xml:space="preserve">Мумрина Ксения Андреевна – учитель физической культуры, МОУ Карачихская СШ ЯМР, г. Ярославль, </w:t>
      </w:r>
      <w:r>
        <w:fldChar w:fldCharType="begin"/>
      </w:r>
      <w:r>
        <w:instrText xml:space="preserve">HYPERLINK "mailto:ksyusha.mumrina@mail.ru" </w:instrText>
      </w:r>
      <w:r>
        <w:fldChar w:fldCharType="separate"/>
      </w:r>
      <w:r>
        <w:rPr>
          <w:i/>
          <w:lang w:val="en-US"/>
        </w:rPr>
        <w:t>ksyusha</w:t>
      </w:r>
      <w:r>
        <w:rPr>
          <w:i/>
        </w:rPr>
        <w:t>.</w:t>
      </w:r>
      <w:r>
        <w:rPr>
          <w:i/>
          <w:lang w:val="en-US"/>
        </w:rPr>
        <w:t>mumrina</w:t>
      </w:r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.ru</w:t>
      </w:r>
      <w:r>
        <w:fldChar w:fldCharType="end"/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Аннотация.  В статье рассматривается возможность использования образа Александра Невского  в рамках урока  ОБЖ в теме «Ордена и медали России – почетные  награды за воинские отличия,  заслуги в бою и военной службе». 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Ключевые слова:  ордена; медали; Александр Невский; урок Основы безопасности жизнедеятельности; 800 – летие.</w:t>
      </w:r>
    </w:p>
    <w:p>
      <w:pPr>
        <w:pStyle w:val="Normal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bCs/>
          <w:sz w:val="24"/>
        </w:rPr>
        <w:t>ALEXANDER NEVSKY IMAGE ON “BASICS OF SAFETY LIFE” LESSONS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;serif" w:cs="Times New Roman" w:hAnsi="times new roman;serif"/>
          <w:sz w:val="24"/>
        </w:rPr>
        <w:t xml:space="preserve">Mumrina Ksenia Andreevna – Physical Education teacher of Karachikha school of Yaroslavl region, Yaroslavl,  </w:t>
      </w:r>
      <w:r>
        <w:fldChar w:fldCharType="begin"/>
      </w:r>
      <w:r>
        <w:instrText xml:space="preserve">HYPERLINK "https://e.mail.ru/compose/?mailto=mailto%3Aksyusha.mumrina@mail" </w:instrText>
      </w:r>
      <w:r>
        <w:fldChar w:fldCharType="separate"/>
      </w:r>
      <w:r>
        <w:rPr>
          <w:rFonts w:ascii="times new roman;serif" w:cs="Times New Roman" w:hAnsi="times new roman;serif"/>
          <w:sz w:val="24"/>
        </w:rPr>
        <w:t>ksyusha.mumrina@mail</w:t>
      </w:r>
      <w:r>
        <w:fldChar w:fldCharType="end"/>
      </w:r>
      <w:r>
        <w:rPr>
          <w:rFonts w:ascii="times new roman;serif" w:cs="Times New Roman" w:hAnsi="times new roman;serif"/>
          <w:sz w:val="24"/>
        </w:rPr>
        <w:t xml:space="preserve"> .ru</w:t>
      </w:r>
    </w:p>
    <w:p>
      <w:pPr>
        <w:pStyle w:val="Normal"/>
        <w:spacing w:before="0" w:after="200" w:line="276" w:lineRule="auto"/>
        <w:ind w:left="0" w:right="0" w:firstLine="0"/>
        <w:rPr>
          <w:rFonts w:ascii="Times New Roman" w:cs="Times New Roman" w:hAnsi="Times New Roman"/>
          <w:sz w:val="24"/>
        </w:rPr>
      </w:pPr>
      <w:r>
        <w:rPr>
          <w:rFonts w:ascii="times new roman;serif" w:hAnsi="times new roman;serif"/>
          <w:sz w:val="24"/>
        </w:rPr>
        <w:t xml:space="preserve">Abstract. The article is aimed at finding possible options of using Alexander Nevsky image on “Basics of Safety Life” lessons, precisely «Medals and Awards in Russia – honorable awards for military excellence, achievements in combat and military service”. </w:t>
      </w:r>
    </w:p>
    <w:p>
      <w:pPr>
        <w:pStyle w:val="Normal"/>
        <w:spacing w:before="0" w:after="200" w:line="276" w:lineRule="auto"/>
        <w:ind w:left="0" w:right="0" w:firstLine="0"/>
        <w:rPr>
          <w:rFonts w:ascii="Times New Roman" w:cs="Times New Roman" w:hAnsi="Times New Roman"/>
          <w:sz w:val="24"/>
        </w:rPr>
      </w:pPr>
      <w:r>
        <w:rPr>
          <w:rFonts w:ascii="times new roman;serif" w:hAnsi="times new roman;serif"/>
          <w:sz w:val="24"/>
        </w:rPr>
        <w:t xml:space="preserve">Keywords: awards, medals, Alexander Nevsky, “Basics of Safety Life” lessons, 800th anniversary. 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2021 году отмечалось 800 лет со дня рождения  Александра Невского.  Чаще всего в школе про эту великую личность говорят на уроке истории и литературы. Но мне, как учителю ОБЖ,  захотелось в год   800-летия со дня рождения святого благоверного князя Александра Невского создать интегрированный урок  и посвятить его памяти нашего Великого предка. 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Данное занятие было включено в тематическое планирование предмета Основы безопасности жизнедеятельности  10 класса. Тема урока  «Ордена — почетные награды за воинские отличия и заслуги в бою и в военной службе». Место урока в разделе программы: Раздел III. Основы военной службы. 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Цели данного урока: 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Изучение истории орденов и медалей РФ</w:t>
      </w:r>
    </w:p>
    <w:p>
      <w:pPr>
        <w:pStyle w:val="Normal"/>
        <w:tabs>
          <w:tab w:val="clear" w:pos="708"/>
          <w:tab w:val="left" w:leader="none" w:pos="3215"/>
        </w:tabs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Задачи урока:</w:t>
        <w:tab/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Познакомить обучающихся с орденами и медалями России – почетными наградами за воинские отличия и заслуги в бою и военной службе.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Познакомить  обучающихся с орденом Александра Невского.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Ознакомить обучающихся с биографией  Александра Невского.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Развивать и совершенствовать общеучебные умения и навыки.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4.Способствовать  формированию у молодежи высокого гражданско-патриотического сознания, стремления служить Отечеству.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древнейших времен пришла к нам традиция отмечать людей, отличившихся в каком-либо деле. За успешную охоту, храбрость и силу, проявленную при обороне своего стойбища, наградами были звериные клыки, шкуры, перья, части оружия. Римские воины за отличия в бою получали наградной знак в виде короны или венка. Помещался он на одежде воина и носился с большой честью. [2]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Военная служба в России всегда считается почётной обязанностью и священным долгом.  На военнослужащих  возлагаются обязанности по подготовке к вооруженной защите и вооруженная защита Отечества в любых условиях, в том числе с риском для жизни.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 Российском государстве наградная система имеет многовековую историю. В </w:t>
      </w:r>
      <w:r>
        <w:rPr>
          <w:rFonts w:ascii="Times New Roman" w:cs="Times New Roman" w:hAnsi="Times New Roman"/>
          <w:sz w:val="28"/>
          <w:szCs w:val="28"/>
          <w:lang w:val="en-US"/>
        </w:rPr>
        <w:t>XV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en-US"/>
        </w:rPr>
        <w:t>XVII</w:t>
      </w:r>
      <w:r>
        <w:rPr>
          <w:rFonts w:ascii="Times New Roman" w:cs="Times New Roman" w:hAnsi="Times New Roman"/>
          <w:sz w:val="28"/>
          <w:szCs w:val="28"/>
        </w:rPr>
        <w:t xml:space="preserve"> вв. наградами за военную службу являлись доспехи, оружие, конь, позже стали изготавливать наградные монеты. Воины, вернувшиеся с победой, от воеводы до простого ратника, награждались золотыми и позолоченными </w:t>
      </w:r>
      <w:r>
        <w:rPr>
          <w:rFonts w:ascii="Times New Roman" w:cs="Times New Roman" w:hAnsi="Times New Roman"/>
          <w:sz w:val="28"/>
          <w:szCs w:val="28"/>
          <w:u w:val="none"/>
        </w:rPr>
        <w:t xml:space="preserve">монетами. </w:t>
      </w:r>
      <w:r>
        <w:rPr>
          <w:rFonts w:ascii="Times New Roman" w:cs="Times New Roman" w:hAnsi="Times New Roman"/>
          <w:bCs/>
          <w:iCs/>
          <w:sz w:val="28"/>
          <w:szCs w:val="28"/>
          <w:u w:val="none"/>
        </w:rPr>
        <w:t>Коренные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преобразования в наградной системе ввёл Пётр </w:t>
      </w:r>
      <w:r>
        <w:rPr>
          <w:rFonts w:ascii="Times New Roman" w:cs="Times New Roman" w:hAnsi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. [2]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Хочется отметить, что орден Александра Невского является единственной наградой, существовавшей (с определёнными изменениями) в наградных системах Российской империи, Советского Союза и Российской Федерации. Поэтому,  уделим этому ордену особое внимание.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более углубленного изучения темы урока учитель использует метод  активного обучения – викторину. Для этого в тематику занятия   вводится образ Александра Невского. [1]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Учитель предлагает ученикам разделиться на 2 группы. На экране поочередно появляется 5 вопросов, на которые обучающиеся должны ответить как можно быстрее. После ответа учитель подводит промежуточный итог, показывает  правильный ответ.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Вопросы и задания  для викторины:</w:t>
      </w:r>
    </w:p>
    <w:p>
      <w:pPr>
        <w:pStyle w:val="Normal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Каждой команде выдаются пазлы с изображением ордена.  Их нужно собрать и определить, о каком ордене идет речь. Команда, которая быстрее соберет пазлы и назовет, чьим именем назван этот орден, получает балл.</w:t>
      </w:r>
    </w:p>
    <w:p>
      <w:pPr>
        <w:pStyle w:val="Normal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Кто такой Александр Невский?</w:t>
      </w:r>
    </w:p>
    <w:p>
      <w:pPr>
        <w:pStyle w:val="Normal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Где родился Александр Невский?</w:t>
      </w:r>
    </w:p>
    <w:p>
      <w:pPr>
        <w:pStyle w:val="Normal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Посмотрите видео и определите, о каком сражении идет речь?</w:t>
      </w:r>
    </w:p>
    <w:p>
      <w:pPr>
        <w:pStyle w:val="Normal"/>
        <w:tabs>
          <w:tab w:val="clear" w:pos="708"/>
          <w:tab w:val="left" w:leader="none" w:pos="709"/>
        </w:tabs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5.    Почему Александра  Невского  прозвали  "Невским"?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Результаты команд записываются на доске. В конце викторины объявляется команда победителей.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Отвечая на вопросы, ученики самостоятельно формируют и систематизируют знания о личности Александра Невского.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 вспоминают, что Александр Невский это великий представитель земли Ярославской, который не проиграл ни одной битвы и  укрепил Русь. Поэтому ещё в царской России был введен в обиход орден имени Александра Невского. Это единственная награда,  которая  просуществовала   в Российской Империи,  в СССР  и существует по сей день в России.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Используя метод  активного обучения,  в тему урока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ОБЖ был введен образ Александра Невского. В результате проведенного занятия дети  узнали: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Что такое ордена и медали. 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Что в этом году празднуется   800 - летие со дня  рождения  нашего земляка  Александра Невского. </w:t>
      </w:r>
    </w:p>
    <w:p>
      <w:pPr>
        <w:pStyle w:val="Normal"/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 Дети узнали, что  один из древнейших орденов в России - это Орден Александра Невского.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Библиографический список</w:t>
      </w:r>
    </w:p>
    <w:p>
      <w:pPr>
        <w:pStyle w:val="Normal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Сахаров А. Н.  История России с древнейших времен до конца XVI века. Ч. 1: Учебник для 10 класса общеобразовательных учреждений. - 5 -е изд. - М.: ООО «ТИД «Русское слово — РС», 2007. - 320 с.: ил.  ISBN 978-5-94853-717-7 (ч. 1)</w:t>
      </w:r>
    </w:p>
    <w:p>
      <w:pPr>
        <w:pStyle w:val="Normal"/>
        <w:spacing w:before="0" w:after="20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Смирнов А.Т. Основы безопасности жизнедеятельности: учеб. для  учащихся 10 кл. общеоброзоват. учреждений/ А.Т. Смирнов, Б.И. Мишин, В.А. Васнев; под общ. ред. А.Т. Смирнова. - 7 -е изд. - М. : Просвещение, 2006. -160 с., [8] л. ил. :ил. - ISBN 5-09-015262-4.</w:t>
      </w:r>
    </w:p>
    <w:sectPr>
      <w:type w:val="nextPage"/>
      <w:pgSz w:w="11906" w:h="16838"/>
      <w:pgMar w:top="1134" w:right="1134" w:bottom="1134" w:left="1134" w:header="0" w:footer="0" w:gutt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WenQuanYi Zen Hei Sharp"/>
  <w:font w:name="Lohit Devanagari"/>
  <w:font w:name="times new roman;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Cs w:val="22"/>
        <w:lang w:val="ru-RU" w:bidi="ar-SA" w:eastAsia="en-US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  <w:pPr>
      <w:widowControl w:val="on"/>
      <w:bidi w:val="off"/>
      <w:spacing w:before="0" w:after="200" w:line="276" w:lineRule="auto"/>
      <w:jc w:val="left"/>
    </w:pPr>
    <w:rPr>
      <w:rFonts w:asciiTheme="minorHAnsi" w:cstheme="minorBidi" w:eastAsiaTheme="minorHAnsi" w:hAnsiTheme="minorHAnsi"/>
      <w:color w:val="auto"/>
      <w:sz w:val="22"/>
      <w:szCs w:val="22"/>
      <w:lang w:val="ru-RU" w:bidi="ar-SA" w:eastAsia="en-US"/>
    </w:rPr>
  </w:style>
  <w:style w:type="character" w:default="1" w:styleId="DefaultParagraphFont">
    <w:name w:val="Default Paragraph Font"/>
    <w:uiPriority w:val="1"/>
    <w:semiHidden w:val="on"/>
    <w:unhideWhenUsed w:val="on"/>
    <w:qFormat w:val="on"/>
    <w:rPr/>
  </w:style>
  <w:style w:type="character" w:styleId="Интернет-ссылка">
    <w:name w:val="Интернет-ссылка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Заголовок">
    <w:name w:val="Заголовок"/>
    <w:basedOn w:val="Normal"/>
    <w:next w:val="BodyText"/>
    <w:uiPriority w:val="99"/>
    <w:qFormat w:val="on"/>
    <w:pPr>
      <w:keepNext w:val="on"/>
      <w:spacing w:before="240" w:after="120"/>
    </w:pPr>
    <w:rPr>
      <w:rFonts w:ascii="Liberation Sans" w:cs="Lohit Devanagari" w:eastAsia="WenQuanYi Zen Hei Sharp" w:hAnsi="Liberation Sans"/>
      <w:sz w:val="28"/>
      <w:szCs w:val="28"/>
    </w:rPr>
  </w:style>
  <w:style w:type="paragraph" w:styleId="BodyText">
    <w:name w:val="Body Text"/>
    <w:basedOn w:val="Normal"/>
    <w:uiPriority w:val="99"/>
    <w:pPr>
      <w:spacing w:before="0" w:after="140" w:line="276" w:lineRule="auto"/>
    </w:pPr>
    <w:rPr/>
  </w:style>
  <w:style w:type="paragraph" w:styleId="List">
    <w:name w:val="List"/>
    <w:basedOn w:val="BodyText"/>
    <w:uiPriority w:val="99"/>
    <w:pPr/>
    <w:rPr>
      <w:rFonts w:cs="Lohit Devanagari"/>
    </w:rPr>
  </w:style>
  <w:style w:type="paragraph" w:styleId="Caption">
    <w:name w:val="Caption"/>
    <w:basedOn w:val="Normal"/>
    <w:uiPriority w:val="99"/>
    <w:qFormat w:val="on"/>
    <w:pPr>
      <w:spacing w:before="120" w:after="120"/>
    </w:pPr>
    <w:rPr>
      <w:rFonts w:cs="Lohit Devanagari"/>
      <w:i/>
      <w:iCs/>
      <w:sz w:val="24"/>
      <w:szCs w:val="24"/>
    </w:rPr>
  </w:style>
  <w:style w:type="paragraph" w:styleId="Указатель">
    <w:name w:val="Указатель"/>
    <w:basedOn w:val="Normal"/>
    <w:uiPriority w:val="99"/>
    <w:qFormat w:val="on"/>
    <w:pPr/>
    <w:rPr>
      <w:rFonts w:cs="Lohit Devanagari"/>
    </w:rPr>
  </w:style>
  <w:style w:type="numbering" w:default="1" w:styleId="NoList">
    <w:name w:val="No List"/>
    <w:uiPriority w:val="99"/>
    <w:semiHidden w:val="on"/>
    <w:unhideWhenUsed w:val="on"/>
    <w:qFormat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hyperlink" Target="mailto:ksyusha.mumrina@mail.ru" TargetMode="External"/><Relationship Id="rId3" Type="http://schemas.openxmlformats.org/officeDocument/2006/relationships/hyperlink" Target="https://e.mail.ru/compose/?mailto=mailto%3Aksyusha.mumrina@mail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LibreOffice/6.4.1.2$Linux_X86_64 LibreOffice_project/40$Build-2</Application>
  <Pages>3</Pages>
  <Words>790</Words>
  <Characters>4832</Characters>
  <CharactersWithSpaces>5662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unknown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