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59" w:rsidRPr="00EF1659" w:rsidRDefault="00EF1659" w:rsidP="00EF165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1659">
        <w:rPr>
          <w:rFonts w:ascii="Times New Roman" w:hAnsi="Times New Roman" w:cs="Times New Roman"/>
          <w:sz w:val="24"/>
          <w:szCs w:val="24"/>
        </w:rPr>
        <w:t xml:space="preserve">     </w:t>
      </w:r>
      <w:r w:rsidRPr="00EF1659">
        <w:rPr>
          <w:rFonts w:ascii="Times New Roman" w:eastAsia="Calibri" w:hAnsi="Times New Roman" w:cs="Times New Roman"/>
          <w:bCs/>
          <w:sz w:val="24"/>
          <w:szCs w:val="24"/>
        </w:rPr>
        <w:t>В структуре урока, соответствующего требованиям ФГОС, рефлексия является обязательным этапом урока. При этом учитель играет роль организатора, а главными действующими лицами выступают обучающиеся.</w:t>
      </w:r>
    </w:p>
    <w:p w:rsidR="00EF1659" w:rsidRPr="00EF1659" w:rsidRDefault="00EF1659" w:rsidP="00EF16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59">
        <w:rPr>
          <w:rFonts w:ascii="Times New Roman" w:hAnsi="Times New Roman" w:cs="Times New Roman"/>
          <w:sz w:val="24"/>
          <w:szCs w:val="24"/>
        </w:rPr>
        <w:t xml:space="preserve">      </w:t>
      </w:r>
      <w:r w:rsidR="003457D6">
        <w:rPr>
          <w:rFonts w:ascii="Times New Roman" w:hAnsi="Times New Roman" w:cs="Times New Roman"/>
          <w:sz w:val="24"/>
          <w:szCs w:val="24"/>
        </w:rPr>
        <w:t>Я</w:t>
      </w:r>
      <w:r w:rsidRPr="00EF1659">
        <w:rPr>
          <w:rFonts w:ascii="Times New Roman" w:hAnsi="Times New Roman" w:cs="Times New Roman"/>
          <w:sz w:val="24"/>
          <w:szCs w:val="24"/>
        </w:rPr>
        <w:t xml:space="preserve"> хочу представить некоторые приёмы проведения рефлексии, которые я использую в</w:t>
      </w:r>
      <w:r w:rsidR="003457D6">
        <w:rPr>
          <w:rFonts w:ascii="Times New Roman" w:hAnsi="Times New Roman" w:cs="Times New Roman"/>
          <w:sz w:val="24"/>
          <w:szCs w:val="24"/>
        </w:rPr>
        <w:t xml:space="preserve"> своей практике. </w:t>
      </w:r>
    </w:p>
    <w:p w:rsidR="003457D6" w:rsidRDefault="003457D6" w:rsidP="00EF16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1659" w:rsidRPr="00EF1659" w:rsidRDefault="003457D6" w:rsidP="00EF16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1)</w:t>
      </w:r>
      <w:r w:rsidR="00EF1659" w:rsidRPr="00EF16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F1659" w:rsidRPr="00EF1659">
        <w:rPr>
          <w:rFonts w:ascii="Times New Roman" w:hAnsi="Times New Roman" w:cs="Times New Roman"/>
          <w:b/>
          <w:sz w:val="24"/>
          <w:szCs w:val="24"/>
          <w:u w:val="single"/>
        </w:rPr>
        <w:t>Рефлексия настроения и эмоционального состояния</w:t>
      </w:r>
      <w:r w:rsidR="00EF1659" w:rsidRPr="00EF16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F1659" w:rsidRPr="00EF1659" w:rsidRDefault="00EF1659" w:rsidP="00EF16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59">
        <w:rPr>
          <w:rFonts w:ascii="Times New Roman" w:hAnsi="Times New Roman" w:cs="Times New Roman"/>
          <w:sz w:val="24"/>
          <w:szCs w:val="24"/>
        </w:rPr>
        <w:t xml:space="preserve">      Целесообразно проводить в начале урока с целью установления эмоционального контакта или в конце деятельности.</w:t>
      </w:r>
    </w:p>
    <w:p w:rsidR="00EF1659" w:rsidRPr="00EF1659" w:rsidRDefault="00EF1659" w:rsidP="00EF165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1659">
        <w:rPr>
          <w:rFonts w:ascii="Times New Roman" w:hAnsi="Times New Roman" w:cs="Times New Roman"/>
          <w:i/>
          <w:sz w:val="24"/>
          <w:szCs w:val="24"/>
        </w:rPr>
        <w:t>Что можно применять?</w:t>
      </w:r>
    </w:p>
    <w:p w:rsidR="00EF1659" w:rsidRPr="00EF1659" w:rsidRDefault="00EF1659" w:rsidP="00EF16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165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F1659">
        <w:rPr>
          <w:rFonts w:ascii="Times New Roman" w:hAnsi="Times New Roman" w:cs="Times New Roman"/>
          <w:sz w:val="24"/>
          <w:szCs w:val="24"/>
        </w:rPr>
        <w:t>К</w:t>
      </w:r>
      <w:r w:rsidRPr="00EF1659">
        <w:rPr>
          <w:rFonts w:ascii="Times New Roman" w:hAnsi="Times New Roman" w:cs="Times New Roman"/>
          <w:sz w:val="24"/>
          <w:szCs w:val="24"/>
        </w:rPr>
        <w:t xml:space="preserve">арточки с изображением лица «Смайлики» - самый простой вариант: показ карточек с изображением трех лиц: веселого, грустного, нейтрального.                                                                                  </w:t>
      </w:r>
    </w:p>
    <w:p w:rsidR="00EF1659" w:rsidRPr="00EF1659" w:rsidRDefault="00EF1659" w:rsidP="00EF16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1659">
        <w:rPr>
          <w:rFonts w:ascii="Times New Roman" w:hAnsi="Times New Roman" w:cs="Times New Roman"/>
          <w:b/>
          <w:sz w:val="24"/>
          <w:szCs w:val="24"/>
        </w:rPr>
        <w:t>2</w:t>
      </w:r>
      <w:r w:rsidRPr="00EF1659">
        <w:rPr>
          <w:rFonts w:ascii="Times New Roman" w:hAnsi="Times New Roman" w:cs="Times New Roman"/>
          <w:sz w:val="24"/>
          <w:szCs w:val="24"/>
        </w:rPr>
        <w:t>. П</w:t>
      </w:r>
      <w:r w:rsidRPr="00EF1659">
        <w:rPr>
          <w:rFonts w:ascii="Times New Roman" w:hAnsi="Times New Roman" w:cs="Times New Roman"/>
          <w:sz w:val="24"/>
          <w:szCs w:val="24"/>
        </w:rPr>
        <w:t xml:space="preserve">оказ </w:t>
      </w:r>
      <w:r>
        <w:rPr>
          <w:rFonts w:ascii="Times New Roman" w:hAnsi="Times New Roman" w:cs="Times New Roman"/>
          <w:sz w:val="24"/>
          <w:szCs w:val="24"/>
        </w:rPr>
        <w:t>большого пальца вверх или вниз.</w:t>
      </w:r>
      <w:r w:rsidRPr="00EF1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659" w:rsidRPr="00EF1659" w:rsidRDefault="00EF1659" w:rsidP="00EF16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5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F1659">
        <w:rPr>
          <w:rFonts w:ascii="Times New Roman" w:hAnsi="Times New Roman" w:cs="Times New Roman"/>
          <w:sz w:val="24"/>
          <w:szCs w:val="24"/>
        </w:rPr>
        <w:t xml:space="preserve">«Солнышко и тучка» - в руках у учителя тучка и солнышко. Он предлагает ребятам сравнить свое настроение с тучкой или солнышком. Поясняя, если хорошее настроение выбираете солнышко, если не очень, то тучку.                                   </w:t>
      </w:r>
    </w:p>
    <w:p w:rsidR="00EF1659" w:rsidRPr="00EF1659" w:rsidRDefault="00EF1659" w:rsidP="00EF16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5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F1659">
        <w:rPr>
          <w:rFonts w:ascii="Times New Roman" w:hAnsi="Times New Roman" w:cs="Times New Roman"/>
          <w:sz w:val="24"/>
          <w:szCs w:val="24"/>
        </w:rPr>
        <w:t xml:space="preserve">«Веселый мишка/гномик» - всё хорошо, «грустный гномик» - плоховато; </w:t>
      </w:r>
    </w:p>
    <w:p w:rsidR="00EF1659" w:rsidRPr="00EF1659" w:rsidRDefault="00EF1659" w:rsidP="00EF16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5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EF1659">
        <w:rPr>
          <w:rFonts w:ascii="Times New Roman" w:hAnsi="Times New Roman" w:cs="Times New Roman"/>
          <w:b/>
          <w:sz w:val="24"/>
          <w:szCs w:val="24"/>
        </w:rPr>
        <w:t>«</w:t>
      </w:r>
      <w:r w:rsidRPr="00EF1659">
        <w:rPr>
          <w:rFonts w:ascii="Times New Roman" w:hAnsi="Times New Roman" w:cs="Times New Roman"/>
          <w:sz w:val="24"/>
          <w:szCs w:val="24"/>
        </w:rPr>
        <w:t>Цветик-</w:t>
      </w:r>
      <w:proofErr w:type="spellStart"/>
      <w:r w:rsidRPr="00EF1659">
        <w:rPr>
          <w:rFonts w:ascii="Times New Roman" w:hAnsi="Times New Roman" w:cs="Times New Roman"/>
          <w:sz w:val="24"/>
          <w:szCs w:val="24"/>
        </w:rPr>
        <w:t>многоцветик</w:t>
      </w:r>
      <w:proofErr w:type="spellEnd"/>
      <w:r w:rsidRPr="00EF1659">
        <w:rPr>
          <w:rFonts w:ascii="Times New Roman" w:hAnsi="Times New Roman" w:cs="Times New Roman"/>
          <w:sz w:val="24"/>
          <w:szCs w:val="24"/>
        </w:rPr>
        <w:t xml:space="preserve">» - дети выбирают для себя лепесток, цвет которого наиболее подходит к цвету настроения. Затем все лепестки собирают в общий цветок.      </w:t>
      </w:r>
    </w:p>
    <w:p w:rsidR="003457D6" w:rsidRDefault="003457D6" w:rsidP="00EF16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659" w:rsidRPr="00EF1659" w:rsidRDefault="003457D6" w:rsidP="00EF16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="00EF1659" w:rsidRPr="00EF1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659" w:rsidRPr="00EF165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Рефлексия деятельности </w:t>
      </w:r>
    </w:p>
    <w:p w:rsidR="00EF1659" w:rsidRPr="00EF1659" w:rsidRDefault="00EF1659" w:rsidP="00EF16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59">
        <w:rPr>
          <w:rFonts w:ascii="Times New Roman" w:hAnsi="Times New Roman" w:cs="Times New Roman"/>
          <w:sz w:val="24"/>
          <w:szCs w:val="24"/>
        </w:rPr>
        <w:t xml:space="preserve">     Этот вид приемлем на этапе проверки домашнего задания, защите проектных работ, этапе закрепления материала. Он даёт возможность осмысления способов и приёмов работы с учебным материало</w:t>
      </w:r>
      <w:r w:rsidRPr="00EF1659">
        <w:rPr>
          <w:rFonts w:ascii="Times New Roman" w:hAnsi="Times New Roman" w:cs="Times New Roman"/>
          <w:sz w:val="24"/>
          <w:szCs w:val="24"/>
        </w:rPr>
        <w:t>м, поиска наиболее рациональных,</w:t>
      </w:r>
      <w:r w:rsidRPr="00EF1659">
        <w:rPr>
          <w:rFonts w:ascii="Times New Roman" w:hAnsi="Times New Roman" w:cs="Times New Roman"/>
          <w:sz w:val="24"/>
          <w:szCs w:val="24"/>
        </w:rPr>
        <w:t xml:space="preserve"> а его применение в конце урока покажет активность каждого обучающегося.           </w:t>
      </w:r>
    </w:p>
    <w:p w:rsidR="00EF1659" w:rsidRPr="00EF1659" w:rsidRDefault="00EF1659" w:rsidP="00EF165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1659">
        <w:rPr>
          <w:rFonts w:ascii="Times New Roman" w:hAnsi="Times New Roman" w:cs="Times New Roman"/>
          <w:i/>
          <w:sz w:val="24"/>
          <w:szCs w:val="24"/>
        </w:rPr>
        <w:t xml:space="preserve">Какие варианты? </w:t>
      </w:r>
    </w:p>
    <w:p w:rsidR="00EF1659" w:rsidRPr="00EF1659" w:rsidRDefault="00EF1659" w:rsidP="00EF16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5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F1659">
        <w:rPr>
          <w:rFonts w:ascii="Times New Roman" w:hAnsi="Times New Roman" w:cs="Times New Roman"/>
          <w:sz w:val="24"/>
          <w:szCs w:val="24"/>
        </w:rPr>
        <w:t xml:space="preserve">«Букет настроения» - в начале урока обучающимся раздаются бумажные цветы: красные и голубые. На доске изображена ваза. В конце урока учитель говорит: «Если вам понравилось на уроке, и вы узнали что-то новое, то прикрепите к вазе красный цветок, если не понравилось, - голубой».          </w:t>
      </w:r>
    </w:p>
    <w:p w:rsidR="00EF1659" w:rsidRPr="00EF1659" w:rsidRDefault="00EF1659" w:rsidP="00EF16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5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F1659">
        <w:rPr>
          <w:rFonts w:ascii="Times New Roman" w:hAnsi="Times New Roman" w:cs="Times New Roman"/>
          <w:sz w:val="24"/>
          <w:szCs w:val="24"/>
        </w:rPr>
        <w:t xml:space="preserve"> «Лесенка успеха» - нижняя ступенька, у «человечка» руки опущены - у меня ничего не получилось; средняя ступенька, у «человечка» руки разведены в стороны - у меня были проблемы; верхняя ступенька, у «человечка» руки подняты вверх - мне всё удалось.                </w:t>
      </w:r>
    </w:p>
    <w:p w:rsidR="00EF1659" w:rsidRPr="00EF1659" w:rsidRDefault="00EF1659" w:rsidP="00EF16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5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F1659">
        <w:rPr>
          <w:rFonts w:ascii="Times New Roman" w:hAnsi="Times New Roman" w:cs="Times New Roman"/>
          <w:sz w:val="24"/>
          <w:szCs w:val="24"/>
        </w:rPr>
        <w:t xml:space="preserve">«Наряди ёлку» - успешно выполнил задание – повесил шарик, были ошибки – шарик остался возле ёлки (выходит и кладет его под ёлку).  </w:t>
      </w:r>
    </w:p>
    <w:p w:rsidR="00EF1659" w:rsidRPr="00EF1659" w:rsidRDefault="00EF1659" w:rsidP="00EF16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59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EF1659">
        <w:rPr>
          <w:rFonts w:ascii="Times New Roman" w:hAnsi="Times New Roman" w:cs="Times New Roman"/>
          <w:sz w:val="24"/>
          <w:szCs w:val="24"/>
        </w:rPr>
        <w:t xml:space="preserve">«Дерево успеха» - зелёный лист/яблоко – нет ошибок, жёлтый лист – 1 ошибка, красный лист – 2-3 ошибки.  </w:t>
      </w:r>
      <w:r w:rsidRPr="00EF1659">
        <w:rPr>
          <w:rFonts w:ascii="Times New Roman" w:hAnsi="Times New Roman" w:cs="Times New Roman"/>
          <w:b/>
          <w:sz w:val="24"/>
          <w:szCs w:val="24"/>
        </w:rPr>
        <w:t>Это мой любимый вариант рефлексии на уроке!</w:t>
      </w:r>
    </w:p>
    <w:p w:rsidR="00EF1659" w:rsidRPr="00EF1659" w:rsidRDefault="00EF1659" w:rsidP="00EF16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65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EF1659">
        <w:rPr>
          <w:rFonts w:ascii="Times New Roman" w:hAnsi="Times New Roman" w:cs="Times New Roman"/>
          <w:sz w:val="24"/>
          <w:szCs w:val="24"/>
        </w:rPr>
        <w:t>«Поляна»</w:t>
      </w:r>
      <w:r w:rsidRPr="00EF165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F1659">
        <w:rPr>
          <w:rFonts w:ascii="Times New Roman" w:hAnsi="Times New Roman" w:cs="Times New Roman"/>
          <w:sz w:val="24"/>
          <w:szCs w:val="24"/>
        </w:rPr>
        <w:t xml:space="preserve">на доске – поляна из цветов, над каждым цветком – этап урока – (работа с текстом, фонетическая зарядка и т. д.). Перед каждым ребенком – бабочка. Детям предлагается прикрепить свою бабочку на тот цветок, какой вид деятельности ему понравился больше всего. </w:t>
      </w:r>
    </w:p>
    <w:p w:rsidR="00EF1659" w:rsidRPr="00EF1659" w:rsidRDefault="00EF1659" w:rsidP="00EF16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5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EF1659">
        <w:rPr>
          <w:rFonts w:ascii="Times New Roman" w:hAnsi="Times New Roman" w:cs="Times New Roman"/>
          <w:sz w:val="24"/>
          <w:szCs w:val="24"/>
        </w:rPr>
        <w:t xml:space="preserve">«Поезд» - </w:t>
      </w:r>
      <w:r w:rsidRPr="00EF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парте перед каждым ребенком два смайлика: один – с улыбающимся личиком, другой – с грустным. На доске поезд с вагончиками, на которых обозначены этапы урока. Детям предлагают опустить «веселое личико» в тот вагончик, который указывает на то задание, которое вам было интересно выполнять, а «грустное личико» в тот, который символизирует задание, которое показалось не интересным.</w:t>
      </w:r>
    </w:p>
    <w:p w:rsidR="00EF1659" w:rsidRPr="00EF1659" w:rsidRDefault="00EF1659" w:rsidP="00EF16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659" w:rsidRPr="00EF1659" w:rsidRDefault="003457D6" w:rsidP="00EF16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3)</w:t>
      </w:r>
      <w:r w:rsidR="00EF1659" w:rsidRPr="00EF1659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Рефлексия содержания учебного материала</w:t>
      </w:r>
      <w:r w:rsidR="00EF1659" w:rsidRPr="00EF16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1659" w:rsidRPr="00EF1659" w:rsidRDefault="00EF1659" w:rsidP="00EF16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59">
        <w:rPr>
          <w:rFonts w:ascii="Times New Roman" w:hAnsi="Times New Roman" w:cs="Times New Roman"/>
          <w:sz w:val="24"/>
          <w:szCs w:val="24"/>
        </w:rPr>
        <w:t xml:space="preserve">      Используется для выявления уровня осознания содержания пройденного, эффективен приём незаконченного предложения: я не знал… - теперь я знаю… и т.д. </w:t>
      </w:r>
      <w:r w:rsidRPr="00EF16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в конце урока подводятся его итоги, обсуждение того, что узнали, и того, как работали – т.е. каждый оценивает свой вклад в достижение поставленных в начале урока целей, свою активность, эффективность работы класса, увлекательность и полезность выбранных форм работы.</w:t>
      </w:r>
    </w:p>
    <w:p w:rsidR="00EF1659" w:rsidRPr="00EF1659" w:rsidRDefault="00EF1659" w:rsidP="00EF16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в течение урока или на этапе подведения итога урока для выявления уровня осознания изученного материала.</w:t>
      </w:r>
    </w:p>
    <w:p w:rsidR="00EF1659" w:rsidRPr="00EF1659" w:rsidRDefault="00EF1659" w:rsidP="00EF165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16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Какие варианты?</w:t>
      </w:r>
    </w:p>
    <w:p w:rsidR="00EF1659" w:rsidRPr="00EF1659" w:rsidRDefault="00EF1659" w:rsidP="00EF16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EF1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«Рефлексивный экран» - </w:t>
      </w:r>
      <w:r w:rsidRPr="00EF1659">
        <w:rPr>
          <w:rFonts w:ascii="Times New Roman" w:hAnsi="Times New Roman" w:cs="Times New Roman"/>
          <w:sz w:val="24"/>
          <w:szCs w:val="24"/>
        </w:rPr>
        <w:t>ребята по очереди высказываются одним предложением, выбирая начало фразы и</w:t>
      </w:r>
      <w:r w:rsidR="003457D6">
        <w:rPr>
          <w:rFonts w:ascii="Times New Roman" w:hAnsi="Times New Roman" w:cs="Times New Roman"/>
          <w:sz w:val="24"/>
          <w:szCs w:val="24"/>
        </w:rPr>
        <w:t>з рефлексивного экрана на доске.</w:t>
      </w:r>
    </w:p>
    <w:p w:rsidR="00EF1659" w:rsidRPr="00EF1659" w:rsidRDefault="00EF1659" w:rsidP="00EF1659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1659">
        <w:rPr>
          <w:rFonts w:ascii="Times New Roman" w:hAnsi="Times New Roman" w:cs="Times New Roman"/>
          <w:iCs/>
          <w:sz w:val="24"/>
          <w:szCs w:val="24"/>
        </w:rPr>
        <w:t xml:space="preserve">Даётся начало фразы, а ученик заканчивает её. У ребёнка есть возможность выбора той фразы, которая ему необходима в данный момент и по очереди высказываются одним предложением. </w:t>
      </w:r>
    </w:p>
    <w:p w:rsidR="00EF1659" w:rsidRPr="00EF1659" w:rsidRDefault="00EF1659" w:rsidP="00EF16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59">
        <w:rPr>
          <w:rFonts w:ascii="Times New Roman" w:hAnsi="Times New Roman" w:cs="Times New Roman"/>
          <w:b/>
          <w:iCs/>
          <w:sz w:val="24"/>
          <w:szCs w:val="24"/>
        </w:rPr>
        <w:t xml:space="preserve">2. </w:t>
      </w:r>
      <w:r w:rsidRPr="00EF1659">
        <w:rPr>
          <w:rFonts w:ascii="Times New Roman" w:hAnsi="Times New Roman" w:cs="Times New Roman"/>
          <w:iCs/>
          <w:sz w:val="24"/>
          <w:szCs w:val="24"/>
        </w:rPr>
        <w:t xml:space="preserve">«Пантомима» -  </w:t>
      </w:r>
      <w:r w:rsidRPr="00EF1659">
        <w:rPr>
          <w:rFonts w:ascii="Times New Roman" w:hAnsi="Times New Roman" w:cs="Times New Roman"/>
          <w:sz w:val="24"/>
          <w:szCs w:val="24"/>
        </w:rPr>
        <w:t>обучающиеся пантомимой должны показать результаты своей работы. Например, руки вверх – довольны, голова вниз – не довольны, закрыть лицо руками – безразлично.</w:t>
      </w:r>
    </w:p>
    <w:p w:rsidR="00EF1659" w:rsidRPr="00EF1659" w:rsidRDefault="00EF1659" w:rsidP="00EF16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65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F1659">
        <w:rPr>
          <w:rFonts w:ascii="Times New Roman" w:hAnsi="Times New Roman" w:cs="Times New Roman"/>
          <w:sz w:val="24"/>
          <w:szCs w:val="24"/>
        </w:rPr>
        <w:t xml:space="preserve">«Для меня сегодняшний урок…» - обучающимся дается индивидуальная карточка, в которой нужно подчеркнуть фразы, характеризующие работу на уроке по трем направлениям. </w:t>
      </w:r>
    </w:p>
    <w:tbl>
      <w:tblPr>
        <w:tblW w:w="0" w:type="auto"/>
        <w:tblCellSpacing w:w="20" w:type="dxa"/>
        <w:tblInd w:w="25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Look w:val="04A0" w:firstRow="1" w:lastRow="0" w:firstColumn="1" w:lastColumn="0" w:noHBand="0" w:noVBand="1"/>
      </w:tblPr>
      <w:tblGrid>
        <w:gridCol w:w="2855"/>
        <w:gridCol w:w="2888"/>
        <w:gridCol w:w="3279"/>
      </w:tblGrid>
      <w:tr w:rsidR="00EF1659" w:rsidRPr="00EF1659" w:rsidTr="009F3E42">
        <w:trPr>
          <w:trHeight w:val="95"/>
          <w:tblCellSpacing w:w="20" w:type="dxa"/>
        </w:trPr>
        <w:tc>
          <w:tcPr>
            <w:tcW w:w="2795" w:type="dxa"/>
          </w:tcPr>
          <w:p w:rsidR="00EF1659" w:rsidRPr="00EF1659" w:rsidRDefault="00EF1659" w:rsidP="00EF165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659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</w:p>
        </w:tc>
        <w:tc>
          <w:tcPr>
            <w:tcW w:w="2848" w:type="dxa"/>
          </w:tcPr>
          <w:p w:rsidR="00EF1659" w:rsidRPr="00EF1659" w:rsidRDefault="00EF1659" w:rsidP="00EF165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659">
              <w:rPr>
                <w:rFonts w:ascii="Times New Roman" w:hAnsi="Times New Roman" w:cs="Times New Roman"/>
                <w:i/>
                <w:sz w:val="24"/>
                <w:szCs w:val="24"/>
              </w:rPr>
              <w:t>Я на уроке</w:t>
            </w:r>
          </w:p>
        </w:tc>
        <w:tc>
          <w:tcPr>
            <w:tcW w:w="3219" w:type="dxa"/>
          </w:tcPr>
          <w:p w:rsidR="00EF1659" w:rsidRPr="00EF1659" w:rsidRDefault="00EF1659" w:rsidP="00EF165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659">
              <w:rPr>
                <w:rFonts w:ascii="Times New Roman" w:hAnsi="Times New Roman" w:cs="Times New Roman"/>
                <w:i/>
                <w:sz w:val="24"/>
                <w:szCs w:val="24"/>
              </w:rPr>
              <w:t>Итог</w:t>
            </w:r>
          </w:p>
        </w:tc>
      </w:tr>
      <w:tr w:rsidR="00EF1659" w:rsidRPr="00EF1659" w:rsidTr="009F3E42">
        <w:trPr>
          <w:trHeight w:val="201"/>
          <w:tblCellSpacing w:w="20" w:type="dxa"/>
        </w:trPr>
        <w:tc>
          <w:tcPr>
            <w:tcW w:w="2795" w:type="dxa"/>
          </w:tcPr>
          <w:p w:rsidR="00EF1659" w:rsidRPr="00EF1659" w:rsidRDefault="00EF1659" w:rsidP="00EF165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659">
              <w:rPr>
                <w:rFonts w:ascii="Times New Roman" w:hAnsi="Times New Roman" w:cs="Times New Roman"/>
                <w:sz w:val="24"/>
                <w:szCs w:val="24"/>
              </w:rPr>
              <w:t>1. Интересно</w:t>
            </w:r>
          </w:p>
        </w:tc>
        <w:tc>
          <w:tcPr>
            <w:tcW w:w="2848" w:type="dxa"/>
          </w:tcPr>
          <w:p w:rsidR="00EF1659" w:rsidRPr="00EF1659" w:rsidRDefault="00EF1659" w:rsidP="00EF165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659">
              <w:rPr>
                <w:rFonts w:ascii="Times New Roman" w:hAnsi="Times New Roman" w:cs="Times New Roman"/>
                <w:sz w:val="24"/>
                <w:szCs w:val="24"/>
              </w:rPr>
              <w:t>1. Работал</w:t>
            </w:r>
          </w:p>
        </w:tc>
        <w:tc>
          <w:tcPr>
            <w:tcW w:w="3219" w:type="dxa"/>
          </w:tcPr>
          <w:p w:rsidR="00EF1659" w:rsidRPr="00EF1659" w:rsidRDefault="00EF1659" w:rsidP="00EF165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659">
              <w:rPr>
                <w:rFonts w:ascii="Times New Roman" w:hAnsi="Times New Roman" w:cs="Times New Roman"/>
                <w:sz w:val="24"/>
                <w:szCs w:val="24"/>
              </w:rPr>
              <w:t>1. Понял материал</w:t>
            </w:r>
          </w:p>
        </w:tc>
      </w:tr>
      <w:tr w:rsidR="00EF1659" w:rsidRPr="00EF1659" w:rsidTr="009F3E42">
        <w:trPr>
          <w:trHeight w:val="201"/>
          <w:tblCellSpacing w:w="20" w:type="dxa"/>
        </w:trPr>
        <w:tc>
          <w:tcPr>
            <w:tcW w:w="2795" w:type="dxa"/>
          </w:tcPr>
          <w:p w:rsidR="00EF1659" w:rsidRPr="00EF1659" w:rsidRDefault="00EF1659" w:rsidP="00EF165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Скучно</w:t>
            </w:r>
          </w:p>
        </w:tc>
        <w:tc>
          <w:tcPr>
            <w:tcW w:w="2848" w:type="dxa"/>
          </w:tcPr>
          <w:p w:rsidR="00EF1659" w:rsidRPr="00EF1659" w:rsidRDefault="00EF1659" w:rsidP="00EF165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659">
              <w:rPr>
                <w:rFonts w:ascii="Times New Roman" w:hAnsi="Times New Roman" w:cs="Times New Roman"/>
                <w:sz w:val="24"/>
                <w:szCs w:val="24"/>
              </w:rPr>
              <w:t>2. Отдыхал</w:t>
            </w:r>
          </w:p>
        </w:tc>
        <w:tc>
          <w:tcPr>
            <w:tcW w:w="3219" w:type="dxa"/>
          </w:tcPr>
          <w:p w:rsidR="00EF1659" w:rsidRPr="00EF1659" w:rsidRDefault="00EF1659" w:rsidP="00EF165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659">
              <w:rPr>
                <w:rFonts w:ascii="Times New Roman" w:hAnsi="Times New Roman" w:cs="Times New Roman"/>
                <w:sz w:val="24"/>
                <w:szCs w:val="24"/>
              </w:rPr>
              <w:t>2. Узнал больше, чем знал</w:t>
            </w:r>
          </w:p>
        </w:tc>
      </w:tr>
      <w:tr w:rsidR="00EF1659" w:rsidRPr="00EF1659" w:rsidTr="009F3E42">
        <w:trPr>
          <w:trHeight w:val="230"/>
          <w:tblCellSpacing w:w="20" w:type="dxa"/>
        </w:trPr>
        <w:tc>
          <w:tcPr>
            <w:tcW w:w="2795" w:type="dxa"/>
          </w:tcPr>
          <w:p w:rsidR="00EF1659" w:rsidRPr="00EF1659" w:rsidRDefault="00EF1659" w:rsidP="00EF165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659">
              <w:rPr>
                <w:rFonts w:ascii="Times New Roman" w:hAnsi="Times New Roman" w:cs="Times New Roman"/>
                <w:sz w:val="24"/>
                <w:szCs w:val="24"/>
              </w:rPr>
              <w:t>3. Безразлично</w:t>
            </w:r>
          </w:p>
        </w:tc>
        <w:tc>
          <w:tcPr>
            <w:tcW w:w="2848" w:type="dxa"/>
          </w:tcPr>
          <w:p w:rsidR="00EF1659" w:rsidRPr="00EF1659" w:rsidRDefault="00EF1659" w:rsidP="00EF165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659">
              <w:rPr>
                <w:rFonts w:ascii="Times New Roman" w:hAnsi="Times New Roman" w:cs="Times New Roman"/>
                <w:sz w:val="24"/>
                <w:szCs w:val="24"/>
              </w:rPr>
              <w:t>3. Помогал другим</w:t>
            </w:r>
          </w:p>
        </w:tc>
        <w:tc>
          <w:tcPr>
            <w:tcW w:w="3219" w:type="dxa"/>
          </w:tcPr>
          <w:p w:rsidR="00EF1659" w:rsidRPr="00EF1659" w:rsidRDefault="00EF1659" w:rsidP="00EF165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659">
              <w:rPr>
                <w:rFonts w:ascii="Times New Roman" w:hAnsi="Times New Roman" w:cs="Times New Roman"/>
                <w:sz w:val="24"/>
                <w:szCs w:val="24"/>
              </w:rPr>
              <w:t>3. Не понял</w:t>
            </w:r>
          </w:p>
        </w:tc>
      </w:tr>
    </w:tbl>
    <w:p w:rsidR="00EF1659" w:rsidRPr="00EF1659" w:rsidRDefault="00EF1659" w:rsidP="00EF16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5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F1659" w:rsidRPr="00EF1659" w:rsidRDefault="00EF1659" w:rsidP="00EF16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5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F1659">
        <w:rPr>
          <w:rFonts w:ascii="Times New Roman" w:hAnsi="Times New Roman" w:cs="Times New Roman"/>
          <w:sz w:val="24"/>
          <w:szCs w:val="24"/>
        </w:rPr>
        <w:t>На доске записаны фразы:</w:t>
      </w:r>
    </w:p>
    <w:p w:rsidR="00EF1659" w:rsidRPr="00EF1659" w:rsidRDefault="00EF1659" w:rsidP="00EF16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59">
        <w:rPr>
          <w:rFonts w:ascii="Times New Roman" w:hAnsi="Times New Roman" w:cs="Times New Roman"/>
          <w:sz w:val="24"/>
          <w:szCs w:val="24"/>
        </w:rPr>
        <w:t>Урок полезен, все понятно.</w:t>
      </w:r>
    </w:p>
    <w:p w:rsidR="00EF1659" w:rsidRPr="00EF1659" w:rsidRDefault="00EF1659" w:rsidP="00EF16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59">
        <w:rPr>
          <w:rFonts w:ascii="Times New Roman" w:hAnsi="Times New Roman" w:cs="Times New Roman"/>
          <w:sz w:val="24"/>
          <w:szCs w:val="24"/>
        </w:rPr>
        <w:t>Лишь кое-что чуть-чуть неясно.</w:t>
      </w:r>
    </w:p>
    <w:p w:rsidR="00EF1659" w:rsidRPr="00EF1659" w:rsidRDefault="00EF1659" w:rsidP="00EF16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59">
        <w:rPr>
          <w:rFonts w:ascii="Times New Roman" w:hAnsi="Times New Roman" w:cs="Times New Roman"/>
          <w:sz w:val="24"/>
          <w:szCs w:val="24"/>
        </w:rPr>
        <w:t>Еще придется потрудиться.</w:t>
      </w:r>
    </w:p>
    <w:p w:rsidR="00EF1659" w:rsidRPr="00EF1659" w:rsidRDefault="00EF1659" w:rsidP="00EF16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59">
        <w:rPr>
          <w:rFonts w:ascii="Times New Roman" w:hAnsi="Times New Roman" w:cs="Times New Roman"/>
          <w:sz w:val="24"/>
          <w:szCs w:val="24"/>
        </w:rPr>
        <w:t>Да, трудно все-таки учиться!</w:t>
      </w:r>
    </w:p>
    <w:p w:rsidR="00EF1659" w:rsidRPr="00EF1659" w:rsidRDefault="00EF1659" w:rsidP="00EF16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59">
        <w:rPr>
          <w:rFonts w:ascii="Times New Roman" w:hAnsi="Times New Roman" w:cs="Times New Roman"/>
          <w:sz w:val="24"/>
          <w:szCs w:val="24"/>
        </w:rPr>
        <w:t xml:space="preserve">Дети подходят и ставят магнитик у тех слов, которые им больше всего подходят по окончании урока.       </w:t>
      </w:r>
    </w:p>
    <w:p w:rsidR="00EF1659" w:rsidRPr="00EF1659" w:rsidRDefault="00EF1659" w:rsidP="00EF16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5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EF1659">
        <w:rPr>
          <w:rFonts w:ascii="Times New Roman" w:hAnsi="Times New Roman" w:cs="Times New Roman"/>
          <w:sz w:val="24"/>
          <w:szCs w:val="24"/>
        </w:rPr>
        <w:t xml:space="preserve">«Звёздочки» - </w:t>
      </w:r>
      <w:r w:rsidRPr="00EF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записывают свое мнение об уроке на бумаге в форме звездочек знаками </w:t>
      </w:r>
      <w:proofErr w:type="gramStart"/>
      <w:r w:rsidRPr="00EF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(!,</w:t>
      </w:r>
      <w:proofErr w:type="gramEnd"/>
      <w:r w:rsidRPr="00EF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?, …), затем прикрепляют их на доску, стенд. </w:t>
      </w:r>
    </w:p>
    <w:p w:rsidR="00EF1659" w:rsidRPr="00EF1659" w:rsidRDefault="00EF1659" w:rsidP="00EF16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5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EF1659">
        <w:rPr>
          <w:rFonts w:ascii="Times New Roman" w:hAnsi="Times New Roman" w:cs="Times New Roman"/>
          <w:sz w:val="24"/>
          <w:szCs w:val="24"/>
        </w:rPr>
        <w:t>«Шаги к успеху»</w:t>
      </w:r>
      <w:r w:rsidRPr="00EF165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F1659">
        <w:rPr>
          <w:rFonts w:ascii="Times New Roman" w:hAnsi="Times New Roman" w:cs="Times New Roman"/>
          <w:sz w:val="24"/>
          <w:szCs w:val="24"/>
        </w:rPr>
        <w:t xml:space="preserve">чтобы научить детей правильно </w:t>
      </w:r>
      <w:r w:rsidR="003457D6">
        <w:rPr>
          <w:rFonts w:ascii="Times New Roman" w:hAnsi="Times New Roman" w:cs="Times New Roman"/>
          <w:sz w:val="24"/>
          <w:szCs w:val="24"/>
        </w:rPr>
        <w:t xml:space="preserve">оценивать </w:t>
      </w:r>
      <w:proofErr w:type="gramStart"/>
      <w:r w:rsidRPr="00EF1659">
        <w:rPr>
          <w:rFonts w:ascii="Times New Roman" w:hAnsi="Times New Roman" w:cs="Times New Roman"/>
          <w:sz w:val="24"/>
          <w:szCs w:val="24"/>
        </w:rPr>
        <w:t>свои  успехи</w:t>
      </w:r>
      <w:proofErr w:type="gramEnd"/>
      <w:r w:rsidRPr="00EF1659">
        <w:rPr>
          <w:rFonts w:ascii="Times New Roman" w:hAnsi="Times New Roman" w:cs="Times New Roman"/>
          <w:sz w:val="24"/>
          <w:szCs w:val="24"/>
        </w:rPr>
        <w:t xml:space="preserve">  и  возможности,  без  ущерба  для  его  личности  и  здоровья,  после  прохождения  новой  темы, в  конце  урока,  прошу  подойти  детей  к  таблицам  и  показать  уровень  усвоения  ими  учебного  материала  с  помощью  разноцветных  магнитов. </w:t>
      </w:r>
    </w:p>
    <w:p w:rsidR="00EF1659" w:rsidRPr="00EF1659" w:rsidRDefault="00EF1659" w:rsidP="00EF16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59">
        <w:rPr>
          <w:rFonts w:ascii="Times New Roman" w:hAnsi="Times New Roman" w:cs="Times New Roman"/>
          <w:sz w:val="24"/>
          <w:szCs w:val="24"/>
        </w:rPr>
        <w:t xml:space="preserve">7. </w:t>
      </w:r>
      <w:r w:rsidRPr="00EF1659">
        <w:rPr>
          <w:rFonts w:ascii="Times New Roman" w:hAnsi="Times New Roman" w:cs="Times New Roman"/>
          <w:sz w:val="24"/>
          <w:szCs w:val="24"/>
        </w:rPr>
        <w:t>«Дело в шляпе» - обучающиеся передают шляпу друг другу, когда заканчивается музыка или считалка, тот, у кого в руках осталась шляпа, анализирует свою работу на уроке.</w:t>
      </w:r>
    </w:p>
    <w:p w:rsidR="00EF1659" w:rsidRPr="00EF1659" w:rsidRDefault="00EF1659" w:rsidP="00EF16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59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EF1659">
        <w:rPr>
          <w:rFonts w:ascii="Times New Roman" w:hAnsi="Times New Roman" w:cs="Times New Roman"/>
          <w:sz w:val="24"/>
          <w:szCs w:val="24"/>
        </w:rPr>
        <w:t>«Свободный микрофон</w:t>
      </w:r>
      <w:r w:rsidRPr="00EF1659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Pr="00EF1659">
        <w:rPr>
          <w:rFonts w:ascii="Times New Roman" w:hAnsi="Times New Roman" w:cs="Times New Roman"/>
          <w:sz w:val="24"/>
          <w:szCs w:val="24"/>
        </w:rPr>
        <w:t>ребята высказываются о проведённом мероприятии, уроке по опорной схеме: я –смог, научился, запомнил и т.д.. держа в руках микрофон.</w:t>
      </w:r>
    </w:p>
    <w:p w:rsidR="00EF1659" w:rsidRPr="00EF1659" w:rsidRDefault="00EF1659" w:rsidP="00EF16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659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EF1659">
        <w:rPr>
          <w:rFonts w:ascii="Times New Roman" w:hAnsi="Times New Roman" w:cs="Times New Roman"/>
          <w:sz w:val="24"/>
          <w:szCs w:val="24"/>
        </w:rPr>
        <w:t>«По цепочке»</w:t>
      </w:r>
      <w:r w:rsidRPr="00EF165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F1659">
        <w:rPr>
          <w:rFonts w:ascii="Times New Roman" w:hAnsi="Times New Roman" w:cs="Times New Roman"/>
          <w:sz w:val="24"/>
          <w:szCs w:val="24"/>
        </w:rPr>
        <w:t>дети становятся в круг или при в работе в группе за партами передают из рук в руки по часовой стрелке мягкую игрушку, высказывают мнение о проведённом уроке, мероприятии. Как вы думаете, с какой целью используется игрушка? Замечено, что, сжимая что-нибудь в руках, намного легче преодолеть волнение.</w:t>
      </w:r>
    </w:p>
    <w:p w:rsidR="00EF1659" w:rsidRPr="00EF1659" w:rsidRDefault="00EF1659" w:rsidP="00EF16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59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EF1659">
        <w:rPr>
          <w:rFonts w:ascii="Times New Roman" w:hAnsi="Times New Roman" w:cs="Times New Roman"/>
          <w:sz w:val="24"/>
          <w:szCs w:val="24"/>
        </w:rPr>
        <w:t>«Смайлики» - итог урока.</w:t>
      </w:r>
    </w:p>
    <w:p w:rsidR="003457D6" w:rsidRPr="003457D6" w:rsidRDefault="003457D6" w:rsidP="003457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завершении хочется сказать о том, чт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предложенные приёмы рефлексии </w:t>
      </w:r>
      <w:r w:rsidRPr="003457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использовать не только на уроках, но и на внеклассных меропр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иятиях, а также использовать при подведении итогов</w:t>
      </w:r>
      <w:r w:rsidRPr="0034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родительского собрания.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EF1659" w:rsidRPr="00EF1659" w:rsidRDefault="003457D6" w:rsidP="003457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коллеги, я желаю В</w:t>
      </w:r>
      <w:r w:rsidRPr="003457D6">
        <w:rPr>
          <w:rFonts w:ascii="Times New Roman" w:eastAsia="Times New Roman" w:hAnsi="Times New Roman" w:cs="Times New Roman"/>
          <w:sz w:val="24"/>
          <w:szCs w:val="24"/>
          <w:lang w:eastAsia="ru-RU"/>
        </w:rPr>
        <w:t>ам успеха в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витии рефлексивных умений детей!</w:t>
      </w:r>
    </w:p>
    <w:p w:rsidR="00E333B3" w:rsidRPr="00EF1659" w:rsidRDefault="00E333B3" w:rsidP="003457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33B3" w:rsidRPr="00EF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3A"/>
    <w:rsid w:val="002E4D3B"/>
    <w:rsid w:val="003457D6"/>
    <w:rsid w:val="003A4C3A"/>
    <w:rsid w:val="00E333B3"/>
    <w:rsid w:val="00EF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9629"/>
  <w15:chartTrackingRefBased/>
  <w15:docId w15:val="{F7E33565-122B-44DF-B069-EECC53A7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2023-05-03T17:25:00Z</dcterms:created>
  <dcterms:modified xsi:type="dcterms:W3CDTF">2023-05-03T17:46:00Z</dcterms:modified>
</cp:coreProperties>
</file>