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3C2" w:rsidRDefault="00E113C2" w:rsidP="00E113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13C2" w:rsidRDefault="00E113C2" w:rsidP="00E113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13C2" w:rsidRDefault="00E113C2" w:rsidP="00E113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E2C">
        <w:rPr>
          <w:rFonts w:ascii="Times New Roman" w:hAnsi="Times New Roman" w:cs="Times New Roman"/>
          <w:b/>
          <w:sz w:val="28"/>
          <w:szCs w:val="28"/>
        </w:rPr>
        <w:t>Методическое описание интерактивного электронного образовательного ресурса</w:t>
      </w:r>
    </w:p>
    <w:p w:rsidR="00A34B17" w:rsidRDefault="00A34B17" w:rsidP="00E113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«Построение сечений многогранников»</w:t>
      </w:r>
      <w:bookmarkStart w:id="0" w:name="_GoBack"/>
      <w:bookmarkEnd w:id="0"/>
    </w:p>
    <w:p w:rsidR="00E113C2" w:rsidRDefault="00E113C2" w:rsidP="00E113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6D9" w:rsidRDefault="00E113C2" w:rsidP="00E113C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113C2">
        <w:rPr>
          <w:rFonts w:ascii="Times New Roman" w:hAnsi="Times New Roman" w:cs="Times New Roman"/>
          <w:sz w:val="28"/>
          <w:szCs w:val="28"/>
        </w:rPr>
        <w:t xml:space="preserve">Проведение нестандартных уроков с применением интерактивной </w:t>
      </w:r>
      <w:proofErr w:type="gramStart"/>
      <w:r w:rsidRPr="00E113C2">
        <w:rPr>
          <w:rFonts w:ascii="Times New Roman" w:hAnsi="Times New Roman" w:cs="Times New Roman"/>
          <w:sz w:val="28"/>
          <w:szCs w:val="28"/>
        </w:rPr>
        <w:t>доски  при</w:t>
      </w:r>
      <w:proofErr w:type="gramEnd"/>
      <w:r w:rsidRPr="00E113C2">
        <w:rPr>
          <w:rFonts w:ascii="Times New Roman" w:hAnsi="Times New Roman" w:cs="Times New Roman"/>
          <w:sz w:val="28"/>
          <w:szCs w:val="28"/>
        </w:rPr>
        <w:t xml:space="preserve"> изучении темы «Построение сечений многогранников» в 10 классе увеличивает эффективность восприятия учащимися в несколько раз. </w:t>
      </w:r>
    </w:p>
    <w:p w:rsidR="007326D9" w:rsidRDefault="007326D9" w:rsidP="007A3E2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Предмет, класс:</w:t>
      </w:r>
      <w:r w:rsidR="00ED6FAC">
        <w:rPr>
          <w:rFonts w:ascii="Times New Roman" w:hAnsi="Times New Roman"/>
          <w:sz w:val="28"/>
        </w:rPr>
        <w:t xml:space="preserve"> геометрия</w:t>
      </w:r>
      <w:r w:rsidR="00AD65CA">
        <w:rPr>
          <w:rFonts w:ascii="Times New Roman" w:hAnsi="Times New Roman"/>
          <w:sz w:val="28"/>
        </w:rPr>
        <w:t>,</w:t>
      </w:r>
      <w:r w:rsidR="0061291B">
        <w:rPr>
          <w:rFonts w:ascii="Times New Roman" w:hAnsi="Times New Roman"/>
          <w:sz w:val="28"/>
        </w:rPr>
        <w:t xml:space="preserve"> </w:t>
      </w:r>
      <w:r w:rsidR="00AD65CA">
        <w:rPr>
          <w:rFonts w:ascii="Times New Roman" w:hAnsi="Times New Roman"/>
          <w:sz w:val="28"/>
        </w:rPr>
        <w:t>10</w:t>
      </w:r>
    </w:p>
    <w:p w:rsidR="007326D9" w:rsidRDefault="007326D9" w:rsidP="007A3E2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Тема:</w:t>
      </w:r>
      <w:r w:rsidR="00AD65CA">
        <w:rPr>
          <w:rFonts w:ascii="Times New Roman" w:hAnsi="Times New Roman"/>
          <w:sz w:val="28"/>
        </w:rPr>
        <w:t xml:space="preserve"> Построение сечений многогранников</w:t>
      </w:r>
    </w:p>
    <w:p w:rsidR="007326D9" w:rsidRDefault="007326D9" w:rsidP="007A3E2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Необходимое оборудование и программное обеспечение:</w:t>
      </w:r>
      <w:r w:rsidR="00AD65CA">
        <w:rPr>
          <w:rFonts w:ascii="Times New Roman" w:hAnsi="Times New Roman"/>
          <w:sz w:val="28"/>
        </w:rPr>
        <w:t xml:space="preserve"> </w:t>
      </w:r>
      <w:r w:rsidR="00213CE3">
        <w:rPr>
          <w:rFonts w:ascii="Times New Roman" w:hAnsi="Times New Roman"/>
          <w:sz w:val="28"/>
        </w:rPr>
        <w:t xml:space="preserve">компьютер, мультимедийный проектор, ИД и </w:t>
      </w:r>
      <w:r w:rsidR="00C21DC5">
        <w:rPr>
          <w:rFonts w:ascii="Times New Roman" w:hAnsi="Times New Roman"/>
          <w:sz w:val="28"/>
        </w:rPr>
        <w:t xml:space="preserve">программное обеспечение </w:t>
      </w:r>
      <w:r w:rsidR="00C21DC5">
        <w:rPr>
          <w:rFonts w:ascii="Times New Roman" w:hAnsi="Times New Roman"/>
          <w:sz w:val="28"/>
          <w:lang w:val="en-US"/>
        </w:rPr>
        <w:t>smart</w:t>
      </w:r>
      <w:r w:rsidR="00C21DC5" w:rsidRPr="00C21DC5">
        <w:rPr>
          <w:rFonts w:ascii="Times New Roman" w:hAnsi="Times New Roman"/>
          <w:sz w:val="28"/>
        </w:rPr>
        <w:t xml:space="preserve"> </w:t>
      </w:r>
      <w:r w:rsidR="00C21DC5">
        <w:rPr>
          <w:rFonts w:ascii="Times New Roman" w:hAnsi="Times New Roman"/>
          <w:sz w:val="28"/>
          <w:lang w:val="en-US"/>
        </w:rPr>
        <w:t>notebook</w:t>
      </w:r>
      <w:r w:rsidR="00C21DC5" w:rsidRPr="00C21DC5">
        <w:rPr>
          <w:rFonts w:ascii="Times New Roman" w:hAnsi="Times New Roman"/>
          <w:sz w:val="28"/>
        </w:rPr>
        <w:t>11</w:t>
      </w:r>
    </w:p>
    <w:p w:rsidR="0017533F" w:rsidRPr="00917579" w:rsidRDefault="007326D9" w:rsidP="0017533F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533F">
        <w:rPr>
          <w:rFonts w:ascii="Times New Roman" w:hAnsi="Times New Roman"/>
          <w:sz w:val="28"/>
        </w:rPr>
        <w:t>Цель:</w:t>
      </w:r>
      <w:r w:rsidR="00C21DC5" w:rsidRPr="0017533F">
        <w:rPr>
          <w:rFonts w:ascii="Times New Roman" w:hAnsi="Times New Roman"/>
          <w:sz w:val="28"/>
        </w:rPr>
        <w:t xml:space="preserve"> </w:t>
      </w:r>
      <w:r w:rsidR="0017533F" w:rsidRPr="0017533F">
        <w:rPr>
          <w:rFonts w:ascii="Times New Roman" w:hAnsi="Times New Roman"/>
          <w:sz w:val="28"/>
          <w:szCs w:val="28"/>
        </w:rPr>
        <w:t>выработать умения строить сечения многогранников (параллелепипеда и тетраэдра), при</w:t>
      </w:r>
      <w:r w:rsidR="0061291B">
        <w:rPr>
          <w:rFonts w:ascii="Times New Roman" w:hAnsi="Times New Roman"/>
          <w:sz w:val="28"/>
          <w:szCs w:val="28"/>
        </w:rPr>
        <w:t xml:space="preserve">меняя аксиоматику, выработать </w:t>
      </w:r>
      <w:r w:rsidR="0017533F" w:rsidRPr="0017533F">
        <w:rPr>
          <w:rFonts w:ascii="Times New Roman" w:hAnsi="Times New Roman"/>
          <w:sz w:val="28"/>
          <w:szCs w:val="28"/>
        </w:rPr>
        <w:t>навыки</w:t>
      </w:r>
      <w:r w:rsidR="0061291B">
        <w:rPr>
          <w:rFonts w:ascii="Times New Roman" w:hAnsi="Times New Roman"/>
          <w:sz w:val="28"/>
          <w:szCs w:val="28"/>
        </w:rPr>
        <w:t xml:space="preserve"> и умения </w:t>
      </w:r>
      <w:r w:rsidR="0017533F" w:rsidRPr="0017533F">
        <w:rPr>
          <w:rFonts w:ascii="Times New Roman" w:hAnsi="Times New Roman"/>
          <w:sz w:val="28"/>
          <w:szCs w:val="28"/>
        </w:rPr>
        <w:t>реш</w:t>
      </w:r>
      <w:r w:rsidR="0061291B">
        <w:rPr>
          <w:rFonts w:ascii="Times New Roman" w:hAnsi="Times New Roman"/>
          <w:sz w:val="28"/>
          <w:szCs w:val="28"/>
        </w:rPr>
        <w:t xml:space="preserve">ать </w:t>
      </w:r>
      <w:r w:rsidR="0017533F" w:rsidRPr="0017533F">
        <w:rPr>
          <w:rFonts w:ascii="Times New Roman" w:hAnsi="Times New Roman"/>
          <w:sz w:val="28"/>
          <w:szCs w:val="28"/>
        </w:rPr>
        <w:t>задач</w:t>
      </w:r>
      <w:r w:rsidR="0061291B">
        <w:rPr>
          <w:rFonts w:ascii="Times New Roman" w:hAnsi="Times New Roman"/>
          <w:sz w:val="28"/>
          <w:szCs w:val="28"/>
        </w:rPr>
        <w:t>и</w:t>
      </w:r>
      <w:r w:rsidR="0017533F" w:rsidRPr="0017533F">
        <w:rPr>
          <w:rFonts w:ascii="Times New Roman" w:hAnsi="Times New Roman"/>
          <w:sz w:val="28"/>
          <w:szCs w:val="28"/>
        </w:rPr>
        <w:t xml:space="preserve"> на построение сечений</w:t>
      </w:r>
      <w:r w:rsidR="00D929B9">
        <w:rPr>
          <w:rFonts w:ascii="Times New Roman" w:hAnsi="Times New Roman"/>
          <w:sz w:val="28"/>
          <w:szCs w:val="28"/>
        </w:rPr>
        <w:t xml:space="preserve"> и нахождени</w:t>
      </w:r>
      <w:r w:rsidR="00213CE3">
        <w:rPr>
          <w:rFonts w:ascii="Times New Roman" w:hAnsi="Times New Roman"/>
          <w:sz w:val="28"/>
          <w:szCs w:val="28"/>
        </w:rPr>
        <w:t>е</w:t>
      </w:r>
      <w:r w:rsidR="00D929B9">
        <w:rPr>
          <w:rFonts w:ascii="Times New Roman" w:hAnsi="Times New Roman"/>
          <w:sz w:val="28"/>
          <w:szCs w:val="28"/>
        </w:rPr>
        <w:t xml:space="preserve"> их площадей</w:t>
      </w:r>
      <w:r w:rsidR="0017533F" w:rsidRPr="0017533F">
        <w:rPr>
          <w:rFonts w:ascii="Times New Roman" w:hAnsi="Times New Roman"/>
          <w:sz w:val="28"/>
          <w:szCs w:val="28"/>
        </w:rPr>
        <w:t xml:space="preserve">. </w:t>
      </w:r>
    </w:p>
    <w:p w:rsidR="0017533F" w:rsidRPr="0017533F" w:rsidRDefault="007326D9" w:rsidP="0017533F">
      <w:pPr>
        <w:pStyle w:val="a3"/>
        <w:numPr>
          <w:ilvl w:val="0"/>
          <w:numId w:val="1"/>
        </w:numPr>
        <w:tabs>
          <w:tab w:val="left" w:pos="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7533F">
        <w:rPr>
          <w:rFonts w:ascii="Times New Roman" w:hAnsi="Times New Roman"/>
          <w:sz w:val="28"/>
        </w:rPr>
        <w:t>Задачи:</w:t>
      </w:r>
      <w:r w:rsidR="003A11F4" w:rsidRPr="0017533F">
        <w:rPr>
          <w:rFonts w:ascii="Times New Roman" w:hAnsi="Times New Roman"/>
          <w:sz w:val="28"/>
        </w:rPr>
        <w:t xml:space="preserve"> </w:t>
      </w:r>
    </w:p>
    <w:p w:rsidR="0017533F" w:rsidRDefault="0017533F" w:rsidP="0017533F">
      <w:pPr>
        <w:pStyle w:val="a3"/>
        <w:tabs>
          <w:tab w:val="left" w:pos="0"/>
        </w:tabs>
        <w:spacing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  <w:r w:rsidRPr="0017533F">
        <w:rPr>
          <w:rFonts w:ascii="Times New Roman" w:hAnsi="Times New Roman"/>
          <w:i/>
          <w:sz w:val="28"/>
          <w:szCs w:val="28"/>
        </w:rPr>
        <w:t>Образовательные</w:t>
      </w:r>
      <w:r w:rsidRPr="0017533F">
        <w:rPr>
          <w:rFonts w:ascii="Times New Roman" w:hAnsi="Times New Roman"/>
          <w:sz w:val="28"/>
          <w:szCs w:val="28"/>
        </w:rPr>
        <w:t xml:space="preserve">: выработать алгоритм построения сечений многогранников, применяя ранее изученный материал (аксиомы стереометрии), формировать умения, связанные с переработкой полученных знаний, формировать </w:t>
      </w:r>
      <w:proofErr w:type="spellStart"/>
      <w:r w:rsidRPr="0017533F">
        <w:rPr>
          <w:rFonts w:ascii="Times New Roman" w:hAnsi="Times New Roman"/>
          <w:sz w:val="28"/>
          <w:szCs w:val="28"/>
        </w:rPr>
        <w:t>общеучебные</w:t>
      </w:r>
      <w:proofErr w:type="spellEnd"/>
      <w:r w:rsidRPr="0017533F">
        <w:rPr>
          <w:rFonts w:ascii="Times New Roman" w:hAnsi="Times New Roman"/>
          <w:sz w:val="28"/>
          <w:szCs w:val="28"/>
        </w:rPr>
        <w:t xml:space="preserve"> познавательные УУД.</w:t>
      </w:r>
    </w:p>
    <w:p w:rsidR="0017533F" w:rsidRDefault="0017533F" w:rsidP="0017533F">
      <w:pPr>
        <w:pStyle w:val="a3"/>
        <w:tabs>
          <w:tab w:val="left" w:pos="0"/>
        </w:tabs>
        <w:spacing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  <w:r w:rsidRPr="00917579">
        <w:rPr>
          <w:rFonts w:ascii="Times New Roman" w:hAnsi="Times New Roman"/>
          <w:i/>
          <w:sz w:val="28"/>
          <w:szCs w:val="28"/>
        </w:rPr>
        <w:t>Развивающие:</w:t>
      </w:r>
      <w:r w:rsidR="00D929B9">
        <w:rPr>
          <w:rFonts w:ascii="Times New Roman" w:hAnsi="Times New Roman"/>
          <w:sz w:val="28"/>
          <w:szCs w:val="28"/>
        </w:rPr>
        <w:t xml:space="preserve"> развивать логическое</w:t>
      </w:r>
      <w:r w:rsidRPr="00917579">
        <w:rPr>
          <w:rFonts w:ascii="Times New Roman" w:hAnsi="Times New Roman"/>
          <w:sz w:val="28"/>
          <w:szCs w:val="28"/>
        </w:rPr>
        <w:t xml:space="preserve"> мышлени</w:t>
      </w:r>
      <w:r w:rsidR="00D929B9">
        <w:rPr>
          <w:rFonts w:ascii="Times New Roman" w:hAnsi="Times New Roman"/>
          <w:sz w:val="28"/>
          <w:szCs w:val="28"/>
        </w:rPr>
        <w:t>е</w:t>
      </w:r>
      <w:r w:rsidRPr="00917579">
        <w:rPr>
          <w:rFonts w:ascii="Times New Roman" w:hAnsi="Times New Roman"/>
          <w:sz w:val="28"/>
          <w:szCs w:val="28"/>
        </w:rPr>
        <w:t>, творческ</w:t>
      </w:r>
      <w:r w:rsidR="00D929B9">
        <w:rPr>
          <w:rFonts w:ascii="Times New Roman" w:hAnsi="Times New Roman"/>
          <w:sz w:val="28"/>
          <w:szCs w:val="28"/>
        </w:rPr>
        <w:t>ую</w:t>
      </w:r>
      <w:r w:rsidRPr="00917579">
        <w:rPr>
          <w:rFonts w:ascii="Times New Roman" w:hAnsi="Times New Roman"/>
          <w:sz w:val="28"/>
          <w:szCs w:val="28"/>
        </w:rPr>
        <w:t xml:space="preserve"> деятельност</w:t>
      </w:r>
      <w:r w:rsidR="00D929B9">
        <w:rPr>
          <w:rFonts w:ascii="Times New Roman" w:hAnsi="Times New Roman"/>
          <w:sz w:val="28"/>
          <w:szCs w:val="28"/>
        </w:rPr>
        <w:t>ь, сознательное</w:t>
      </w:r>
      <w:r w:rsidRPr="00917579">
        <w:rPr>
          <w:rFonts w:ascii="Times New Roman" w:hAnsi="Times New Roman"/>
          <w:sz w:val="28"/>
          <w:szCs w:val="28"/>
        </w:rPr>
        <w:t xml:space="preserve"> восприяти</w:t>
      </w:r>
      <w:r w:rsidR="00D929B9">
        <w:rPr>
          <w:rFonts w:ascii="Times New Roman" w:hAnsi="Times New Roman"/>
          <w:sz w:val="28"/>
          <w:szCs w:val="28"/>
        </w:rPr>
        <w:t>е</w:t>
      </w:r>
      <w:r w:rsidRPr="00917579">
        <w:rPr>
          <w:rFonts w:ascii="Times New Roman" w:hAnsi="Times New Roman"/>
          <w:sz w:val="28"/>
          <w:szCs w:val="28"/>
        </w:rPr>
        <w:t xml:space="preserve"> учебного материала, разви</w:t>
      </w:r>
      <w:r w:rsidR="00D929B9">
        <w:rPr>
          <w:rFonts w:ascii="Times New Roman" w:hAnsi="Times New Roman"/>
          <w:sz w:val="28"/>
          <w:szCs w:val="28"/>
        </w:rPr>
        <w:t>вать</w:t>
      </w:r>
      <w:r w:rsidRPr="00917579">
        <w:rPr>
          <w:rFonts w:ascii="Times New Roman" w:hAnsi="Times New Roman"/>
          <w:sz w:val="28"/>
          <w:szCs w:val="28"/>
        </w:rPr>
        <w:t xml:space="preserve"> пространственно</w:t>
      </w:r>
      <w:r w:rsidR="00D929B9">
        <w:rPr>
          <w:rFonts w:ascii="Times New Roman" w:hAnsi="Times New Roman"/>
          <w:sz w:val="28"/>
          <w:szCs w:val="28"/>
        </w:rPr>
        <w:t>е</w:t>
      </w:r>
      <w:r w:rsidRPr="00917579">
        <w:rPr>
          <w:rFonts w:ascii="Times New Roman" w:hAnsi="Times New Roman"/>
          <w:sz w:val="28"/>
          <w:szCs w:val="28"/>
        </w:rPr>
        <w:t xml:space="preserve"> мышлени</w:t>
      </w:r>
      <w:r w:rsidR="00D929B9">
        <w:rPr>
          <w:rFonts w:ascii="Times New Roman" w:hAnsi="Times New Roman"/>
          <w:sz w:val="28"/>
          <w:szCs w:val="28"/>
        </w:rPr>
        <w:t>е</w:t>
      </w:r>
      <w:r w:rsidRPr="00917579">
        <w:rPr>
          <w:rFonts w:ascii="Times New Roman" w:hAnsi="Times New Roman"/>
          <w:sz w:val="28"/>
          <w:szCs w:val="28"/>
        </w:rPr>
        <w:t>, сравнивать, делать выводы. Формировать логические познавательные УУД</w:t>
      </w:r>
      <w:r w:rsidR="00D929B9">
        <w:rPr>
          <w:rFonts w:ascii="Times New Roman" w:hAnsi="Times New Roman"/>
          <w:sz w:val="28"/>
          <w:szCs w:val="28"/>
        </w:rPr>
        <w:t>.</w:t>
      </w:r>
    </w:p>
    <w:p w:rsidR="0017533F" w:rsidRPr="00917579" w:rsidRDefault="0017533F" w:rsidP="0017533F">
      <w:pPr>
        <w:pStyle w:val="a3"/>
        <w:tabs>
          <w:tab w:val="left" w:pos="0"/>
        </w:tabs>
        <w:spacing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  <w:r w:rsidRPr="00917579">
        <w:rPr>
          <w:rFonts w:ascii="Times New Roman" w:hAnsi="Times New Roman"/>
          <w:i/>
          <w:sz w:val="28"/>
          <w:szCs w:val="28"/>
        </w:rPr>
        <w:t>Воспитательные</w:t>
      </w:r>
      <w:r w:rsidRPr="00917579">
        <w:rPr>
          <w:rFonts w:ascii="Times New Roman" w:hAnsi="Times New Roman"/>
          <w:sz w:val="28"/>
          <w:szCs w:val="28"/>
        </w:rPr>
        <w:t xml:space="preserve">: воспитание познавательной активности, чувства ответственности, самооценки, элементов культуры общения и экологической культуры. Развитие графической культуры и математической речи. </w:t>
      </w:r>
    </w:p>
    <w:p w:rsidR="0017533F" w:rsidRDefault="007326D9" w:rsidP="0017533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Аннотация: </w:t>
      </w:r>
      <w:r w:rsidR="0017533F">
        <w:rPr>
          <w:rFonts w:ascii="Times New Roman" w:hAnsi="Times New Roman"/>
          <w:sz w:val="28"/>
        </w:rPr>
        <w:t>данный материал позволяет</w:t>
      </w:r>
      <w:r w:rsidR="00213CE3">
        <w:rPr>
          <w:rFonts w:ascii="Times New Roman" w:hAnsi="Times New Roman"/>
          <w:sz w:val="28"/>
        </w:rPr>
        <w:t xml:space="preserve"> наглядно </w:t>
      </w:r>
      <w:r w:rsidR="0017533F">
        <w:rPr>
          <w:rFonts w:ascii="Times New Roman" w:hAnsi="Times New Roman"/>
          <w:sz w:val="28"/>
        </w:rPr>
        <w:t xml:space="preserve">средствами интерактивного оборудования развивать логическое мышление школьников, формировать их пространственные представления, которые будут достигнуты после </w:t>
      </w:r>
      <w:r w:rsidR="0061291B">
        <w:rPr>
          <w:rFonts w:ascii="Times New Roman" w:hAnsi="Times New Roman"/>
          <w:sz w:val="28"/>
        </w:rPr>
        <w:t>индивидуальной самостоятельной и коллективной работы. Учащиеся могут выполня</w:t>
      </w:r>
      <w:r w:rsidR="00213CE3">
        <w:rPr>
          <w:rFonts w:ascii="Times New Roman" w:hAnsi="Times New Roman"/>
          <w:sz w:val="28"/>
        </w:rPr>
        <w:t>ть самопроверку</w:t>
      </w:r>
      <w:r w:rsidR="0061291B">
        <w:rPr>
          <w:rFonts w:ascii="Times New Roman" w:hAnsi="Times New Roman"/>
          <w:sz w:val="28"/>
        </w:rPr>
        <w:t>, а в случае затруднения воспользоваться помощью</w:t>
      </w:r>
      <w:r w:rsidR="00A14571">
        <w:rPr>
          <w:rFonts w:ascii="Times New Roman" w:hAnsi="Times New Roman"/>
          <w:sz w:val="28"/>
        </w:rPr>
        <w:t>.</w:t>
      </w:r>
      <w:r w:rsidR="0017533F">
        <w:rPr>
          <w:rFonts w:ascii="Times New Roman" w:hAnsi="Times New Roman"/>
          <w:sz w:val="28"/>
        </w:rPr>
        <w:t xml:space="preserve"> </w:t>
      </w:r>
    </w:p>
    <w:p w:rsidR="007326D9" w:rsidRDefault="007326D9" w:rsidP="0017533F">
      <w:pPr>
        <w:pStyle w:val="a3"/>
        <w:spacing w:after="0" w:line="240" w:lineRule="auto"/>
        <w:ind w:left="1429"/>
        <w:jc w:val="both"/>
        <w:rPr>
          <w:rFonts w:ascii="Times New Roman" w:hAnsi="Times New Roman"/>
          <w:sz w:val="28"/>
        </w:rPr>
      </w:pPr>
    </w:p>
    <w:p w:rsidR="0017533F" w:rsidRPr="007326D9" w:rsidRDefault="0017533F" w:rsidP="00B76FE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</w:p>
    <w:tbl>
      <w:tblPr>
        <w:tblStyle w:val="a4"/>
        <w:tblpPr w:leftFromText="180" w:rightFromText="180" w:vertAnchor="text" w:horzAnchor="margin" w:tblpXSpec="right" w:tblpY="70"/>
        <w:tblW w:w="0" w:type="auto"/>
        <w:tblLook w:val="04A0" w:firstRow="1" w:lastRow="0" w:firstColumn="1" w:lastColumn="0" w:noHBand="0" w:noVBand="1"/>
      </w:tblPr>
      <w:tblGrid>
        <w:gridCol w:w="6006"/>
        <w:gridCol w:w="2750"/>
        <w:gridCol w:w="2827"/>
        <w:gridCol w:w="2977"/>
      </w:tblGrid>
      <w:tr w:rsidR="00D751CA" w:rsidTr="003C4026">
        <w:trPr>
          <w:trHeight w:val="1568"/>
        </w:trPr>
        <w:tc>
          <w:tcPr>
            <w:tcW w:w="6006" w:type="dxa"/>
            <w:tcBorders>
              <w:tr2bl w:val="single" w:sz="4" w:space="0" w:color="auto"/>
            </w:tcBorders>
          </w:tcPr>
          <w:p w:rsidR="007326D9" w:rsidRDefault="007326D9" w:rsidP="007326D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Этапы учебной деятельности</w:t>
            </w:r>
          </w:p>
          <w:p w:rsidR="007326D9" w:rsidRDefault="007326D9" w:rsidP="007326D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(урока, темы)</w:t>
            </w:r>
          </w:p>
          <w:p w:rsidR="007326D9" w:rsidRDefault="007326D9" w:rsidP="007326D9">
            <w:pPr>
              <w:rPr>
                <w:rFonts w:ascii="Times New Roman" w:hAnsi="Times New Roman"/>
                <w:sz w:val="16"/>
              </w:rPr>
            </w:pPr>
          </w:p>
          <w:p w:rsidR="007326D9" w:rsidRDefault="007326D9" w:rsidP="007326D9">
            <w:pPr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Скриншоты </w:t>
            </w:r>
          </w:p>
          <w:p w:rsidR="007326D9" w:rsidRDefault="007326D9" w:rsidP="007326D9">
            <w:pPr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страниц ресурса</w:t>
            </w:r>
          </w:p>
        </w:tc>
        <w:tc>
          <w:tcPr>
            <w:tcW w:w="2806" w:type="dxa"/>
          </w:tcPr>
          <w:p w:rsidR="007326D9" w:rsidRDefault="007326D9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Описание используемых педагогических приемов</w:t>
            </w:r>
          </w:p>
        </w:tc>
        <w:tc>
          <w:tcPr>
            <w:tcW w:w="2938" w:type="dxa"/>
          </w:tcPr>
          <w:p w:rsidR="007326D9" w:rsidRDefault="007326D9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Описание интерактивных приемов, инструментов, функций ПО</w:t>
            </w:r>
          </w:p>
        </w:tc>
        <w:tc>
          <w:tcPr>
            <w:tcW w:w="3036" w:type="dxa"/>
          </w:tcPr>
          <w:p w:rsidR="007326D9" w:rsidRDefault="007326D9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Результативность использования ресурса в учебной деятельности</w:t>
            </w:r>
          </w:p>
        </w:tc>
      </w:tr>
      <w:tr w:rsidR="00D751CA" w:rsidTr="003C4026">
        <w:tc>
          <w:tcPr>
            <w:tcW w:w="6006" w:type="dxa"/>
          </w:tcPr>
          <w:p w:rsidR="007326D9" w:rsidRDefault="00A14571" w:rsidP="007326D9">
            <w:pPr>
              <w:jc w:val="center"/>
              <w:rPr>
                <w:rFonts w:ascii="Times New Roman" w:hAnsi="Times New Roman"/>
                <w:sz w:val="28"/>
              </w:rPr>
            </w:pPr>
            <w:r w:rsidRPr="00A14571">
              <w:rPr>
                <w:noProof/>
                <w:lang w:eastAsia="ru-RU"/>
              </w:rPr>
              <w:drawing>
                <wp:inline distT="0" distB="0" distL="0" distR="0">
                  <wp:extent cx="2562225" cy="1133475"/>
                  <wp:effectExtent l="19050" t="0" r="9525" b="0"/>
                  <wp:docPr id="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:rsidR="007326D9" w:rsidRDefault="00614C6B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Организационный момент. Вхождение в урок. Постановка целей и задач.</w:t>
            </w:r>
          </w:p>
        </w:tc>
        <w:tc>
          <w:tcPr>
            <w:tcW w:w="2938" w:type="dxa"/>
          </w:tcPr>
          <w:p w:rsidR="007326D9" w:rsidRDefault="007D7992" w:rsidP="00B27028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Выбран шаблон титульной страницы, в котором </w:t>
            </w:r>
            <w:r w:rsidR="00B27028">
              <w:rPr>
                <w:rFonts w:ascii="Times New Roman" w:hAnsi="Times New Roman"/>
                <w:sz w:val="28"/>
              </w:rPr>
              <w:t xml:space="preserve">содержится информация об авторе, </w:t>
            </w:r>
            <w:r>
              <w:rPr>
                <w:rFonts w:ascii="Times New Roman" w:hAnsi="Times New Roman"/>
                <w:sz w:val="28"/>
              </w:rPr>
              <w:t>пометки с целями урока и заметками.</w:t>
            </w:r>
          </w:p>
        </w:tc>
        <w:tc>
          <w:tcPr>
            <w:tcW w:w="3036" w:type="dxa"/>
          </w:tcPr>
          <w:p w:rsidR="007326D9" w:rsidRDefault="007326D9" w:rsidP="007326D9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D751CA" w:rsidTr="003C4026">
        <w:tc>
          <w:tcPr>
            <w:tcW w:w="6006" w:type="dxa"/>
          </w:tcPr>
          <w:p w:rsidR="007326D9" w:rsidRDefault="00A14571" w:rsidP="007326D9">
            <w:pPr>
              <w:jc w:val="center"/>
              <w:rPr>
                <w:rFonts w:ascii="Times New Roman" w:hAnsi="Times New Roman"/>
                <w:sz w:val="28"/>
              </w:rPr>
            </w:pPr>
            <w:r w:rsidRPr="00A1457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479602" cy="1105786"/>
                  <wp:effectExtent l="19050" t="0" r="0" b="0"/>
                  <wp:docPr id="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80" cy="1112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571" w:rsidRDefault="00A14571" w:rsidP="007326D9">
            <w:pPr>
              <w:jc w:val="center"/>
              <w:rPr>
                <w:rFonts w:ascii="Times New Roman" w:hAnsi="Times New Roman"/>
                <w:sz w:val="28"/>
              </w:rPr>
            </w:pPr>
            <w:r w:rsidRPr="00A1457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00867" cy="1084521"/>
                  <wp:effectExtent l="19050" t="0" r="0" b="0"/>
                  <wp:docPr id="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583" cy="108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:rsidR="007326D9" w:rsidRDefault="00614C6B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Диалог, подводящий к осмысливанию темы.</w:t>
            </w:r>
            <w:r w:rsidR="00DE0D8F">
              <w:rPr>
                <w:rFonts w:ascii="Times New Roman" w:hAnsi="Times New Roman"/>
                <w:sz w:val="28"/>
              </w:rPr>
              <w:t xml:space="preserve">  Работа над понятием «сечения».</w:t>
            </w:r>
          </w:p>
        </w:tc>
        <w:tc>
          <w:tcPr>
            <w:tcW w:w="2938" w:type="dxa"/>
          </w:tcPr>
          <w:p w:rsidR="007326D9" w:rsidRDefault="007D7992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Расположение вне страницы.  Группировка необходимых объектов с текстом (аксиом и теорем) с другим объектом (звездочка). «Якорь» вытаскивается из-за края листа и учащиеся  обобщают и закрепляют нео</w:t>
            </w:r>
            <w:r w:rsidR="00B27028">
              <w:rPr>
                <w:rFonts w:ascii="Times New Roman" w:hAnsi="Times New Roman"/>
                <w:sz w:val="28"/>
              </w:rPr>
              <w:t>бходимый теоретический материал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036" w:type="dxa"/>
          </w:tcPr>
          <w:p w:rsidR="007326D9" w:rsidRDefault="00B27028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Экономия времени. Весь теоретический материал собран на одной странице и подается «порционно».</w:t>
            </w:r>
          </w:p>
        </w:tc>
      </w:tr>
      <w:tr w:rsidR="00D751CA" w:rsidTr="003C4026">
        <w:tc>
          <w:tcPr>
            <w:tcW w:w="6006" w:type="dxa"/>
          </w:tcPr>
          <w:p w:rsidR="00FF0F29" w:rsidRDefault="009A17AF" w:rsidP="007326D9">
            <w:pPr>
              <w:jc w:val="center"/>
              <w:rPr>
                <w:rFonts w:ascii="Times New Roman" w:hAnsi="Times New Roman"/>
                <w:noProof/>
                <w:sz w:val="28"/>
                <w:lang w:eastAsia="ru-RU"/>
              </w:rPr>
            </w:pPr>
            <w:r w:rsidRPr="009A17AF">
              <w:rPr>
                <w:rFonts w:ascii="Times New Roman" w:hAnsi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064392" cy="1307805"/>
                  <wp:effectExtent l="19050" t="0" r="2658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603" cy="1309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7AF" w:rsidRPr="00A14571" w:rsidRDefault="00FF0F29" w:rsidP="007326D9">
            <w:pPr>
              <w:jc w:val="center"/>
              <w:rPr>
                <w:rFonts w:ascii="Times New Roman" w:hAnsi="Times New Roman"/>
                <w:noProof/>
                <w:sz w:val="28"/>
                <w:lang w:eastAsia="ru-RU"/>
              </w:rPr>
            </w:pPr>
            <w:r w:rsidRPr="00FF0F29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135644" cy="1488558"/>
                  <wp:effectExtent l="19050" t="0" r="7606" b="0"/>
                  <wp:docPr id="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494" cy="1489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:rsidR="009A17AF" w:rsidRDefault="009A17AF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Актуализация знаний теоретического материала. Самопроверка.</w:t>
            </w:r>
          </w:p>
        </w:tc>
        <w:tc>
          <w:tcPr>
            <w:tcW w:w="2938" w:type="dxa"/>
          </w:tcPr>
          <w:p w:rsidR="009A17AF" w:rsidRDefault="009A17AF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Утилита множественного клонирования. Проверка расположена за краем страницы. </w:t>
            </w:r>
          </w:p>
        </w:tc>
        <w:tc>
          <w:tcPr>
            <w:tcW w:w="3036" w:type="dxa"/>
          </w:tcPr>
          <w:p w:rsidR="009A17AF" w:rsidRDefault="009A17AF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Быстрая проверка. </w:t>
            </w:r>
          </w:p>
        </w:tc>
      </w:tr>
      <w:tr w:rsidR="00D751CA" w:rsidTr="009A17AF">
        <w:trPr>
          <w:trHeight w:val="3513"/>
        </w:trPr>
        <w:tc>
          <w:tcPr>
            <w:tcW w:w="6006" w:type="dxa"/>
          </w:tcPr>
          <w:p w:rsidR="00A14571" w:rsidRDefault="00A14571" w:rsidP="007326D9">
            <w:pPr>
              <w:jc w:val="center"/>
              <w:rPr>
                <w:rFonts w:ascii="Times New Roman" w:hAnsi="Times New Roman"/>
                <w:sz w:val="28"/>
              </w:rPr>
            </w:pPr>
          </w:p>
          <w:p w:rsidR="009A17AF" w:rsidRDefault="00115A59" w:rsidP="007326D9">
            <w:pPr>
              <w:jc w:val="center"/>
              <w:rPr>
                <w:rFonts w:ascii="Times New Roman" w:hAnsi="Times New Roman"/>
                <w:sz w:val="28"/>
              </w:rPr>
            </w:pPr>
            <w:r w:rsidRPr="00115A59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365751" cy="1594884"/>
                  <wp:effectExtent l="19050" t="0" r="6099" b="0"/>
                  <wp:docPr id="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701" cy="1594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571" w:rsidRDefault="00115A59" w:rsidP="009A17AF">
            <w:pPr>
              <w:jc w:val="right"/>
              <w:rPr>
                <w:rFonts w:ascii="Times New Roman" w:hAnsi="Times New Roman"/>
                <w:sz w:val="28"/>
              </w:rPr>
            </w:pPr>
            <w:r w:rsidRPr="00115A59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586495" cy="1903228"/>
                  <wp:effectExtent l="19050" t="0" r="0" b="0"/>
                  <wp:docPr id="10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193" cy="190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7AF" w:rsidRPr="009A17AF" w:rsidRDefault="009A17AF" w:rsidP="009A17AF">
            <w:pPr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2806" w:type="dxa"/>
          </w:tcPr>
          <w:p w:rsidR="00A14571" w:rsidRDefault="00DE0D8F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Актуализация знаний учащихся при восприятии нового материала. Самопроверка.</w:t>
            </w:r>
          </w:p>
        </w:tc>
        <w:tc>
          <w:tcPr>
            <w:tcW w:w="2938" w:type="dxa"/>
          </w:tcPr>
          <w:p w:rsidR="00A14571" w:rsidRDefault="00D130D0" w:rsidP="00D130D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Анимация «сжатие и расширение» при ответе на вопрос. </w:t>
            </w:r>
            <w:r w:rsidR="007D7992">
              <w:rPr>
                <w:rFonts w:ascii="Times New Roman" w:hAnsi="Times New Roman"/>
                <w:sz w:val="28"/>
              </w:rPr>
              <w:t>Плоско</w:t>
            </w:r>
            <w:r>
              <w:rPr>
                <w:rFonts w:ascii="Times New Roman" w:hAnsi="Times New Roman"/>
                <w:sz w:val="28"/>
              </w:rPr>
              <w:t xml:space="preserve">сть перетаскивается на многогранник </w:t>
            </w:r>
            <w:r w:rsidR="007D7992">
              <w:rPr>
                <w:rFonts w:ascii="Times New Roman" w:hAnsi="Times New Roman"/>
                <w:sz w:val="28"/>
              </w:rPr>
              <w:t xml:space="preserve"> и необходимое сечение проявляется.</w:t>
            </w:r>
            <w:r>
              <w:rPr>
                <w:rFonts w:ascii="Times New Roman" w:hAnsi="Times New Roman"/>
                <w:sz w:val="28"/>
              </w:rPr>
              <w:t xml:space="preserve"> Проявитель.</w:t>
            </w:r>
          </w:p>
        </w:tc>
        <w:tc>
          <w:tcPr>
            <w:tcW w:w="3036" w:type="dxa"/>
          </w:tcPr>
          <w:p w:rsidR="00A14571" w:rsidRDefault="00B27028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Наглядность. Развитие пространственного воображения. Самопроверка.</w:t>
            </w:r>
          </w:p>
        </w:tc>
      </w:tr>
      <w:tr w:rsidR="00D751CA" w:rsidTr="003C4026">
        <w:tc>
          <w:tcPr>
            <w:tcW w:w="6006" w:type="dxa"/>
          </w:tcPr>
          <w:p w:rsidR="00FB443E" w:rsidRDefault="00FB443E" w:rsidP="007326D9">
            <w:pPr>
              <w:jc w:val="center"/>
              <w:rPr>
                <w:rFonts w:ascii="Times New Roman" w:hAnsi="Times New Roman"/>
                <w:sz w:val="28"/>
              </w:rPr>
            </w:pPr>
            <w:r w:rsidRPr="00FB443E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933700" cy="1476375"/>
                  <wp:effectExtent l="19050" t="0" r="0" b="0"/>
                  <wp:docPr id="1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730" cy="1476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43E" w:rsidRPr="00A14571" w:rsidRDefault="00FB443E" w:rsidP="007326D9">
            <w:pPr>
              <w:jc w:val="center"/>
              <w:rPr>
                <w:rFonts w:ascii="Times New Roman" w:hAnsi="Times New Roman"/>
                <w:sz w:val="28"/>
              </w:rPr>
            </w:pPr>
            <w:r w:rsidRPr="00FB443E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886075" cy="1390650"/>
                  <wp:effectExtent l="19050" t="0" r="9525" b="0"/>
                  <wp:docPr id="12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:rsidR="00FB443E" w:rsidRDefault="00DE0D8F" w:rsidP="00DE0D8F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Актуализация знаний учащихся при восприятии нового материала. Алгоритм построения точки пересечения прямой, проходящей через две данные точки многогранника с плоскостями его граней. </w:t>
            </w:r>
          </w:p>
        </w:tc>
        <w:tc>
          <w:tcPr>
            <w:tcW w:w="2938" w:type="dxa"/>
          </w:tcPr>
          <w:p w:rsidR="00FB443E" w:rsidRDefault="00A136CB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Анимация объекта – появление.</w:t>
            </w:r>
          </w:p>
        </w:tc>
        <w:tc>
          <w:tcPr>
            <w:tcW w:w="3036" w:type="dxa"/>
          </w:tcPr>
          <w:p w:rsidR="00FB443E" w:rsidRDefault="00B27028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Пошаговая подача материала. Наглядность.</w:t>
            </w:r>
          </w:p>
        </w:tc>
      </w:tr>
      <w:tr w:rsidR="00D751CA" w:rsidTr="003C4026">
        <w:tc>
          <w:tcPr>
            <w:tcW w:w="6006" w:type="dxa"/>
          </w:tcPr>
          <w:p w:rsidR="00FB443E" w:rsidRDefault="00FB443E" w:rsidP="007326D9">
            <w:pPr>
              <w:jc w:val="center"/>
              <w:rPr>
                <w:rFonts w:ascii="Times New Roman" w:hAnsi="Times New Roman"/>
                <w:sz w:val="28"/>
              </w:rPr>
            </w:pPr>
            <w:r w:rsidRPr="00FB443E">
              <w:rPr>
                <w:rFonts w:ascii="Times New Roman" w:hAnsi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048000" cy="1895475"/>
                  <wp:effectExtent l="19050" t="0" r="0" b="0"/>
                  <wp:docPr id="13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72" cy="189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43E" w:rsidRPr="00FB443E" w:rsidRDefault="00FB443E" w:rsidP="00FB443E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06" w:type="dxa"/>
          </w:tcPr>
          <w:p w:rsidR="00FB443E" w:rsidRDefault="002D292E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Самостоятельное восприятие нового.</w:t>
            </w:r>
          </w:p>
        </w:tc>
        <w:tc>
          <w:tcPr>
            <w:tcW w:w="2938" w:type="dxa"/>
          </w:tcPr>
          <w:p w:rsidR="00FB443E" w:rsidRDefault="00A136CB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Запись страницы. </w:t>
            </w:r>
          </w:p>
        </w:tc>
        <w:tc>
          <w:tcPr>
            <w:tcW w:w="3036" w:type="dxa"/>
          </w:tcPr>
          <w:p w:rsidR="00FB443E" w:rsidRDefault="00B27028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Учитель не привязан к доске, у него освобождается время для помощи учащимся, у которых возникли затруднения. </w:t>
            </w:r>
          </w:p>
        </w:tc>
      </w:tr>
      <w:tr w:rsidR="00D751CA" w:rsidTr="003C4026">
        <w:tc>
          <w:tcPr>
            <w:tcW w:w="6006" w:type="dxa"/>
          </w:tcPr>
          <w:p w:rsidR="00FB443E" w:rsidRDefault="00FB443E" w:rsidP="007326D9">
            <w:pPr>
              <w:jc w:val="center"/>
              <w:rPr>
                <w:rFonts w:ascii="Times New Roman" w:hAnsi="Times New Roman"/>
                <w:sz w:val="28"/>
              </w:rPr>
            </w:pPr>
            <w:r w:rsidRPr="00FB443E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095625" cy="1733550"/>
                  <wp:effectExtent l="19050" t="0" r="9525" b="0"/>
                  <wp:docPr id="17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712" cy="1734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43E" w:rsidRPr="00FB443E" w:rsidRDefault="00FB443E" w:rsidP="007326D9">
            <w:pPr>
              <w:jc w:val="center"/>
              <w:rPr>
                <w:rFonts w:ascii="Times New Roman" w:hAnsi="Times New Roman"/>
                <w:sz w:val="28"/>
              </w:rPr>
            </w:pPr>
            <w:r w:rsidRPr="00FB443E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133725" cy="1962150"/>
                  <wp:effectExtent l="19050" t="0" r="9525" b="0"/>
                  <wp:docPr id="19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825" cy="1962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:rsidR="00FB443E" w:rsidRDefault="002D292E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Алгоритм построения сечения. Восприятие и закрепление нового материала. </w:t>
            </w:r>
          </w:p>
        </w:tc>
        <w:tc>
          <w:tcPr>
            <w:tcW w:w="2938" w:type="dxa"/>
          </w:tcPr>
          <w:p w:rsidR="00FB443E" w:rsidRDefault="00A136CB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Закрытие. Объект (прямоугольник синего фона)</w:t>
            </w:r>
            <w:r w:rsidR="00BC12CC">
              <w:rPr>
                <w:rFonts w:ascii="Times New Roman" w:hAnsi="Times New Roman"/>
                <w:sz w:val="28"/>
              </w:rPr>
              <w:t xml:space="preserve">, </w:t>
            </w:r>
            <w:r>
              <w:rPr>
                <w:rFonts w:ascii="Times New Roman" w:hAnsi="Times New Roman"/>
                <w:sz w:val="28"/>
              </w:rPr>
              <w:t xml:space="preserve"> при нажатии на него мышкой</w:t>
            </w:r>
            <w:r w:rsidR="00BC12CC">
              <w:rPr>
                <w:rFonts w:ascii="Times New Roman" w:hAnsi="Times New Roman"/>
                <w:sz w:val="28"/>
              </w:rPr>
              <w:t xml:space="preserve">, </w:t>
            </w:r>
            <w:r>
              <w:rPr>
                <w:rFonts w:ascii="Times New Roman" w:hAnsi="Times New Roman"/>
                <w:sz w:val="28"/>
              </w:rPr>
              <w:t xml:space="preserve"> исчезает. </w:t>
            </w:r>
          </w:p>
          <w:p w:rsidR="00A136CB" w:rsidRDefault="00A136CB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 проверки верное решение спрятано за краем листа.</w:t>
            </w:r>
          </w:p>
        </w:tc>
        <w:tc>
          <w:tcPr>
            <w:tcW w:w="3036" w:type="dxa"/>
          </w:tcPr>
          <w:p w:rsidR="00FB443E" w:rsidRDefault="00B27028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Дифференциация. Сильные учащиеся самостоятельно выполняют построение сечения. </w:t>
            </w:r>
            <w:r w:rsidR="00883D1B">
              <w:rPr>
                <w:rFonts w:ascii="Times New Roman" w:hAnsi="Times New Roman"/>
                <w:sz w:val="28"/>
              </w:rPr>
              <w:t xml:space="preserve">Далее, вытащив из-за края страницы проверку могут сверить свой результат.  </w:t>
            </w:r>
            <w:r>
              <w:rPr>
                <w:rFonts w:ascii="Times New Roman" w:hAnsi="Times New Roman"/>
                <w:sz w:val="28"/>
              </w:rPr>
              <w:t xml:space="preserve">А более слабые учащиеся могут воспользоваться скрытыми пошаговыми подсказками и выполнить построение. </w:t>
            </w:r>
          </w:p>
        </w:tc>
      </w:tr>
      <w:tr w:rsidR="00D751CA" w:rsidTr="003C4026">
        <w:tc>
          <w:tcPr>
            <w:tcW w:w="6006" w:type="dxa"/>
          </w:tcPr>
          <w:p w:rsidR="00FB443E" w:rsidRDefault="00FB443E" w:rsidP="007326D9">
            <w:pPr>
              <w:jc w:val="center"/>
              <w:rPr>
                <w:rFonts w:ascii="Times New Roman" w:hAnsi="Times New Roman"/>
                <w:sz w:val="28"/>
              </w:rPr>
            </w:pPr>
            <w:r w:rsidRPr="00FB443E">
              <w:rPr>
                <w:rFonts w:ascii="Times New Roman" w:hAnsi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096290" cy="1339702"/>
                  <wp:effectExtent l="19050" t="0" r="8860" b="0"/>
                  <wp:docPr id="20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97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43E" w:rsidRPr="00FB443E" w:rsidRDefault="00FB443E" w:rsidP="007326D9">
            <w:pPr>
              <w:jc w:val="center"/>
              <w:rPr>
                <w:rFonts w:ascii="Times New Roman" w:hAnsi="Times New Roman"/>
                <w:sz w:val="28"/>
              </w:rPr>
            </w:pPr>
            <w:r w:rsidRPr="00FB443E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209925" cy="2085975"/>
                  <wp:effectExtent l="19050" t="0" r="9525" b="0"/>
                  <wp:docPr id="21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052" cy="2086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:rsidR="00FB443E" w:rsidRDefault="00F97B43" w:rsidP="00883D1B">
            <w:pPr>
              <w:jc w:val="center"/>
              <w:rPr>
                <w:rFonts w:ascii="Times New Roman" w:hAnsi="Times New Roman"/>
                <w:sz w:val="28"/>
              </w:rPr>
            </w:pPr>
            <w:r w:rsidRPr="00F97B43">
              <w:rPr>
                <w:rFonts w:ascii="Times New Roman" w:hAnsi="Times New Roman"/>
                <w:color w:val="000000" w:themeColor="text1"/>
                <w:sz w:val="28"/>
              </w:rPr>
              <w:t>Дедуктивный метод</w:t>
            </w:r>
            <w:r>
              <w:rPr>
                <w:rFonts w:ascii="Times New Roman" w:hAnsi="Times New Roman"/>
                <w:color w:val="000000" w:themeColor="text1"/>
                <w:sz w:val="28"/>
              </w:rPr>
              <w:t>.</w:t>
            </w:r>
            <w:r w:rsidR="008C202B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Анализ каждого  частного случая  и вывод </w:t>
            </w:r>
            <w:r w:rsidR="00883D1B">
              <w:rPr>
                <w:rFonts w:ascii="Times New Roman" w:hAnsi="Times New Roman"/>
                <w:sz w:val="28"/>
              </w:rPr>
              <w:t>о том</w:t>
            </w:r>
            <w:r w:rsidR="00BC12CC">
              <w:rPr>
                <w:rFonts w:ascii="Times New Roman" w:hAnsi="Times New Roman"/>
                <w:sz w:val="28"/>
              </w:rPr>
              <w:t xml:space="preserve">, </w:t>
            </w:r>
            <w:r w:rsidR="00883D1B">
              <w:rPr>
                <w:rFonts w:ascii="Times New Roman" w:hAnsi="Times New Roman"/>
                <w:sz w:val="28"/>
              </w:rPr>
              <w:t xml:space="preserve"> какой многоугольник может быть в сечении многогранника 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883D1B">
              <w:rPr>
                <w:rFonts w:ascii="Times New Roman" w:hAnsi="Times New Roman"/>
                <w:sz w:val="28"/>
              </w:rPr>
              <w:t>(</w:t>
            </w:r>
            <w:r>
              <w:rPr>
                <w:rFonts w:ascii="Times New Roman" w:hAnsi="Times New Roman"/>
                <w:sz w:val="28"/>
              </w:rPr>
              <w:t>параллелепипеда</w:t>
            </w:r>
            <w:r w:rsidR="00883D1B">
              <w:rPr>
                <w:rFonts w:ascii="Times New Roman" w:hAnsi="Times New Roman"/>
                <w:sz w:val="28"/>
              </w:rPr>
              <w:t>).</w:t>
            </w:r>
            <w:r w:rsidR="008C202B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2938" w:type="dxa"/>
          </w:tcPr>
          <w:p w:rsidR="00FB443E" w:rsidRDefault="00A136CB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Расположение вне страницы.</w:t>
            </w:r>
          </w:p>
        </w:tc>
        <w:tc>
          <w:tcPr>
            <w:tcW w:w="3036" w:type="dxa"/>
          </w:tcPr>
          <w:p w:rsidR="00FB443E" w:rsidRDefault="00883D1B" w:rsidP="00BC12C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Наглядность. </w:t>
            </w:r>
            <w:r w:rsidR="00BC12CC">
              <w:rPr>
                <w:rFonts w:ascii="Times New Roman" w:hAnsi="Times New Roman"/>
                <w:sz w:val="28"/>
              </w:rPr>
              <w:t xml:space="preserve">Не надо выполнять построение на доске, все возможные случаи построены, можно проанализировать  и увидеть общую картину. </w:t>
            </w:r>
          </w:p>
        </w:tc>
      </w:tr>
      <w:tr w:rsidR="00D751CA" w:rsidTr="003C4026">
        <w:tc>
          <w:tcPr>
            <w:tcW w:w="6006" w:type="dxa"/>
          </w:tcPr>
          <w:p w:rsidR="00FB443E" w:rsidRPr="00FB443E" w:rsidRDefault="00FB443E" w:rsidP="007326D9">
            <w:pPr>
              <w:jc w:val="center"/>
              <w:rPr>
                <w:rFonts w:ascii="Times New Roman" w:hAnsi="Times New Roman"/>
                <w:sz w:val="28"/>
              </w:rPr>
            </w:pPr>
            <w:r w:rsidRPr="00FB443E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648075" cy="2066925"/>
                  <wp:effectExtent l="19050" t="0" r="9525" b="0"/>
                  <wp:docPr id="22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55" cy="206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:rsidR="00FB443E" w:rsidRDefault="00BC12CC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Проверка знаний. </w:t>
            </w:r>
          </w:p>
        </w:tc>
        <w:tc>
          <w:tcPr>
            <w:tcW w:w="2938" w:type="dxa"/>
          </w:tcPr>
          <w:p w:rsidR="00FB443E" w:rsidRDefault="00A136CB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Конструктор.</w:t>
            </w:r>
          </w:p>
          <w:p w:rsidR="00A136CB" w:rsidRDefault="00A136CB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Верные объекты прячутся за тетраэдром, а неверные отлетают.</w:t>
            </w:r>
          </w:p>
          <w:p w:rsidR="00A136CB" w:rsidRDefault="00A136CB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Автоматическая проверка.</w:t>
            </w:r>
          </w:p>
        </w:tc>
        <w:tc>
          <w:tcPr>
            <w:tcW w:w="3036" w:type="dxa"/>
          </w:tcPr>
          <w:p w:rsidR="00FB443E" w:rsidRDefault="00883D1B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Самопроверка по итогам умозаключений предыдущего этапа.</w:t>
            </w:r>
          </w:p>
        </w:tc>
      </w:tr>
      <w:tr w:rsidR="00D751CA" w:rsidTr="003C4026">
        <w:tc>
          <w:tcPr>
            <w:tcW w:w="6006" w:type="dxa"/>
          </w:tcPr>
          <w:p w:rsidR="00FB443E" w:rsidRPr="00FB443E" w:rsidRDefault="00FB443E" w:rsidP="007326D9">
            <w:pPr>
              <w:jc w:val="center"/>
              <w:rPr>
                <w:rFonts w:ascii="Times New Roman" w:hAnsi="Times New Roman"/>
                <w:sz w:val="28"/>
              </w:rPr>
            </w:pPr>
            <w:r w:rsidRPr="00FB443E">
              <w:rPr>
                <w:rFonts w:ascii="Times New Roman" w:hAnsi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936801" cy="1860698"/>
                  <wp:effectExtent l="19050" t="0" r="0" b="0"/>
                  <wp:docPr id="25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577" cy="186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:rsidR="00FB443E" w:rsidRDefault="008C202B" w:rsidP="008C202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Дифференциация при работе на уроке. Кому необходимо, тот рассматривает ролик с записью построения сечения. Кто хорошо усвоил тему</w:t>
            </w:r>
            <w:r w:rsidR="008D11A4">
              <w:rPr>
                <w:rFonts w:ascii="Times New Roman" w:hAnsi="Times New Roman"/>
                <w:sz w:val="28"/>
              </w:rPr>
              <w:t xml:space="preserve">, </w:t>
            </w:r>
            <w:r>
              <w:rPr>
                <w:rFonts w:ascii="Times New Roman" w:hAnsi="Times New Roman"/>
                <w:sz w:val="28"/>
              </w:rPr>
              <w:t xml:space="preserve"> строит сечение самостоятельно и выполняет проверку.</w:t>
            </w:r>
          </w:p>
        </w:tc>
        <w:tc>
          <w:tcPr>
            <w:tcW w:w="2938" w:type="dxa"/>
          </w:tcPr>
          <w:p w:rsidR="00FB443E" w:rsidRDefault="00A136CB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Видеозапись построения сечения, которая скрыта в гиперссылке.</w:t>
            </w:r>
          </w:p>
          <w:p w:rsidR="00A136CB" w:rsidRDefault="00A136CB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Проверка спрятана за краем листа.</w:t>
            </w:r>
          </w:p>
        </w:tc>
        <w:tc>
          <w:tcPr>
            <w:tcW w:w="3036" w:type="dxa"/>
          </w:tcPr>
          <w:p w:rsidR="00FB443E" w:rsidRDefault="00883D1B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Самостоятельная работа. Само</w:t>
            </w:r>
            <w:r w:rsidR="005F56BC">
              <w:rPr>
                <w:rFonts w:ascii="Times New Roman" w:hAnsi="Times New Roman"/>
                <w:sz w:val="28"/>
              </w:rPr>
              <w:t xml:space="preserve">проверка. </w:t>
            </w:r>
          </w:p>
          <w:p w:rsidR="005F56BC" w:rsidRDefault="005F56BC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Дифференцированно – сильные учащиеся выполняют построение сечения самостоятельно, более слабые сначала просматривают запись построения сечения. </w:t>
            </w:r>
          </w:p>
        </w:tc>
      </w:tr>
      <w:tr w:rsidR="00D751CA" w:rsidTr="003C4026">
        <w:tc>
          <w:tcPr>
            <w:tcW w:w="6006" w:type="dxa"/>
          </w:tcPr>
          <w:p w:rsidR="00FB443E" w:rsidRDefault="00FB443E" w:rsidP="007326D9">
            <w:pPr>
              <w:jc w:val="center"/>
              <w:rPr>
                <w:rFonts w:ascii="Times New Roman" w:hAnsi="Times New Roman"/>
                <w:sz w:val="28"/>
              </w:rPr>
            </w:pPr>
            <w:r w:rsidRPr="00FB443E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787945" cy="1733107"/>
                  <wp:effectExtent l="19050" t="0" r="0" b="0"/>
                  <wp:docPr id="26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489" cy="1732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43E" w:rsidRPr="00FB443E" w:rsidRDefault="00FB443E" w:rsidP="007326D9">
            <w:pPr>
              <w:jc w:val="center"/>
              <w:rPr>
                <w:rFonts w:ascii="Times New Roman" w:hAnsi="Times New Roman"/>
                <w:sz w:val="28"/>
              </w:rPr>
            </w:pPr>
            <w:r w:rsidRPr="00FB443E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962275" cy="1581150"/>
                  <wp:effectExtent l="19050" t="0" r="9525" b="0"/>
                  <wp:docPr id="27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391" cy="1582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:rsidR="00FB443E" w:rsidRDefault="008C202B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Анализ и сравнение, используя теоретический</w:t>
            </w:r>
            <w:r w:rsidR="008D11A4">
              <w:rPr>
                <w:rFonts w:ascii="Times New Roman" w:hAnsi="Times New Roman"/>
                <w:sz w:val="28"/>
              </w:rPr>
              <w:t xml:space="preserve">, </w:t>
            </w:r>
            <w:r>
              <w:rPr>
                <w:rFonts w:ascii="Times New Roman" w:hAnsi="Times New Roman"/>
                <w:sz w:val="28"/>
              </w:rPr>
              <w:t xml:space="preserve"> ранее изученный материал. </w:t>
            </w:r>
          </w:p>
        </w:tc>
        <w:tc>
          <w:tcPr>
            <w:tcW w:w="2938" w:type="dxa"/>
          </w:tcPr>
          <w:p w:rsidR="00FB443E" w:rsidRDefault="00E73031" w:rsidP="00E7303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Работа со слоями. При клике мышкой на значок вопроса, этот знак исчезает, а появляется текст вопроса. Далее идет автоматическая проверка с помощью перетаскивания прямоугольника под многогранники, под прямоугольником будет высвечен ответ. Работа со слоями (порядок).</w:t>
            </w:r>
          </w:p>
        </w:tc>
        <w:tc>
          <w:tcPr>
            <w:tcW w:w="3036" w:type="dxa"/>
          </w:tcPr>
          <w:p w:rsidR="00FB443E" w:rsidRDefault="005F56BC" w:rsidP="007326D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Наглядность. </w:t>
            </w:r>
            <w:r w:rsidR="008D11A4">
              <w:rPr>
                <w:rFonts w:ascii="Times New Roman" w:hAnsi="Times New Roman"/>
                <w:sz w:val="28"/>
              </w:rPr>
              <w:t xml:space="preserve">Мгновенная самопроверка. 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0C6677" w:rsidRDefault="000C6677" w:rsidP="007326D9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D751CA" w:rsidTr="003C4026">
        <w:tc>
          <w:tcPr>
            <w:tcW w:w="6006" w:type="dxa"/>
          </w:tcPr>
          <w:p w:rsidR="000C6677" w:rsidRPr="00FB443E" w:rsidRDefault="000C6677" w:rsidP="000C6677">
            <w:pPr>
              <w:jc w:val="center"/>
              <w:rPr>
                <w:rFonts w:ascii="Times New Roman" w:hAnsi="Times New Roman"/>
                <w:sz w:val="28"/>
              </w:rPr>
            </w:pPr>
            <w:r w:rsidRPr="00FB443E">
              <w:rPr>
                <w:rFonts w:ascii="Times New Roman" w:hAnsi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133725" cy="1838325"/>
                  <wp:effectExtent l="19050" t="0" r="9525" b="0"/>
                  <wp:docPr id="18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:rsidR="000C6677" w:rsidRDefault="000C6677" w:rsidP="000C667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Пропедевтика решения задач на нахождение площади сечения. Сравнение и анализ данных. </w:t>
            </w:r>
          </w:p>
        </w:tc>
        <w:tc>
          <w:tcPr>
            <w:tcW w:w="2938" w:type="dxa"/>
          </w:tcPr>
          <w:p w:rsidR="000C6677" w:rsidRDefault="000C6677" w:rsidP="000C667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Шторка.</w:t>
            </w:r>
            <w:r w:rsidR="001E2D09">
              <w:rPr>
                <w:rFonts w:ascii="Times New Roman" w:hAnsi="Times New Roman"/>
                <w:sz w:val="28"/>
              </w:rPr>
              <w:t xml:space="preserve"> Верный ответ спрятан за шторкой. </w:t>
            </w:r>
          </w:p>
        </w:tc>
        <w:tc>
          <w:tcPr>
            <w:tcW w:w="3036" w:type="dxa"/>
          </w:tcPr>
          <w:p w:rsidR="000C6677" w:rsidRDefault="000C6677" w:rsidP="000C667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Компактность  и экономия времени (не надо строить фигуры на доске). Сравнение и мгновенная проверка. </w:t>
            </w:r>
          </w:p>
          <w:p w:rsidR="000C6677" w:rsidRDefault="000C6677" w:rsidP="000C667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D751CA" w:rsidTr="003C4026">
        <w:tc>
          <w:tcPr>
            <w:tcW w:w="6006" w:type="dxa"/>
          </w:tcPr>
          <w:p w:rsidR="000C6677" w:rsidRPr="00FB443E" w:rsidRDefault="000C6677" w:rsidP="000C6677">
            <w:pPr>
              <w:jc w:val="center"/>
              <w:rPr>
                <w:rFonts w:ascii="Times New Roman" w:hAnsi="Times New Roman"/>
                <w:sz w:val="28"/>
              </w:rPr>
            </w:pPr>
            <w:r w:rsidRPr="00FB443E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486150" cy="2286000"/>
                  <wp:effectExtent l="19050" t="0" r="0" b="0"/>
                  <wp:docPr id="36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147" cy="2288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:rsidR="000C6677" w:rsidRDefault="000C6677" w:rsidP="000C667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Проверка ранее изученного материала.</w:t>
            </w:r>
          </w:p>
        </w:tc>
        <w:tc>
          <w:tcPr>
            <w:tcW w:w="2938" w:type="dxa"/>
          </w:tcPr>
          <w:p w:rsidR="000C6677" w:rsidRDefault="000C6677" w:rsidP="000C667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Автоматическая проверка при </w:t>
            </w:r>
            <w:proofErr w:type="spellStart"/>
            <w:r>
              <w:rPr>
                <w:rFonts w:ascii="Times New Roman" w:hAnsi="Times New Roman"/>
                <w:sz w:val="28"/>
              </w:rPr>
              <w:t>кликании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мышкой на объект.</w:t>
            </w:r>
            <w:r w:rsidR="001E2D09">
              <w:rPr>
                <w:rFonts w:ascii="Times New Roman" w:hAnsi="Times New Roman"/>
                <w:sz w:val="28"/>
              </w:rPr>
              <w:t xml:space="preserve"> Анимация </w:t>
            </w:r>
            <w:proofErr w:type="spellStart"/>
            <w:r w:rsidR="001E2D09">
              <w:rPr>
                <w:rFonts w:ascii="Times New Roman" w:hAnsi="Times New Roman"/>
                <w:sz w:val="28"/>
              </w:rPr>
              <w:t>исчезание</w:t>
            </w:r>
            <w:proofErr w:type="spellEnd"/>
            <w:r w:rsidR="001E2D09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036" w:type="dxa"/>
          </w:tcPr>
          <w:p w:rsidR="000C6677" w:rsidRDefault="000C6677" w:rsidP="000C667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Самопроверка.</w:t>
            </w:r>
            <w:r w:rsidR="001E2D09">
              <w:rPr>
                <w:rFonts w:ascii="Times New Roman" w:hAnsi="Times New Roman"/>
                <w:sz w:val="28"/>
              </w:rPr>
              <w:t xml:space="preserve"> Экономия времени. </w:t>
            </w:r>
          </w:p>
        </w:tc>
      </w:tr>
      <w:tr w:rsidR="00D751CA" w:rsidTr="003C4026">
        <w:tc>
          <w:tcPr>
            <w:tcW w:w="6006" w:type="dxa"/>
          </w:tcPr>
          <w:p w:rsidR="000C6677" w:rsidRDefault="000C6677" w:rsidP="000C6677">
            <w:pPr>
              <w:jc w:val="center"/>
              <w:rPr>
                <w:rFonts w:ascii="Times New Roman" w:hAnsi="Times New Roman"/>
                <w:sz w:val="28"/>
              </w:rPr>
            </w:pPr>
            <w:r w:rsidRPr="00FB443E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895600" cy="2019300"/>
                  <wp:effectExtent l="19050" t="0" r="0" b="0"/>
                  <wp:docPr id="37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294" cy="2021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77" w:rsidRPr="00FB443E" w:rsidRDefault="000C6677" w:rsidP="000C6677">
            <w:pPr>
              <w:jc w:val="center"/>
              <w:rPr>
                <w:rFonts w:ascii="Times New Roman" w:hAnsi="Times New Roman"/>
                <w:sz w:val="28"/>
              </w:rPr>
            </w:pPr>
            <w:r w:rsidRPr="00FB443E">
              <w:rPr>
                <w:rFonts w:ascii="Times New Roman" w:hAnsi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028950" cy="1762125"/>
                  <wp:effectExtent l="19050" t="0" r="0" b="0"/>
                  <wp:docPr id="38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398" cy="176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:rsidR="000C6677" w:rsidRDefault="000C6677" w:rsidP="00D751C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Применение </w:t>
            </w:r>
            <w:r w:rsidR="00D751CA">
              <w:rPr>
                <w:rFonts w:ascii="Times New Roman" w:hAnsi="Times New Roman"/>
                <w:sz w:val="28"/>
              </w:rPr>
              <w:t xml:space="preserve">полученных знаний при </w:t>
            </w:r>
            <w:r>
              <w:rPr>
                <w:rFonts w:ascii="Times New Roman" w:hAnsi="Times New Roman"/>
                <w:sz w:val="28"/>
              </w:rPr>
              <w:t xml:space="preserve"> решении задач.</w:t>
            </w:r>
            <w:r w:rsidR="00D751CA">
              <w:rPr>
                <w:rFonts w:ascii="Times New Roman" w:hAnsi="Times New Roman"/>
                <w:sz w:val="28"/>
              </w:rPr>
              <w:t xml:space="preserve"> Подготовка к решению задач С2 на ЕГЭ по математике. </w:t>
            </w:r>
          </w:p>
        </w:tc>
        <w:tc>
          <w:tcPr>
            <w:tcW w:w="2938" w:type="dxa"/>
          </w:tcPr>
          <w:p w:rsidR="000C6677" w:rsidRDefault="000C6677" w:rsidP="000C667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Шторка в ячейках таблицы</w:t>
            </w:r>
            <w:r w:rsidR="00D751CA">
              <w:rPr>
                <w:rFonts w:ascii="Times New Roman" w:hAnsi="Times New Roman"/>
                <w:sz w:val="28"/>
              </w:rPr>
              <w:t xml:space="preserve">, за ней скрыта вся необходимая информация. В первом столбце – условие задачи, во втором – многогранник, в третьем – построено  сечение, в четвертом </w:t>
            </w:r>
            <w:r w:rsidR="00D751CA">
              <w:rPr>
                <w:rFonts w:ascii="Times New Roman" w:hAnsi="Times New Roman"/>
                <w:sz w:val="28"/>
              </w:rPr>
              <w:lastRenderedPageBreak/>
              <w:t xml:space="preserve">– найдена площадь сечения. </w:t>
            </w:r>
          </w:p>
        </w:tc>
        <w:tc>
          <w:tcPr>
            <w:tcW w:w="3036" w:type="dxa"/>
          </w:tcPr>
          <w:p w:rsidR="000C6677" w:rsidRDefault="00D751CA" w:rsidP="00D751C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Учащиеся получают одну из трех, можно по вариантам</w:t>
            </w:r>
            <w:r w:rsidR="000C6677">
              <w:rPr>
                <w:rFonts w:ascii="Times New Roman" w:hAnsi="Times New Roman"/>
                <w:sz w:val="28"/>
              </w:rPr>
              <w:t xml:space="preserve">. Могут </w:t>
            </w:r>
            <w:r>
              <w:rPr>
                <w:rFonts w:ascii="Times New Roman" w:hAnsi="Times New Roman"/>
                <w:sz w:val="28"/>
              </w:rPr>
              <w:t xml:space="preserve">воспользоваться подсказками, скрытыми за шторкой </w:t>
            </w:r>
            <w:proofErr w:type="gramStart"/>
            <w:r>
              <w:rPr>
                <w:rFonts w:ascii="Times New Roman" w:hAnsi="Times New Roman"/>
                <w:sz w:val="28"/>
              </w:rPr>
              <w:t>если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затрудняются при построении сечения. С</w:t>
            </w:r>
            <w:r w:rsidR="000C6677">
              <w:rPr>
                <w:rFonts w:ascii="Times New Roman" w:hAnsi="Times New Roman"/>
                <w:sz w:val="28"/>
              </w:rPr>
              <w:t xml:space="preserve">амостоятельно </w:t>
            </w:r>
            <w:r>
              <w:rPr>
                <w:rFonts w:ascii="Times New Roman" w:hAnsi="Times New Roman"/>
                <w:sz w:val="28"/>
              </w:rPr>
              <w:t xml:space="preserve">могут проверить </w:t>
            </w:r>
            <w:r w:rsidR="000C6677">
              <w:rPr>
                <w:rFonts w:ascii="Times New Roman" w:hAnsi="Times New Roman"/>
                <w:sz w:val="28"/>
              </w:rPr>
              <w:t xml:space="preserve">ответ при </w:t>
            </w:r>
            <w:r w:rsidR="000C6677">
              <w:rPr>
                <w:rFonts w:ascii="Times New Roman" w:hAnsi="Times New Roman"/>
                <w:sz w:val="28"/>
              </w:rPr>
              <w:lastRenderedPageBreak/>
              <w:t xml:space="preserve">нахождении площади сечения. </w:t>
            </w:r>
          </w:p>
        </w:tc>
      </w:tr>
      <w:tr w:rsidR="00D751CA" w:rsidTr="003C4026">
        <w:tc>
          <w:tcPr>
            <w:tcW w:w="6006" w:type="dxa"/>
          </w:tcPr>
          <w:p w:rsidR="000C6677" w:rsidRDefault="000C6677" w:rsidP="000C6677">
            <w:pPr>
              <w:jc w:val="center"/>
              <w:rPr>
                <w:rFonts w:ascii="Times New Roman" w:hAnsi="Times New Roman"/>
                <w:sz w:val="28"/>
              </w:rPr>
            </w:pPr>
            <w:r w:rsidRPr="00FB443E">
              <w:rPr>
                <w:rFonts w:ascii="Times New Roman" w:hAnsi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467100" cy="2171700"/>
                  <wp:effectExtent l="19050" t="0" r="0" b="0"/>
                  <wp:docPr id="39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317" cy="2172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77" w:rsidRPr="00FB443E" w:rsidRDefault="000C6677" w:rsidP="000C6677">
            <w:pPr>
              <w:jc w:val="center"/>
              <w:rPr>
                <w:rFonts w:ascii="Times New Roman" w:hAnsi="Times New Roman"/>
                <w:sz w:val="28"/>
              </w:rPr>
            </w:pPr>
            <w:r w:rsidRPr="00FB443E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476625" cy="2152650"/>
                  <wp:effectExtent l="19050" t="0" r="9525" b="0"/>
                  <wp:docPr id="40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086" cy="2154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:rsidR="000C6677" w:rsidRDefault="000C6677" w:rsidP="000C667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Тестирование учащихся. Проверка сформированных УУД по изученному теоретическому материалу. </w:t>
            </w:r>
          </w:p>
        </w:tc>
        <w:tc>
          <w:tcPr>
            <w:tcW w:w="2938" w:type="dxa"/>
          </w:tcPr>
          <w:p w:rsidR="000C6677" w:rsidRDefault="000C6677" w:rsidP="000C667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Тест. Автоматическая проверка.</w:t>
            </w:r>
          </w:p>
        </w:tc>
        <w:tc>
          <w:tcPr>
            <w:tcW w:w="3036" w:type="dxa"/>
          </w:tcPr>
          <w:p w:rsidR="000C6677" w:rsidRDefault="000C6677" w:rsidP="000C667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Подведение итога урока. Самоконтроль, возможность дать верный ответ. Создание ситуации успеха у учащегося.</w:t>
            </w:r>
          </w:p>
        </w:tc>
      </w:tr>
      <w:tr w:rsidR="00D751CA" w:rsidTr="003C4026">
        <w:tc>
          <w:tcPr>
            <w:tcW w:w="6006" w:type="dxa"/>
          </w:tcPr>
          <w:p w:rsidR="000C6677" w:rsidRPr="00FB443E" w:rsidRDefault="000C6677" w:rsidP="000C6677">
            <w:pPr>
              <w:jc w:val="center"/>
              <w:rPr>
                <w:rFonts w:ascii="Times New Roman" w:hAnsi="Times New Roman"/>
                <w:sz w:val="28"/>
              </w:rPr>
            </w:pPr>
            <w:r w:rsidRPr="00FB443E">
              <w:rPr>
                <w:rFonts w:ascii="Times New Roman" w:hAnsi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209925" cy="2828925"/>
                  <wp:effectExtent l="19050" t="0" r="9525" b="0"/>
                  <wp:docPr id="41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052" cy="2829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:rsidR="000C6677" w:rsidRDefault="000C6677" w:rsidP="000C667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938" w:type="dxa"/>
          </w:tcPr>
          <w:p w:rsidR="000C6677" w:rsidRDefault="000C6677" w:rsidP="000C667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036" w:type="dxa"/>
          </w:tcPr>
          <w:p w:rsidR="000C6677" w:rsidRDefault="000C6677" w:rsidP="000C667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7326D9" w:rsidRPr="00FB443E" w:rsidRDefault="007326D9" w:rsidP="00FB443E">
      <w:pPr>
        <w:spacing w:after="0" w:line="240" w:lineRule="auto"/>
        <w:ind w:left="1069"/>
        <w:jc w:val="both"/>
        <w:rPr>
          <w:rFonts w:ascii="Times New Roman" w:hAnsi="Times New Roman"/>
          <w:sz w:val="28"/>
        </w:rPr>
      </w:pPr>
    </w:p>
    <w:p w:rsidR="00B76580" w:rsidRDefault="00B76580"/>
    <w:p w:rsidR="00A14571" w:rsidRDefault="00A14571"/>
    <w:sectPr w:rsidR="00A14571" w:rsidSect="00E113C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4C6AAC"/>
    <w:multiLevelType w:val="multilevel"/>
    <w:tmpl w:val="18608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5A5727"/>
    <w:multiLevelType w:val="hybridMultilevel"/>
    <w:tmpl w:val="61989C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6D9"/>
    <w:rsid w:val="00060904"/>
    <w:rsid w:val="0008576C"/>
    <w:rsid w:val="000C6677"/>
    <w:rsid w:val="000E7C58"/>
    <w:rsid w:val="00115A59"/>
    <w:rsid w:val="00117A91"/>
    <w:rsid w:val="0017533F"/>
    <w:rsid w:val="001E2D09"/>
    <w:rsid w:val="00213CE3"/>
    <w:rsid w:val="002D292E"/>
    <w:rsid w:val="00377174"/>
    <w:rsid w:val="003A11F4"/>
    <w:rsid w:val="003C4026"/>
    <w:rsid w:val="00427C38"/>
    <w:rsid w:val="00557946"/>
    <w:rsid w:val="005F56BC"/>
    <w:rsid w:val="0061291B"/>
    <w:rsid w:val="00614C6B"/>
    <w:rsid w:val="00633715"/>
    <w:rsid w:val="007326D9"/>
    <w:rsid w:val="0076623D"/>
    <w:rsid w:val="00770A95"/>
    <w:rsid w:val="007A3E2C"/>
    <w:rsid w:val="007D7992"/>
    <w:rsid w:val="00807B39"/>
    <w:rsid w:val="00823D93"/>
    <w:rsid w:val="00883D1B"/>
    <w:rsid w:val="008C202B"/>
    <w:rsid w:val="008D11A4"/>
    <w:rsid w:val="00923253"/>
    <w:rsid w:val="009934CB"/>
    <w:rsid w:val="009A17AF"/>
    <w:rsid w:val="009C0140"/>
    <w:rsid w:val="00A136CB"/>
    <w:rsid w:val="00A14571"/>
    <w:rsid w:val="00A34B17"/>
    <w:rsid w:val="00AD65CA"/>
    <w:rsid w:val="00B2093C"/>
    <w:rsid w:val="00B27028"/>
    <w:rsid w:val="00B63EB0"/>
    <w:rsid w:val="00B76580"/>
    <w:rsid w:val="00B76FED"/>
    <w:rsid w:val="00BC12CC"/>
    <w:rsid w:val="00BE56C7"/>
    <w:rsid w:val="00C21DC5"/>
    <w:rsid w:val="00C7187F"/>
    <w:rsid w:val="00D130D0"/>
    <w:rsid w:val="00D751CA"/>
    <w:rsid w:val="00D929B9"/>
    <w:rsid w:val="00DA79C2"/>
    <w:rsid w:val="00DD396C"/>
    <w:rsid w:val="00DE0D8F"/>
    <w:rsid w:val="00E113C2"/>
    <w:rsid w:val="00E2236D"/>
    <w:rsid w:val="00E73031"/>
    <w:rsid w:val="00E916F0"/>
    <w:rsid w:val="00ED6FAC"/>
    <w:rsid w:val="00F97B43"/>
    <w:rsid w:val="00FB443E"/>
    <w:rsid w:val="00FF0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F92E9"/>
  <w15:docId w15:val="{777D54DD-5E49-4B2A-8669-1592641F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26D9"/>
    <w:pPr>
      <w:ind w:left="720"/>
      <w:contextualSpacing/>
    </w:pPr>
  </w:style>
  <w:style w:type="table" w:styleId="a4">
    <w:name w:val="Table Grid"/>
    <w:basedOn w:val="a1"/>
    <w:uiPriority w:val="59"/>
    <w:rsid w:val="00732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3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26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954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Яранцева</dc:creator>
  <cp:lastModifiedBy>79182236212</cp:lastModifiedBy>
  <cp:revision>2</cp:revision>
  <dcterms:created xsi:type="dcterms:W3CDTF">2024-02-05T19:38:00Z</dcterms:created>
  <dcterms:modified xsi:type="dcterms:W3CDTF">2024-02-05T19:38:00Z</dcterms:modified>
</cp:coreProperties>
</file>