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1" w:rsidRPr="004D2D91" w:rsidRDefault="004D2D91" w:rsidP="004D2D91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Нравственно–патриотическое воспитание детей дошкольного возраста в процессе организации культурных практик в ДОО</w:t>
      </w:r>
    </w:p>
    <w:p w:rsidR="004D2D91" w:rsidRPr="004D2D91" w:rsidRDefault="004D2D91" w:rsidP="004D2D91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4D2D91" w:rsidRPr="004D2D91" w:rsidRDefault="004D2D91" w:rsidP="004D2D91">
      <w:pPr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Глухова Екатерина Сергеевна</w:t>
      </w:r>
    </w:p>
    <w:p w:rsidR="004D2D91" w:rsidRPr="004D2D91" w:rsidRDefault="004D2D91" w:rsidP="004D2D91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17   октября   2013   года Приказом N 1155 был принят федеральный государственный образовательный стандарт дошкольного образования,   который стал основой для разработки и реализации примерных основных образовател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ь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ных программ дошкольного образования.  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Образовательные области,  выделенные в стандарте как основные направления воспитания и развития ребёнка на протяжении дошкольного детства,  должны обеспечить его всестороннее развитие,  создать основу для дальнейшего овладения учебной деятельностью в школе. Из этого следует,    что в дошкольном образовании должны получить распространение новые формы отношений между взрослым и ребёнком,  когда взрослый не диктует условия де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я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тельности ребёнку,  а организует для него культурные практики.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Их главная цель состоит в оказании помощи дошкольнику в овладении универсальными культурными умениями,    которые выступают регулятором его отношений с окружающим миром.  Универсальные культурные умения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–э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то готовность и способность ребенка действовать на основе принятия и освоения общезначимых (общечеловеческих) культурных образцов деятельности, поведения и отношений. В образовательном процессе ДОУ культурные практики носят в совокупности интегративный характер и это очень важно, так как интеграция различных видов практик расширяет возможности ребёнка в различных образовательных областях и выступает содержанием и условиями формиров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ния личностных качеств ребёнка. Основное содержание культурных практик заключается в том,  что ребёнок узнаёт новые правила игры и в результате,      играя,     познаёт мир, осваивает социокультурные нормы поведения,  деятельности,  отношений как способ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 xml:space="preserve">интеграции в ближайшем социуме;  получает опыт в исследовательской деятельности как способа преобразования окружающего мира.  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Выделим виды культурных практик,   которые реализуются в ДОУ с помощью проектной деятельности.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1.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>Свободные практики детской деятельности     (игра,     продуктивная деятельность, познавательно–исследовательская деятельность)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2.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>Практики культурной идентификации и взаимодействие ребёнка с окружающим социумом   (ознакомление с окружающим,   продуктивная деятельность, игра)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3.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>Практики игрового взаимодействия       (сюжетно–ролевые игры, дидактические игры, подвижные игры и др.)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4.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 xml:space="preserve">Коммуникативные практики     (чтение художественной литературы, развитие речи, игры –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драматизациии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т.д.)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5.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 xml:space="preserve">Культурные практики здорового образа жизни   (физическое </w:t>
      </w:r>
      <w:proofErr w:type="spellStart"/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разви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тие</w:t>
      </w:r>
      <w:proofErr w:type="spellEnd"/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, воспитание культурно – гигиенических навыков и др.)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6.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>Культурные практики познания мира и самопознания  (п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ознавательно–исследовательская,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пр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одуктивная деятельность,       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нравственно–патриотическое воспитание, самопознание и др.)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7.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ab/>
        <w:t>Культурные практики формирования поведения и отношения  (сюжетно–ролевые игры, трудовое воспитание, экологическое воспитание и др.).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Включение культурных практик при написании и реализации проектов в ДОУ позволяет обеспечить возможность присваивать культурный опыт взрослых детьми для адаптации в жизни,  овладение способами познания окружающего мира,    умение выражать к нему своё отношение,    участвовать в его преобразовании,  познавать свой мир и чувствовать мир другого,  испытывать радость от общения и удовлетворение от собственных открытий и достиж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ний.</w:t>
      </w:r>
      <w:proofErr w:type="gramEnd"/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Познавательно – творческий проект «Культура Кузбасса» по продолжительности является долгосрочным. Участниками проекта являются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воспитанники средней группы МБДОУ</w:t>
      </w:r>
      <w:r w:rsidRPr="004D2D91">
        <w:rPr>
          <w:rFonts w:ascii="Times New Roman" w:hAnsi="Times New Roman"/>
          <w:sz w:val="28"/>
          <w:szCs w:val="28"/>
        </w:rPr>
        <w:t xml:space="preserve"> «Детский сад № 190»,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родители воспитанников и восп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и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татели группы.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Актуальность выбора темы проекта обусловлена тем, что в настоящее время идёт, когда человечество многое открывает для себя заново, и идёт переоценка ценностей. В первую очередь это относится к нашему прошлому, которое, не то чтобы дети, да и сами взрослые, к сожалению, знают лишь поверхностно. Что заботило, радовало, тревожило наших предков, чем они занимались, как трудились, о чем мечтали, рассказывали, пели? Ответить на эти в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просы – значит восстановить связь времен, вернуть утерянные ценности.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Целью данного познавательно – творческого проекта «История и культура Кузбасса» является создание условий для нравственно–патриотического воспитания детей дошкольного возраста в процессе организации культурных практик в ДОО (на примере метода проектов).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Исходя из поставленной цели, были опр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делены следующие задачи: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  расширять представления детей о родном крае, формировать первоначальные представления об истории и культуре, традициях родного края;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 развивать познавательную сферу деятельности к изучению истории и культуры родного края; развивать популяризацию краеведческих знаний;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 воспитывать уважение к культурно–историческим ценностям, способствовать пониманию исторической и художественной значимости.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В процессе реализации проектной деятельности «История и культура Кузбасса» у детей развиваются представления о человеке в истории и культуре родного края Кузбасса.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Ход проектной деятельности был распределен по 5 блокам, которые соответствовали образовательным областям и включали в себя методы и формы р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боты, которые отвечали условиям тематики данного блока.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Блок 1 «Социально–коммуникативное развитие». Данный блок включает следующее: проведение тематической беседы «Символы Кузбасса»,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с целью уточнения знаний детей о становлении родного края,</w:t>
      </w:r>
      <w:r w:rsidRPr="004D2D91">
        <w:rPr>
          <w:rFonts w:ascii="Times New Roman" w:hAnsi="Times New Roman"/>
          <w:sz w:val="28"/>
          <w:szCs w:val="28"/>
        </w:rPr>
        <w:t xml:space="preserve">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формирования представлений о том, что наш край называется Кузбассом или Кемеровской областью.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Блок 2 «Познавательное развитие». В рамках данного блога осуществлялась следующая деятельность организация видео–просмотров, рассматривания картин, иллюстраций, фотографий. В качестве видеоматериала были выбраны видеоролики «7 чудес Кузбасса», «История Культуры Кузбасса» с целью расширения и углубления знаний об исторических ценностях и культурных достопримечательностях Кузбасса. С целью</w:t>
      </w:r>
      <w:r w:rsidRPr="004D2D91">
        <w:rPr>
          <w:rFonts w:ascii="Times New Roman" w:hAnsi="Times New Roman"/>
          <w:sz w:val="28"/>
          <w:szCs w:val="28"/>
        </w:rPr>
        <w:t xml:space="preserve">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ознакомления дошкольников с коренными народами, проживающими на территории Кемеровской области, изучения их образа и культуры жизни, а также развития у детей уважения и терпимости к людям независимо от социального происхождения, национальной принадлежности, языка была проведена непосредственная образовательная деятельность на т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мы: «Фольклор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телеутов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» и «Шорцы – кто они?».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Также была организована мини – библиотека, состоящая из энциклопедий животного и растительного мира, книг по окружающей среде Кемеровской области. 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Блок 3 «Речевое развитие». Данный блок включает в себя следующие составляющие «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Шорская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народная сказка “Ленивый бурундук”, «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Телеутская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легенда «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Эмегендр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» и традиционный фольклор коренных народов Кузбасса, а именно шорцев и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телеутов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, к изучению предлагались пословицы, поговорки и загадки народов Кузбасса. Все эти фрагменты национального фольклора были включены в ход непосредственной образовательной деятельности путём интеграции образовательных областей. Также детьми было разучено стихотворения Г. Юрова «Кузбасс».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Блок 4 «Художественно – эстетическое развитие». В данном блоке работа заключалась в следующем: прослушивание и заучивание гимна Кемеровской области «Рабочая мелодия Кузбасса», творческой деятельности, а именно рисование «Национальный орнамент» и коллективное творчество,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также рисование, «Карта Кузбасса». Художественно – творческая деятельность была ориентирована на побуждение детей к воплощению полученных знаний в продуктивных видах деятел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ь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ности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Блок 5. Физическое развитие. Данный блок ориентирован на физическое воспитание через знакомство детей с подвижными играми народов Кузбасса. Основными играми были выбраны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Телеутская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игра Плат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кабыжарга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(«ловить платок»),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шорская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игра «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Оргас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– Лентяй»,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шорская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игра «Белый шаман», перетягивание палки (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агаш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тартыжары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(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телеут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.) /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тайақ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spellStart"/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тартқаны</w:t>
      </w:r>
      <w:proofErr w:type="spellEnd"/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(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шорск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.)). Игры также были включены в ход проведения непосредственной образовательной д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ятельности и носили не только познавательный характер, но и служили, св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его рода, динамическими паузами (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физминутками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).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Также был выделен отдельный блок, который был направлен на планирование работы с родителями воспитанников, другими словами, с целью приобщения родителей воспитанников к совместной познавательной и творческой д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е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ятельности, а также укреплению позитивных взаимоотношений в системе Ребенок – ДОУ – Семья. Был организован мини – музей «», с целью привлечения родителей к сбору экспонатов мини – музея. Также для родителей была организована библиотека ««История Кузбасса», с помощью которой у родителей п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явилась возможность для изучения краеведческой литературы о городе и крае. Также родители были привлечены в ход проведения непосредственной образовательной деятельности в качестве актёров, для инсценировки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шорской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народной сказки «Ленивый бурундук». А также родители стали авторами – составителями энциклопедии «Красная книга Кузбасса», их задачей являлось подбор иллюстративного и познавательного материала для изучения детьми.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В приёмной группы был оформлен информационный стенд «История Кузбасса», на котором размещались исторические хроники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становления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и развития Кузбасса с древнего времени до новейшего времени. Информация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состояла из 8 разделов и подразделялась на хронологические временные рамки истории и становления Кузбасса.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На первом, подготовительном, этапе реализации проекта «История и Культура Кузбасса» была проведена диагностика, имеющихся знаний и представление детей об истории и культуре родного края. Данная работа проводилась в форме опросного метода, детям предлагалось ответить на вопросы, касающиеся исторического и культурного характера.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На диаграмме 1 представлены результаты диагностики детей на подготовительном этапе</w:t>
      </w:r>
      <w:r w:rsidRPr="004D2D91">
        <w:rPr>
          <w:rFonts w:ascii="Times New Roman" w:hAnsi="Times New Roman"/>
          <w:sz w:val="28"/>
          <w:szCs w:val="28"/>
        </w:rPr>
        <w:t xml:space="preserve">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в ходе реализации. Процент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детей, имеющих низкий уровень представлений об истории и культуре Кузбасса составил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59 %, процент детей, имеющих средний уровень – 35 %, процент детей, имеющих высокий уровень знаний с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ставил 6%.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Диаграмма 1.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object w:dxaOrig="8640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2pt" o:ole="">
            <v:imagedata r:id="rId7" o:title=""/>
            <o:lock v:ext="edit" aspectratio="f"/>
          </v:shape>
          <o:OLEObject Type="Embed" ProgID="Excel.Chart.8" ShapeID="_x0000_i1025" DrawAspect="Content" ObjectID="_1746526394" r:id="rId8">
            <o:FieldCodes>\s</o:FieldCodes>
          </o:OLEObject>
        </w:objec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Таким образом, были сделаны выводы, что дети среднего дошкольного возраста имеют низкий уровень знаний и представлений об истории и культуре родного края. 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Основная часть работы, по приобщению детей среднего дошкольного возраста к культуре родного края, проходила на втором этапе реализации проекта и включала в себя все основные виды деятельности, а именно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игровую, коммуникативную, познавательно – исследовательскую, восприятие художественной литературы и фольклора, изобразительную, музыкальную и двигательную.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В ходе работы происходило включение материала о родном крае в целостный образовательный процесс, выстраиваемый на основе определения домин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и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рующих целей базовой программы, решаемых на фоне краеведческого матери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ла;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− введение краеведческого материала в работу с детьми, с учётом принципа постепенного перехода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от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более близкого ребенку, личностно значимого, к менее близкому – культурно–историческим фактам;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− формирование личностного отношения к фактам, событиям, явлениям в жизни края, создание условий для активного приобщения детей к социальной действительности, повышение личностной значимости для них того, что происходит вокруг; дающего возможность наладить диалог ребёнка с культурным наследием прошлого и настоящего;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− осуществление </w:t>
      </w:r>
      <w:proofErr w:type="spell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деятельностного</w:t>
      </w:r>
      <w:proofErr w:type="spell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подхода в приобщении детей к истории, культуре, природе родного города, т. е. выбор ими самими той деятельности, в которой они хотели бы отразить свои чувства, представления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об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увиденном и услышанном;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 создание оптимальных условий для самореализации каждого ребёнка в процессе освоения знаний о родном городе с учётом возраста, пола ребёнка, накопленного им опыта, особенностей эмоциональной и познавательной сферы;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– организация работы с родителями под девизом: их знания и любовь к родному краю должны передаваться и детям.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Непосредственная образовательная деятельность строилась с учетом принципа наглядности, вовлечения детей в ход педагогического процесса, доступности предлагаемого к изучению материала, учета индивидуальных возможностей каждого воспитанника, после, при необходимости, проводилась дополнительная индивидуальная работа. 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На заключительном этапе реализации проекта «История и Культура Кузбасса» также была проведена итоговая диагностика, с целью выявления уровня усвоенных знаний и сформировавшихся представлений детей об истории и культуре родного края.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На диаграмме 2 представлены результаты диагностики детей на заключительном этапе</w:t>
      </w:r>
      <w:r w:rsidRPr="004D2D91">
        <w:rPr>
          <w:rFonts w:ascii="Times New Roman" w:hAnsi="Times New Roman"/>
          <w:sz w:val="28"/>
          <w:szCs w:val="28"/>
        </w:rPr>
        <w:t xml:space="preserve"> 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в ходе реализации проекта. Процент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детей, имеющих высокий уровень знаний и представлений об истории и культуре Кузбасса составил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20 %, процент детей, имеющих средний уровень – 70 %, процент детей, имеющих низкий уровень знаний составил 10 %.</w:t>
      </w:r>
      <w:bookmarkStart w:id="0" w:name="_GoBack"/>
      <w:bookmarkEnd w:id="0"/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91">
        <w:rPr>
          <w:rFonts w:ascii="Times New Roman" w:hAnsi="Times New Roman"/>
          <w:sz w:val="28"/>
          <w:szCs w:val="28"/>
        </w:rPr>
        <w:t>Диаграмма 2.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9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616E69" wp14:editId="78D56FE2">
            <wp:extent cx="5486400" cy="32004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D91" w:rsidRPr="004D2D91" w:rsidRDefault="004D2D91" w:rsidP="004D2D91">
      <w:pPr>
        <w:tabs>
          <w:tab w:val="left" w:pos="31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Таким образом, можно отметить положительную динамику роста и увеличения объема знаний и представлений об истории и кул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ь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туре родного края в рамках реализации проекта.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В результате реализации проекта на основе культурных практик, произошло сотрудничество детей и взрослых,  которое обеспечило формирование опыта позитивной социализации,   были созданы условия для получения ребёнком конкретного результата в виде значимого для него продукта деятельности, и это в итоге будет стимулировать, поддерживать и развивать у ребёнка познав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а</w:t>
      </w: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тельную инициативу в ДОО.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>Данный проект имеет широкую перспективу развития т.к. даёт возможность дошкольникам лучше узнать историю своего родного края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.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proofErr w:type="gramStart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л</w:t>
      </w:r>
      <w:proofErr w:type="gramEnd"/>
      <w:r w:rsidRPr="004D2D91">
        <w:rPr>
          <w:rFonts w:ascii="Times New Roman" w:hAnsi="Times New Roman"/>
          <w:color w:val="000000"/>
          <w:kern w:val="28"/>
          <w:sz w:val="28"/>
          <w:szCs w:val="28"/>
        </w:rPr>
        <w:t>ичности, но самое важное это – воспитать истинного патриота.</w:t>
      </w:r>
    </w:p>
    <w:p w:rsidR="004D2D91" w:rsidRPr="004D2D91" w:rsidRDefault="004D2D91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7808DC" w:rsidRPr="004D2D91" w:rsidRDefault="007808DC" w:rsidP="004D2D9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08DC" w:rsidRPr="004D2D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68" w:rsidRDefault="00275568" w:rsidP="004D2D91">
      <w:pPr>
        <w:spacing w:after="0" w:line="240" w:lineRule="auto"/>
      </w:pPr>
      <w:r>
        <w:separator/>
      </w:r>
    </w:p>
  </w:endnote>
  <w:endnote w:type="continuationSeparator" w:id="0">
    <w:p w:rsidR="00275568" w:rsidRDefault="00275568" w:rsidP="004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4921"/>
      <w:docPartObj>
        <w:docPartGallery w:val="Page Numbers (Bottom of Page)"/>
        <w:docPartUnique/>
      </w:docPartObj>
    </w:sdtPr>
    <w:sdtContent>
      <w:p w:rsidR="004D2D91" w:rsidRDefault="004D2D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D2D91" w:rsidRDefault="004D2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68" w:rsidRDefault="00275568" w:rsidP="004D2D91">
      <w:pPr>
        <w:spacing w:after="0" w:line="240" w:lineRule="auto"/>
      </w:pPr>
      <w:r>
        <w:separator/>
      </w:r>
    </w:p>
  </w:footnote>
  <w:footnote w:type="continuationSeparator" w:id="0">
    <w:p w:rsidR="00275568" w:rsidRDefault="00275568" w:rsidP="004D2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1"/>
    <w:rsid w:val="00275568"/>
    <w:rsid w:val="004D2D91"/>
    <w:rsid w:val="004F1494"/>
    <w:rsid w:val="006323DB"/>
    <w:rsid w:val="0072061D"/>
    <w:rsid w:val="007808DC"/>
    <w:rsid w:val="009652D7"/>
    <w:rsid w:val="00C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D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D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D9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D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знаний детей среднего дошкольного возраста на заключительном этапе проекта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>
                  <c:v>0.1</c:v>
                </c:pt>
                <c:pt idx="1">
                  <c:v>0.7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МБДОУ190_1</dc:creator>
  <cp:lastModifiedBy>МБДОУ190_1</cp:lastModifiedBy>
  <cp:revision>1</cp:revision>
  <dcterms:created xsi:type="dcterms:W3CDTF">2023-05-25T06:17:00Z</dcterms:created>
  <dcterms:modified xsi:type="dcterms:W3CDTF">2023-05-25T06:27:00Z</dcterms:modified>
</cp:coreProperties>
</file>