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8F" w:rsidRPr="000D0C8F" w:rsidRDefault="0093568F" w:rsidP="000D0C8F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i w:val="0"/>
          <w:color w:val="000000"/>
        </w:rPr>
      </w:pPr>
      <w:r w:rsidRPr="0093568F">
        <w:rPr>
          <w:rStyle w:val="a4"/>
          <w:color w:val="000000"/>
          <w:sz w:val="44"/>
          <w:szCs w:val="44"/>
        </w:rPr>
        <w:t xml:space="preserve">       </w:t>
      </w:r>
      <w:r>
        <w:rPr>
          <w:rStyle w:val="a4"/>
          <w:color w:val="000000"/>
          <w:sz w:val="44"/>
          <w:szCs w:val="44"/>
        </w:rPr>
        <w:t xml:space="preserve">    </w:t>
      </w:r>
      <w:r w:rsidRPr="0093568F">
        <w:rPr>
          <w:rStyle w:val="a4"/>
          <w:color w:val="000000"/>
          <w:sz w:val="44"/>
          <w:szCs w:val="44"/>
        </w:rPr>
        <w:t xml:space="preserve">       </w:t>
      </w:r>
      <w:r w:rsidR="00CF09DD">
        <w:rPr>
          <w:rStyle w:val="a4"/>
          <w:color w:val="000000"/>
          <w:sz w:val="44"/>
          <w:szCs w:val="44"/>
        </w:rPr>
        <w:t xml:space="preserve">        </w:t>
      </w:r>
      <w:r w:rsidRPr="000D0C8F">
        <w:rPr>
          <w:rStyle w:val="a4"/>
          <w:i w:val="0"/>
          <w:color w:val="000000"/>
        </w:rPr>
        <w:t>Дидактические материалы</w:t>
      </w:r>
    </w:p>
    <w:p w:rsidR="0093568F" w:rsidRPr="000D0C8F" w:rsidRDefault="0093568F" w:rsidP="000D0C8F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i w:val="0"/>
          <w:color w:val="000000"/>
        </w:rPr>
      </w:pPr>
      <w:r w:rsidRPr="000D0C8F">
        <w:rPr>
          <w:rStyle w:val="a4"/>
          <w:i w:val="0"/>
          <w:color w:val="000000"/>
        </w:rPr>
        <w:t xml:space="preserve">Автор: </w:t>
      </w:r>
      <w:proofErr w:type="spellStart"/>
      <w:r w:rsidRPr="000D0C8F">
        <w:rPr>
          <w:rStyle w:val="a4"/>
          <w:i w:val="0"/>
          <w:color w:val="000000"/>
        </w:rPr>
        <w:t>Вахитова</w:t>
      </w:r>
      <w:proofErr w:type="spellEnd"/>
      <w:r w:rsidRPr="000D0C8F">
        <w:rPr>
          <w:rStyle w:val="a4"/>
          <w:i w:val="0"/>
          <w:color w:val="000000"/>
        </w:rPr>
        <w:t xml:space="preserve"> Эльвира </w:t>
      </w:r>
      <w:proofErr w:type="spellStart"/>
      <w:r w:rsidRPr="000D0C8F">
        <w:rPr>
          <w:rStyle w:val="a4"/>
          <w:i w:val="0"/>
          <w:color w:val="000000"/>
        </w:rPr>
        <w:t>Ануровна</w:t>
      </w:r>
      <w:proofErr w:type="spellEnd"/>
    </w:p>
    <w:p w:rsidR="0093568F" w:rsidRPr="000D0C8F" w:rsidRDefault="0093568F" w:rsidP="000D0C8F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i w:val="0"/>
          <w:color w:val="000000"/>
        </w:rPr>
      </w:pPr>
      <w:r w:rsidRPr="000D0C8F">
        <w:rPr>
          <w:rStyle w:val="a4"/>
          <w:i w:val="0"/>
          <w:color w:val="000000"/>
        </w:rPr>
        <w:t>Организация: МАДОУ Детский сад №3</w:t>
      </w:r>
    </w:p>
    <w:p w:rsidR="0093568F" w:rsidRPr="000D0C8F" w:rsidRDefault="0093568F" w:rsidP="000D0C8F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i w:val="0"/>
          <w:color w:val="000000"/>
        </w:rPr>
      </w:pPr>
      <w:r w:rsidRPr="000D0C8F">
        <w:rPr>
          <w:rStyle w:val="a4"/>
          <w:i w:val="0"/>
          <w:color w:val="000000"/>
        </w:rPr>
        <w:t>Населённый пункт:</w:t>
      </w:r>
      <w:r w:rsidR="00570C36" w:rsidRPr="000D0C8F">
        <w:rPr>
          <w:rStyle w:val="a4"/>
          <w:i w:val="0"/>
          <w:color w:val="000000"/>
        </w:rPr>
        <w:t xml:space="preserve"> </w:t>
      </w:r>
      <w:r w:rsidRPr="000D0C8F">
        <w:rPr>
          <w:rStyle w:val="a4"/>
          <w:i w:val="0"/>
          <w:color w:val="000000"/>
        </w:rPr>
        <w:t>республика Башкортостан,</w:t>
      </w:r>
      <w:r w:rsidR="00570C36" w:rsidRPr="000D0C8F">
        <w:rPr>
          <w:rStyle w:val="a4"/>
          <w:i w:val="0"/>
          <w:color w:val="000000"/>
        </w:rPr>
        <w:t xml:space="preserve"> </w:t>
      </w:r>
      <w:r w:rsidRPr="000D0C8F">
        <w:rPr>
          <w:rStyle w:val="a4"/>
          <w:i w:val="0"/>
          <w:color w:val="000000"/>
        </w:rPr>
        <w:t>город Мелеуз</w:t>
      </w:r>
    </w:p>
    <w:p w:rsidR="00570C36" w:rsidRPr="000D0C8F" w:rsidRDefault="0093568F" w:rsidP="000D0C8F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i w:val="0"/>
          <w:color w:val="000000"/>
        </w:rPr>
      </w:pPr>
      <w:r w:rsidRPr="000D0C8F">
        <w:rPr>
          <w:rStyle w:val="a4"/>
          <w:i w:val="0"/>
          <w:color w:val="000000"/>
        </w:rPr>
        <w:t>Дети охот</w:t>
      </w:r>
      <w:r w:rsidR="00250161" w:rsidRPr="000D0C8F">
        <w:rPr>
          <w:rStyle w:val="a4"/>
          <w:i w:val="0"/>
          <w:color w:val="000000"/>
        </w:rPr>
        <w:t>но всегда чем-нибудь занимаются.</w:t>
      </w:r>
      <w:r w:rsidRPr="000D0C8F">
        <w:rPr>
          <w:rStyle w:val="a4"/>
          <w:i w:val="0"/>
          <w:color w:val="000000"/>
        </w:rPr>
        <w:t xml:space="preserve"> </w:t>
      </w:r>
      <w:r w:rsidR="00570C36" w:rsidRPr="000D0C8F">
        <w:rPr>
          <w:rStyle w:val="a4"/>
          <w:i w:val="0"/>
          <w:color w:val="000000"/>
        </w:rPr>
        <w:t xml:space="preserve">                                                                                             </w:t>
      </w:r>
      <w:r w:rsidR="00250161" w:rsidRPr="000D0C8F">
        <w:rPr>
          <w:rStyle w:val="a4"/>
          <w:i w:val="0"/>
          <w:color w:val="000000"/>
        </w:rPr>
        <w:t xml:space="preserve">         </w:t>
      </w:r>
      <w:r w:rsidRPr="000D0C8F">
        <w:rPr>
          <w:rStyle w:val="a4"/>
          <w:i w:val="0"/>
          <w:color w:val="000000"/>
        </w:rPr>
        <w:t>Это весьма полезно</w:t>
      </w:r>
      <w:r w:rsidR="00570C36" w:rsidRPr="000D0C8F">
        <w:rPr>
          <w:rStyle w:val="a4"/>
          <w:i w:val="0"/>
          <w:color w:val="000000"/>
        </w:rPr>
        <w:t xml:space="preserve">, а потому не только не следует </w:t>
      </w:r>
      <w:r w:rsidRPr="000D0C8F">
        <w:rPr>
          <w:rStyle w:val="a4"/>
          <w:i w:val="0"/>
          <w:color w:val="000000"/>
        </w:rPr>
        <w:t>этому мешать,</w:t>
      </w:r>
    </w:p>
    <w:p w:rsidR="0093568F" w:rsidRPr="000D0C8F" w:rsidRDefault="0093568F" w:rsidP="000D0C8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0D0C8F">
        <w:rPr>
          <w:rStyle w:val="a4"/>
          <w:i w:val="0"/>
          <w:color w:val="000000"/>
        </w:rPr>
        <w:t>но нужно принимать меры к тому, чтобы всегда у них было что делать.</w:t>
      </w:r>
    </w:p>
    <w:p w:rsidR="0093568F" w:rsidRPr="000D0C8F" w:rsidRDefault="0093568F" w:rsidP="000D0C8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0D0C8F">
        <w:rPr>
          <w:rStyle w:val="a4"/>
          <w:i w:val="0"/>
          <w:color w:val="000000"/>
        </w:rPr>
        <w:t>Коменский Я.</w:t>
      </w:r>
    </w:p>
    <w:p w:rsidR="00570C36" w:rsidRPr="000D0C8F" w:rsidRDefault="0093568F" w:rsidP="000D0C8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0D0C8F">
        <w:rPr>
          <w:color w:val="000000"/>
        </w:rPr>
        <w:t xml:space="preserve">      Маленькие дети играют всегда и везде. Это </w:t>
      </w:r>
      <w:r w:rsidR="000D0C8F">
        <w:rPr>
          <w:color w:val="000000"/>
        </w:rPr>
        <w:t xml:space="preserve">один из главных </w:t>
      </w:r>
      <w:r w:rsidRPr="000D0C8F">
        <w:rPr>
          <w:color w:val="000000"/>
        </w:rPr>
        <w:t>ведущи</w:t>
      </w:r>
      <w:r w:rsidR="000D0C8F">
        <w:rPr>
          <w:color w:val="000000"/>
        </w:rPr>
        <w:t>х</w:t>
      </w:r>
      <w:r w:rsidRPr="000D0C8F">
        <w:rPr>
          <w:color w:val="000000"/>
        </w:rPr>
        <w:t xml:space="preserve"> вид</w:t>
      </w:r>
      <w:r w:rsidR="000D0C8F">
        <w:rPr>
          <w:color w:val="000000"/>
        </w:rPr>
        <w:t>ов</w:t>
      </w:r>
      <w:r w:rsidRPr="000D0C8F">
        <w:rPr>
          <w:color w:val="000000"/>
        </w:rPr>
        <w:t xml:space="preserve"> деятельности дошкольников. Независимо от того, ходит или нет малыш в детский сад, он получает новые знания, умения и навыки только через игру.  </w:t>
      </w:r>
      <w:r w:rsidRPr="000D0C8F">
        <w:rPr>
          <w:color w:val="15151F"/>
          <w:shd w:val="clear" w:color="auto" w:fill="FFFFFF"/>
        </w:rPr>
        <w:t xml:space="preserve"> Пространство, в котором играют дети, должно быть не только </w:t>
      </w:r>
      <w:r w:rsidR="00250161" w:rsidRPr="000D0C8F">
        <w:rPr>
          <w:color w:val="15151F"/>
          <w:shd w:val="clear" w:color="auto" w:fill="FFFFFF"/>
        </w:rPr>
        <w:t>красивым,</w:t>
      </w:r>
      <w:r w:rsidRPr="000D0C8F">
        <w:rPr>
          <w:color w:val="15151F"/>
          <w:shd w:val="clear" w:color="auto" w:fill="FFFFFF"/>
        </w:rPr>
        <w:t xml:space="preserve"> чистым, светлым, но и познавательным. В этом воспитателю </w:t>
      </w:r>
      <w:r w:rsidR="00250161" w:rsidRPr="000D0C8F">
        <w:rPr>
          <w:color w:val="15151F"/>
          <w:shd w:val="clear" w:color="auto" w:fill="FFFFFF"/>
        </w:rPr>
        <w:t>помогут</w:t>
      </w:r>
      <w:r w:rsidRPr="000D0C8F">
        <w:rPr>
          <w:color w:val="15151F"/>
          <w:shd w:val="clear" w:color="auto" w:fill="FFFFFF"/>
        </w:rPr>
        <w:t xml:space="preserve"> правильно подобранные дидактические материалы. Они призваны помочь педагогу развить способности ребёнка и научить чему-то новому. </w:t>
      </w:r>
      <w:r w:rsidRPr="000D0C8F">
        <w:rPr>
          <w:rStyle w:val="a5"/>
          <w:b w:val="0"/>
          <w:color w:val="15151F"/>
        </w:rPr>
        <w:t>Такие материалы должны органично вписываться в интерьер группы, дополняя и расширяя возможности воспитателя, создавая атмосферу, в которой дошкольнику хочется играть и узнавать новое.</w:t>
      </w:r>
      <w:r w:rsidRPr="000D0C8F">
        <w:rPr>
          <w:b/>
          <w:color w:val="000000"/>
        </w:rPr>
        <w:t xml:space="preserve">  </w:t>
      </w:r>
      <w:r w:rsidR="00084673" w:rsidRPr="000D0C8F">
        <w:rPr>
          <w:b/>
          <w:color w:val="000000"/>
        </w:rPr>
        <w:t xml:space="preserve"> </w:t>
      </w:r>
    </w:p>
    <w:p w:rsidR="0093568F" w:rsidRPr="000D0C8F" w:rsidRDefault="0093568F" w:rsidP="000D0C8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>Дидактические игры позволяют развивать, воспитывать и обучать ребёнка во время его ес</w:t>
      </w:r>
      <w:r w:rsidR="00570C36" w:rsidRPr="000D0C8F">
        <w:rPr>
          <w:color w:val="000000"/>
        </w:rPr>
        <w:t>тественной деятельности.</w:t>
      </w:r>
    </w:p>
    <w:p w:rsidR="0093568F" w:rsidRPr="000D0C8F" w:rsidRDefault="0093568F" w:rsidP="000D0C8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bCs/>
          <w:color w:val="000000"/>
        </w:rPr>
        <w:t>Каков</w:t>
      </w:r>
      <w:r w:rsidR="000D0C8F">
        <w:rPr>
          <w:bCs/>
          <w:color w:val="000000"/>
        </w:rPr>
        <w:t xml:space="preserve">а же роль </w:t>
      </w:r>
      <w:r w:rsidRPr="000D0C8F">
        <w:rPr>
          <w:bCs/>
          <w:color w:val="000000"/>
        </w:rPr>
        <w:t>дидактического материала в детском саду?</w:t>
      </w:r>
    </w:p>
    <w:p w:rsidR="0093568F" w:rsidRPr="000D0C8F" w:rsidRDefault="0093568F" w:rsidP="000D0C8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>Дидактические материалы — это вспомогательные материалы, используемые в процессе обучения.</w:t>
      </w:r>
      <w:r w:rsidR="00570C36" w:rsidRPr="000D0C8F">
        <w:rPr>
          <w:color w:val="000000"/>
        </w:rPr>
        <w:t xml:space="preserve"> </w:t>
      </w:r>
      <w:r w:rsidR="00077739" w:rsidRPr="000D0C8F">
        <w:rPr>
          <w:color w:val="000000"/>
        </w:rPr>
        <w:t xml:space="preserve">В саду </w:t>
      </w:r>
      <w:r w:rsidRPr="000D0C8F">
        <w:rPr>
          <w:color w:val="000000"/>
        </w:rPr>
        <w:t xml:space="preserve">это более простые материалы, которые направлены на обучение в игре. </w:t>
      </w:r>
      <w:r w:rsidR="00077739" w:rsidRPr="000D0C8F">
        <w:rPr>
          <w:color w:val="000000"/>
        </w:rPr>
        <w:t xml:space="preserve"> </w:t>
      </w:r>
      <w:r w:rsidRPr="000D0C8F">
        <w:rPr>
          <w:color w:val="000000"/>
        </w:rPr>
        <w:t xml:space="preserve"> Дидактические материалы помогают самостоятельно выполнить задание. Так как во время занятия ребенок не только слушает, но и рассматривает всевозмо</w:t>
      </w:r>
      <w:r w:rsidR="00077739" w:rsidRPr="000D0C8F">
        <w:rPr>
          <w:color w:val="000000"/>
        </w:rPr>
        <w:t>жные примеры, рисунки, картинки, то и о</w:t>
      </w:r>
      <w:r w:rsidRPr="000D0C8F">
        <w:rPr>
          <w:color w:val="000000"/>
        </w:rPr>
        <w:t xml:space="preserve">бучение становится разнообразнее. </w:t>
      </w:r>
      <w:r w:rsidR="00084673" w:rsidRPr="000D0C8F">
        <w:rPr>
          <w:color w:val="000000"/>
        </w:rPr>
        <w:t xml:space="preserve">  </w:t>
      </w:r>
    </w:p>
    <w:p w:rsidR="00084673" w:rsidRPr="000D0C8F" w:rsidRDefault="00084673" w:rsidP="000D0C8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>Существуют различные виды дидактических игр:</w:t>
      </w:r>
    </w:p>
    <w:p w:rsidR="0093568F" w:rsidRPr="000D0C8F" w:rsidRDefault="0093568F" w:rsidP="000D0C8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iCs/>
          <w:color w:val="000000"/>
        </w:rPr>
        <w:t>Электронные пособия</w:t>
      </w:r>
    </w:p>
    <w:p w:rsidR="0093568F" w:rsidRPr="000D0C8F" w:rsidRDefault="0093568F" w:rsidP="000D0C8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>Что такое дидактические материа</w:t>
      </w:r>
      <w:r w:rsidR="00077739" w:rsidRPr="000D0C8F">
        <w:rPr>
          <w:color w:val="000000"/>
        </w:rPr>
        <w:t xml:space="preserve">лы в электронной форме? </w:t>
      </w:r>
      <w:proofErr w:type="gramStart"/>
      <w:r w:rsidR="00077739" w:rsidRPr="000D0C8F">
        <w:rPr>
          <w:color w:val="000000"/>
        </w:rPr>
        <w:t>Это  презентации</w:t>
      </w:r>
      <w:proofErr w:type="gramEnd"/>
      <w:r w:rsidR="00077739" w:rsidRPr="000D0C8F">
        <w:rPr>
          <w:color w:val="000000"/>
        </w:rPr>
        <w:t>, электронн</w:t>
      </w:r>
      <w:r w:rsidR="00570C36" w:rsidRPr="000D0C8F">
        <w:rPr>
          <w:color w:val="000000"/>
        </w:rPr>
        <w:t xml:space="preserve">ые аудио- и </w:t>
      </w:r>
      <w:proofErr w:type="spellStart"/>
      <w:r w:rsidR="00570C36" w:rsidRPr="000D0C8F">
        <w:rPr>
          <w:color w:val="000000"/>
        </w:rPr>
        <w:t>видеокниги</w:t>
      </w:r>
      <w:proofErr w:type="spellEnd"/>
      <w:r w:rsidR="00570C36" w:rsidRPr="000D0C8F">
        <w:rPr>
          <w:color w:val="000000"/>
        </w:rPr>
        <w:t xml:space="preserve">. </w:t>
      </w:r>
      <w:r w:rsidR="00077739" w:rsidRPr="000D0C8F">
        <w:rPr>
          <w:color w:val="000000"/>
        </w:rPr>
        <w:t>При</w:t>
      </w:r>
      <w:r w:rsidRPr="000D0C8F">
        <w:rPr>
          <w:color w:val="000000"/>
        </w:rPr>
        <w:t xml:space="preserve"> использовании электронных материалов отпадает необходимость в целой куче бумажных конспектов и наглядных пособий, но естественно это не заменяет их полностью. Наличие электронных материалов в современном мире необходимо и выполняет огромную роль в процессе обучения: повышается эффективность освоения материала; поиск информации занимает меньше времени; дети за</w:t>
      </w:r>
      <w:r w:rsidR="00084673" w:rsidRPr="000D0C8F">
        <w:rPr>
          <w:color w:val="000000"/>
        </w:rPr>
        <w:t>интересованы в изучении материала</w:t>
      </w:r>
      <w:r w:rsidRPr="000D0C8F">
        <w:rPr>
          <w:color w:val="000000"/>
        </w:rPr>
        <w:t>; возможно использовать для большой аудитории; возможно наглядно объяснить новую информацию.</w:t>
      </w:r>
    </w:p>
    <w:p w:rsidR="0093568F" w:rsidRPr="000D0C8F" w:rsidRDefault="0093568F" w:rsidP="000D0C8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iCs/>
          <w:color w:val="000000"/>
        </w:rPr>
        <w:t>Обучающие игры</w:t>
      </w:r>
    </w:p>
    <w:p w:rsidR="0093568F" w:rsidRPr="000D0C8F" w:rsidRDefault="0093568F" w:rsidP="000D0C8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>Рассмотрим еще один вариант обучения, для которого используются различные дидактические материалы. Это обучающие игры.</w:t>
      </w:r>
    </w:p>
    <w:p w:rsidR="00250161" w:rsidRPr="000D0C8F" w:rsidRDefault="0093568F" w:rsidP="000D0C8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>Такой элемент обучения чаще</w:t>
      </w:r>
      <w:r w:rsidR="00084673" w:rsidRPr="000D0C8F">
        <w:rPr>
          <w:color w:val="000000"/>
        </w:rPr>
        <w:t xml:space="preserve"> всего</w:t>
      </w:r>
      <w:r w:rsidRPr="000D0C8F">
        <w:rPr>
          <w:color w:val="000000"/>
        </w:rPr>
        <w:t xml:space="preserve"> используют в детском саду</w:t>
      </w:r>
      <w:r w:rsidR="00077739" w:rsidRPr="000D0C8F">
        <w:rPr>
          <w:color w:val="000000"/>
        </w:rPr>
        <w:t>.</w:t>
      </w:r>
      <w:r w:rsidRPr="000D0C8F">
        <w:rPr>
          <w:color w:val="000000"/>
        </w:rPr>
        <w:t xml:space="preserve"> Что такое дидактические материалы в виде игры? В процессе игры ребенок получает разнообразную информацию, обучается новым навыкам и знаниям. Игра - это часть жизни ребенка, но в процессе правильно подобранных развлечений юный исследователь будет обучаться. Игра приносит ребенку удовольствие от самого процесса, для него не важен результат. В каждой игре есть правила, и ребенок их узнает, запоминает, тем самым обучается. </w:t>
      </w:r>
    </w:p>
    <w:p w:rsidR="0093568F" w:rsidRPr="000D0C8F" w:rsidRDefault="0093568F" w:rsidP="000D0C8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>Все игры можно классифицировать на группы:</w:t>
      </w:r>
    </w:p>
    <w:p w:rsidR="0093568F" w:rsidRPr="000D0C8F" w:rsidRDefault="0093568F" w:rsidP="000D0C8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  <w:u w:val="single"/>
        </w:rPr>
        <w:lastRenderedPageBreak/>
        <w:t>Сюжетно-ролевые игры.</w:t>
      </w:r>
      <w:r w:rsidRPr="000D0C8F">
        <w:rPr>
          <w:color w:val="000000"/>
        </w:rPr>
        <w:t> Дети выступают в роли режиссера, сами выстраивают сюжет развития игры. Это отлично развивает воображение.</w:t>
      </w:r>
    </w:p>
    <w:p w:rsidR="0093568F" w:rsidRPr="000D0C8F" w:rsidRDefault="0093568F" w:rsidP="000D0C8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  <w:u w:val="single"/>
        </w:rPr>
        <w:t>Игры-инсценировки.</w:t>
      </w:r>
      <w:r w:rsidRPr="000D0C8F">
        <w:rPr>
          <w:color w:val="000000"/>
        </w:rPr>
        <w:t> Ребенок получает новые впечатления и эмоции. Формируют выразительность речи, эмоциональное воспитание.</w:t>
      </w:r>
    </w:p>
    <w:p w:rsidR="0093568F" w:rsidRPr="000D0C8F" w:rsidRDefault="0093568F" w:rsidP="000D0C8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  <w:u w:val="single"/>
        </w:rPr>
        <w:t>Игры с конструкторами</w:t>
      </w:r>
      <w:r w:rsidR="00084673" w:rsidRPr="000D0C8F">
        <w:rPr>
          <w:color w:val="000000"/>
          <w:u w:val="single"/>
        </w:rPr>
        <w:t>.</w:t>
      </w:r>
      <w:r w:rsidR="00084673" w:rsidRPr="000D0C8F">
        <w:rPr>
          <w:color w:val="000000"/>
        </w:rPr>
        <w:t xml:space="preserve"> С</w:t>
      </w:r>
      <w:r w:rsidRPr="000D0C8F">
        <w:rPr>
          <w:color w:val="000000"/>
        </w:rPr>
        <w:t xml:space="preserve"> помощью таких простых предметов ребенок может создать любую форму, воспринимает предметы не как игрушки, а как образы взрослых предметов. В процессе игры приобретает новые знания и умения.</w:t>
      </w:r>
    </w:p>
    <w:p w:rsidR="0093568F" w:rsidRPr="000D0C8F" w:rsidRDefault="0093568F" w:rsidP="000D0C8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>Какими же необходимыми качествами должны обладать дидактические материалы:</w:t>
      </w:r>
    </w:p>
    <w:p w:rsidR="0093568F" w:rsidRPr="000D0C8F" w:rsidRDefault="0093568F" w:rsidP="000D0C8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>Вариативность форм и способов подачи материала</w:t>
      </w:r>
    </w:p>
    <w:p w:rsidR="0093568F" w:rsidRPr="000D0C8F" w:rsidRDefault="0093568F" w:rsidP="000D0C8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>Ориентация на обучение с опережением</w:t>
      </w:r>
    </w:p>
    <w:p w:rsidR="0093568F" w:rsidRPr="000D0C8F" w:rsidRDefault="0093568F" w:rsidP="000D0C8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>Увлекательность содержания</w:t>
      </w:r>
    </w:p>
    <w:p w:rsidR="0093568F" w:rsidRPr="000D0C8F" w:rsidRDefault="0093568F" w:rsidP="000D0C8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>Нацеленность на развитие мыслительных способностей</w:t>
      </w:r>
    </w:p>
    <w:p w:rsidR="0093568F" w:rsidRPr="000D0C8F" w:rsidRDefault="0093568F" w:rsidP="000D0C8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  <w:u w:val="single"/>
        </w:rPr>
        <w:t>Цели применения дидактических материалов</w:t>
      </w:r>
    </w:p>
    <w:p w:rsidR="0093568F" w:rsidRPr="000D0C8F" w:rsidRDefault="00084673" w:rsidP="000D0C8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 xml:space="preserve">Чтобы </w:t>
      </w:r>
      <w:proofErr w:type="gramStart"/>
      <w:r w:rsidRPr="000D0C8F">
        <w:rPr>
          <w:color w:val="000000"/>
        </w:rPr>
        <w:t>подобрать  или</w:t>
      </w:r>
      <w:proofErr w:type="gramEnd"/>
      <w:r w:rsidRPr="000D0C8F">
        <w:rPr>
          <w:color w:val="000000"/>
        </w:rPr>
        <w:t xml:space="preserve"> создать</w:t>
      </w:r>
      <w:r w:rsidR="0093568F" w:rsidRPr="000D0C8F">
        <w:rPr>
          <w:color w:val="000000"/>
        </w:rPr>
        <w:t xml:space="preserve"> дидактический </w:t>
      </w:r>
      <w:proofErr w:type="spellStart"/>
      <w:r w:rsidR="0093568F" w:rsidRPr="000D0C8F">
        <w:rPr>
          <w:color w:val="000000"/>
        </w:rPr>
        <w:t>материал,</w:t>
      </w:r>
      <w:r w:rsidRPr="000D0C8F">
        <w:rPr>
          <w:color w:val="000000"/>
        </w:rPr>
        <w:t>необходимо</w:t>
      </w:r>
      <w:proofErr w:type="spellEnd"/>
      <w:r w:rsidRPr="000D0C8F">
        <w:rPr>
          <w:color w:val="000000"/>
        </w:rPr>
        <w:t xml:space="preserve">  обратить</w:t>
      </w:r>
      <w:r w:rsidR="0093568F" w:rsidRPr="000D0C8F">
        <w:rPr>
          <w:color w:val="000000"/>
        </w:rPr>
        <w:t xml:space="preserve"> внимание на возрастные особенности и основные потребности детей. В разном возрасте один и тот же дидактический материал может использоваться с разными целями</w:t>
      </w:r>
      <w:r w:rsidRPr="000D0C8F">
        <w:rPr>
          <w:color w:val="000000"/>
        </w:rPr>
        <w:t>.</w:t>
      </w:r>
      <w:r w:rsidR="0093568F" w:rsidRPr="000D0C8F">
        <w:rPr>
          <w:color w:val="000000"/>
        </w:rPr>
        <w:br/>
        <w:t>Цели применения дидактических материалов в ДОУ могут быть следующими:</w:t>
      </w:r>
    </w:p>
    <w:p w:rsidR="0093568F" w:rsidRPr="000D0C8F" w:rsidRDefault="0093568F" w:rsidP="000D0C8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>развитие мелкой моторики и тактильной чувствительности;</w:t>
      </w:r>
    </w:p>
    <w:p w:rsidR="0093568F" w:rsidRPr="000D0C8F" w:rsidRDefault="0093568F" w:rsidP="000D0C8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>формирование представлений о внешних свойствах предметов (форме, цвете, величине, положении в пространстве);</w:t>
      </w:r>
    </w:p>
    <w:p w:rsidR="0093568F" w:rsidRPr="000D0C8F" w:rsidRDefault="0093568F" w:rsidP="000D0C8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>развитие познавательных процессов (памяти, внимания, мышления);</w:t>
      </w:r>
    </w:p>
    <w:p w:rsidR="0093568F" w:rsidRPr="000D0C8F" w:rsidRDefault="0093568F" w:rsidP="000D0C8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>развитие речевых навыков;</w:t>
      </w:r>
    </w:p>
    <w:p w:rsidR="0093568F" w:rsidRPr="000D0C8F" w:rsidRDefault="0093568F" w:rsidP="000D0C8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>обучение счёту, грамоте</w:t>
      </w:r>
    </w:p>
    <w:p w:rsidR="0093568F" w:rsidRPr="000D0C8F" w:rsidRDefault="0093568F" w:rsidP="000D0C8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>Использование разнообразных дидактических материалов на занятиях в детском саду способствует активизации познавательной деятельности дошкольников.</w:t>
      </w:r>
    </w:p>
    <w:p w:rsidR="0093568F" w:rsidRPr="000D0C8F" w:rsidRDefault="0093568F" w:rsidP="000D0C8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>Все дидактические материалы подразделяются на несколько видов:</w:t>
      </w:r>
    </w:p>
    <w:p w:rsidR="0093568F" w:rsidRPr="000D0C8F" w:rsidRDefault="0093568F" w:rsidP="000D0C8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>Предметно-образные пособия</w:t>
      </w:r>
    </w:p>
    <w:p w:rsidR="0093568F" w:rsidRPr="000D0C8F" w:rsidRDefault="0093568F" w:rsidP="000D0C8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>В предметном материале воплощаются наиболее общие, сущностные характеристики изучаемых объектов. Предметно-образные пособия, в свою очередь, включают в себя натуральные и объёмно-образные дидактические материалы:</w:t>
      </w:r>
    </w:p>
    <w:p w:rsidR="0093568F" w:rsidRPr="000D0C8F" w:rsidRDefault="0093568F" w:rsidP="000D0C8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>Натуральные наглядные пособия — это пособия, созданные из природных материалов (к пример</w:t>
      </w:r>
      <w:r w:rsidR="00250161" w:rsidRPr="000D0C8F">
        <w:rPr>
          <w:color w:val="000000"/>
        </w:rPr>
        <w:t>у:</w:t>
      </w:r>
      <w:r w:rsidR="00570C36" w:rsidRPr="000D0C8F">
        <w:rPr>
          <w:color w:val="000000"/>
        </w:rPr>
        <w:t xml:space="preserve"> гербарии</w:t>
      </w:r>
      <w:r w:rsidRPr="000D0C8F">
        <w:rPr>
          <w:color w:val="000000"/>
        </w:rPr>
        <w:t>, чучела животных</w:t>
      </w:r>
      <w:r w:rsidR="00570C36" w:rsidRPr="000D0C8F">
        <w:rPr>
          <w:color w:val="000000"/>
        </w:rPr>
        <w:t>, поделки из природного материала</w:t>
      </w:r>
      <w:r w:rsidRPr="000D0C8F">
        <w:rPr>
          <w:color w:val="000000"/>
        </w:rPr>
        <w:t>)</w:t>
      </w:r>
    </w:p>
    <w:p w:rsidR="0093568F" w:rsidRPr="000D0C8F" w:rsidRDefault="0093568F" w:rsidP="000D0C8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 xml:space="preserve">Объёмно-образные дидактические материалы — это пособия, которые наглядно демонстрируют процесс или устройство обсуждаемого предмета. </w:t>
      </w:r>
      <w:r w:rsidR="00250161" w:rsidRPr="000D0C8F">
        <w:rPr>
          <w:color w:val="000000"/>
        </w:rPr>
        <w:t xml:space="preserve"> </w:t>
      </w:r>
      <w:r w:rsidRPr="000D0C8F">
        <w:rPr>
          <w:color w:val="000000"/>
        </w:rPr>
        <w:t xml:space="preserve"> К объёмно-предметным пособиям относят: модели, макеты, муляжи и др.</w:t>
      </w:r>
    </w:p>
    <w:p w:rsidR="0093568F" w:rsidRPr="000D0C8F" w:rsidRDefault="0093568F" w:rsidP="000D0C8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 xml:space="preserve">Применение предметного дидактического материала на занятиях в ДОУ вызывает живой интерес и эмоциональный отклик воспитанников, повышает познавательную мотивацию, позволяет сочетать зрительное восприятие с осязательным и кинестетическим. </w:t>
      </w:r>
      <w:r w:rsidR="00250161" w:rsidRPr="000D0C8F">
        <w:rPr>
          <w:color w:val="000000"/>
        </w:rPr>
        <w:t xml:space="preserve"> </w:t>
      </w:r>
    </w:p>
    <w:p w:rsidR="0093568F" w:rsidRPr="000D0C8F" w:rsidRDefault="0093568F" w:rsidP="000D0C8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>Знаковые дидактические материалы</w:t>
      </w:r>
    </w:p>
    <w:p w:rsidR="0093568F" w:rsidRPr="000D0C8F" w:rsidRDefault="0093568F" w:rsidP="000D0C8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lastRenderedPageBreak/>
        <w:t>Образно-знаковые наглядные пособия — материалы, которые позволяют детям запомнить образ изучаемого объекта в целом</w:t>
      </w:r>
      <w:r w:rsidR="00250161" w:rsidRPr="000D0C8F">
        <w:rPr>
          <w:color w:val="000000"/>
        </w:rPr>
        <w:t>.</w:t>
      </w:r>
      <w:r w:rsidRPr="000D0C8F">
        <w:rPr>
          <w:color w:val="000000"/>
        </w:rPr>
        <w:t xml:space="preserve"> К таким пособиям относят: предметные и сюжетные картинки, разнообразные карточки, портреты, аппликации, фото, фильмы и др.</w:t>
      </w:r>
    </w:p>
    <w:p w:rsidR="0093568F" w:rsidRPr="000D0C8F" w:rsidRDefault="0093568F" w:rsidP="000D0C8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 xml:space="preserve">Условно-знаковый дидактический материал — это материал, который раскрывает или рассматривает </w:t>
      </w:r>
      <w:proofErr w:type="gramStart"/>
      <w:r w:rsidRPr="000D0C8F">
        <w:rPr>
          <w:color w:val="000000"/>
        </w:rPr>
        <w:t>частности</w:t>
      </w:r>
      <w:proofErr w:type="gramEnd"/>
      <w:r w:rsidRPr="000D0C8F">
        <w:rPr>
          <w:color w:val="000000"/>
        </w:rPr>
        <w:t xml:space="preserve"> или детали по одному или нескольким действующим признакам.</w:t>
      </w:r>
    </w:p>
    <w:p w:rsidR="00CF09DD" w:rsidRPr="000D0C8F" w:rsidRDefault="0093568F" w:rsidP="000D0C8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 xml:space="preserve">Знаковый дидактический материал может быть оформлен как: материал в картинках, раздаточный материал (предусматривает наличие индивидуального </w:t>
      </w:r>
      <w:r w:rsidR="00F355F4" w:rsidRPr="000D0C8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92710</wp:posOffset>
            </wp:positionH>
            <wp:positionV relativeFrom="margin">
              <wp:posOffset>7029450</wp:posOffset>
            </wp:positionV>
            <wp:extent cx="2855595" cy="2143125"/>
            <wp:effectExtent l="0" t="0" r="1905" b="0"/>
            <wp:wrapSquare wrapText="bothSides"/>
            <wp:docPr id="2" name="Рисунок 2" descr="Дидактические материалы&quot; - Дошкольное образование - Дошкольн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дактические материалы&quot; - Дошкольное образование - Дошкольника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161" w:rsidRPr="000D0C8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3141345</wp:posOffset>
            </wp:positionH>
            <wp:positionV relativeFrom="margin">
              <wp:posOffset>6969125</wp:posOffset>
            </wp:positionV>
            <wp:extent cx="3023870" cy="2209800"/>
            <wp:effectExtent l="0" t="0" r="5080" b="0"/>
            <wp:wrapSquare wrapText="bothSides"/>
            <wp:docPr id="4" name="Рисунок 4" descr="Дидактические материалы&quot; - Дошкольное образование - Дошкольн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дактические материалы&quot; - Дошкольное образование - Дошкольника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355F4" w:rsidRPr="000D0C8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207010</wp:posOffset>
            </wp:positionV>
            <wp:extent cx="2855595" cy="2136140"/>
            <wp:effectExtent l="0" t="0" r="1905" b="0"/>
            <wp:wrapSquare wrapText="bothSides"/>
            <wp:docPr id="6" name="Рисунок 6" descr="Содержание специальных условий организации обучения и воспитания детей с  ограниченными возможностями здоровья (ОВЗ) в ДОУ (30 фото). Воспитателям  детских садов, школьным учителям и педагогам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держание специальных условий организации обучения и воспитания детей с  ограниченными возможностями здоровья (ОВЗ) в ДОУ (30 фото). Воспитателям  детских садов, школьным учителям и педагогам - Маам.р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5F4" w:rsidRPr="000D0C8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3341370</wp:posOffset>
            </wp:positionH>
            <wp:positionV relativeFrom="margin">
              <wp:posOffset>206375</wp:posOffset>
            </wp:positionV>
            <wp:extent cx="2971800" cy="2143125"/>
            <wp:effectExtent l="0" t="0" r="0" b="9525"/>
            <wp:wrapSquare wrapText="bothSides"/>
            <wp:docPr id="8" name="Рисунок 8" descr="Дидактический материал по обучению грамоте. (8 фото). Воспитателям детских  садов, школьным учителям и педагогам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дактический материал по обучению грамоте. (8 фото). Воспитателям детских  садов, школьным учителям и педагогам - Маам.р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0C8F">
        <w:rPr>
          <w:color w:val="000000"/>
        </w:rPr>
        <w:t>комплекта для каждого воспитанника), демонстрационный материал (стенды, плакаты, муль</w:t>
      </w:r>
      <w:r w:rsidR="00DB0732" w:rsidRPr="000D0C8F">
        <w:rPr>
          <w:color w:val="000000"/>
        </w:rPr>
        <w:t>тимедийные презентации и т. д.)</w:t>
      </w:r>
      <w:r w:rsidR="00DB0732" w:rsidRPr="000D0C8F">
        <w:rPr>
          <w:noProof/>
        </w:rPr>
        <w:t xml:space="preserve"> </w:t>
      </w:r>
    </w:p>
    <w:p w:rsidR="0093568F" w:rsidRPr="000D0C8F" w:rsidRDefault="0093568F" w:rsidP="000D0C8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  <w:u w:val="single"/>
        </w:rPr>
        <w:t>Дидактический материал для детского сада своими руками</w:t>
      </w:r>
    </w:p>
    <w:p w:rsidR="0093568F" w:rsidRPr="000D0C8F" w:rsidRDefault="0093568F" w:rsidP="000D0C8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>Дидактические материалы для детского сада вполне можно изготовить самостоятельно. Процесс создания пособий включает ряд этапов:</w:t>
      </w:r>
    </w:p>
    <w:p w:rsidR="0093568F" w:rsidRPr="000D0C8F" w:rsidRDefault="0093568F" w:rsidP="000D0C8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>Первым шагом в создании наглядного материала является формулировка цели. Необходимо понять, что именно даст детям разрабатываемый дидактический материал, ведь пособие должно соответствовать возрасту воспитанников, быть понятным и доступным.</w:t>
      </w:r>
    </w:p>
    <w:p w:rsidR="0093568F" w:rsidRPr="000D0C8F" w:rsidRDefault="0093568F" w:rsidP="000D0C8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>Второй шаг — это выбор темы, в рамках которой будет создаваться дидактический материал. Например, для того чтобы ребёнок выучил название цвета и соотнёс его</w:t>
      </w:r>
      <w:r w:rsidR="000D60CA">
        <w:rPr>
          <w:color w:val="000000"/>
        </w:rPr>
        <w:t xml:space="preserve"> с конкретным объектом (мебелью</w:t>
      </w:r>
      <w:r w:rsidRPr="000D0C8F">
        <w:rPr>
          <w:color w:val="000000"/>
        </w:rPr>
        <w:t>, фруктом или предметом), создаются плакаты или карточки по теме «Основные цвета»</w:t>
      </w:r>
    </w:p>
    <w:p w:rsidR="0093568F" w:rsidRPr="000D0C8F" w:rsidRDefault="0093568F" w:rsidP="000D0C8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lastRenderedPageBreak/>
        <w:t>Шаг третий — продумать концепцию пособия. На данном этапе создания дидактического материала следует решить, какой именно вид наглядного пособия мы создаём: карточки, стенд, плакат или, возможно, целую игру.</w:t>
      </w:r>
    </w:p>
    <w:p w:rsidR="0093568F" w:rsidRPr="000D0C8F" w:rsidRDefault="0093568F" w:rsidP="000D0C8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>Шаг четвёртый — подобрать подходящие материалы для создания наглядного пособия. К дидакт</w:t>
      </w:r>
      <w:r w:rsidR="000D60CA">
        <w:rPr>
          <w:color w:val="000000"/>
        </w:rPr>
        <w:t xml:space="preserve">ическим материалам, которые </w:t>
      </w:r>
      <w:proofErr w:type="gramStart"/>
      <w:r w:rsidR="000D60CA">
        <w:rPr>
          <w:color w:val="000000"/>
        </w:rPr>
        <w:t xml:space="preserve">используются </w:t>
      </w:r>
      <w:r w:rsidRPr="000D0C8F">
        <w:rPr>
          <w:color w:val="000000"/>
        </w:rPr>
        <w:t xml:space="preserve"> в</w:t>
      </w:r>
      <w:proofErr w:type="gramEnd"/>
      <w:r w:rsidRPr="000D0C8F">
        <w:rPr>
          <w:color w:val="000000"/>
        </w:rPr>
        <w:t xml:space="preserve"> ДОУ, предъявляется ряд требований: Материал должен быть ярким, чтобы ребёнок мог легко запомнить то, что было изображено. Материал не должен быт</w:t>
      </w:r>
      <w:r w:rsidR="00F355F4" w:rsidRPr="000D0C8F">
        <w:rPr>
          <w:color w:val="000000"/>
        </w:rPr>
        <w:t>ь хрупким или легко ломающимся,</w:t>
      </w:r>
      <w:r w:rsidRPr="000D0C8F">
        <w:rPr>
          <w:color w:val="000000"/>
        </w:rPr>
        <w:t xml:space="preserve"> должен быть максимально безопасен для до</w:t>
      </w:r>
      <w:r w:rsidR="00F355F4" w:rsidRPr="000D0C8F">
        <w:rPr>
          <w:color w:val="000000"/>
        </w:rPr>
        <w:t>школьников</w:t>
      </w:r>
      <w:r w:rsidRPr="000D0C8F">
        <w:rPr>
          <w:color w:val="000000"/>
        </w:rPr>
        <w:t xml:space="preserve">. Используемые материалы должны быть </w:t>
      </w:r>
      <w:proofErr w:type="spellStart"/>
      <w:r w:rsidRPr="000D0C8F">
        <w:rPr>
          <w:color w:val="000000"/>
        </w:rPr>
        <w:t>гиппоаллергенными</w:t>
      </w:r>
      <w:proofErr w:type="spellEnd"/>
      <w:r w:rsidRPr="000D0C8F">
        <w:rPr>
          <w:color w:val="000000"/>
        </w:rPr>
        <w:t>. Пятый шаг — это непосредственная сборка материала. При создании наглядного пособия нужно помнить, что изображённая или изложенная информация должна характеризовать окружающий мир и соответствовать действительности. А также важно, чтобы сделанный дидактический материал был красиво и аккуратно оформлен, это формирует у ребёнка чувство прекрасного и понятие аккуратности</w:t>
      </w:r>
    </w:p>
    <w:p w:rsidR="0093568F" w:rsidRPr="000D0C8F" w:rsidRDefault="0093568F" w:rsidP="000D0C8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>Заключительным шагом является своевременное планирование использования созданного дидактического материала</w:t>
      </w:r>
      <w:r w:rsidR="00CF09DD" w:rsidRPr="000D0C8F">
        <w:rPr>
          <w:color w:val="000000"/>
        </w:rPr>
        <w:t>.</w:t>
      </w:r>
    </w:p>
    <w:p w:rsidR="0093568F" w:rsidRPr="000D0C8F" w:rsidRDefault="00F355F4" w:rsidP="000D0C8F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</w:rPr>
      </w:pPr>
      <w:r w:rsidRPr="000D0C8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3436620</wp:posOffset>
            </wp:positionH>
            <wp:positionV relativeFrom="margin">
              <wp:posOffset>716915</wp:posOffset>
            </wp:positionV>
            <wp:extent cx="2581275" cy="2066925"/>
            <wp:effectExtent l="0" t="0" r="9525" b="9525"/>
            <wp:wrapSquare wrapText="bothSides"/>
            <wp:docPr id="12" name="Рисунок 12" descr="дидактические игры | Записи в рубрике дидактические игры | Дневник  valentinaw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идактические игры | Записи в рубрике дидактические игры | Дневник  valentinaw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0C8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160020</wp:posOffset>
            </wp:positionH>
            <wp:positionV relativeFrom="margin">
              <wp:posOffset>690245</wp:posOffset>
            </wp:positionV>
            <wp:extent cx="2474595" cy="2066290"/>
            <wp:effectExtent l="0" t="0" r="1905" b="0"/>
            <wp:wrapSquare wrapText="bothSides"/>
            <wp:docPr id="10" name="Рисунок 10" descr="Дидактические игры своими руками - 125 фото пособие для создания  самодельных развиваек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идактические игры своими руками - 125 фото пособие для создания  самодельных развиваекСвоими рук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8" t="5896" r="6267" b="9336"/>
                    <a:stretch/>
                  </pic:blipFill>
                  <pic:spPr bwMode="auto">
                    <a:xfrm>
                      <a:off x="0" y="0"/>
                      <a:ext cx="247459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68F" w:rsidRPr="000D0C8F">
        <w:rPr>
          <w:color w:val="000000"/>
        </w:rPr>
        <w:t>Подбор дидактических материалов зависит не только от материальной оснащенности ДОУ, но и от поставленных целей учебной работы, методов, возраста целевой аудитории, а также от характерных о</w:t>
      </w:r>
      <w:r w:rsidR="00142D6E" w:rsidRPr="000D0C8F">
        <w:rPr>
          <w:color w:val="000000"/>
        </w:rPr>
        <w:t>собенностей отдельно взятых занятий.</w:t>
      </w:r>
    </w:p>
    <w:p w:rsidR="003066EB" w:rsidRPr="000D0C8F" w:rsidRDefault="003066EB" w:rsidP="000D0C8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0D0C8F">
        <w:rPr>
          <w:color w:val="000000" w:themeColor="text1"/>
        </w:rPr>
        <w:t xml:space="preserve">   Подводя итог</w:t>
      </w:r>
      <w:r w:rsidR="00F355F4" w:rsidRPr="000D0C8F">
        <w:rPr>
          <w:color w:val="000000" w:themeColor="text1"/>
        </w:rPr>
        <w:t>и и делая вывод, можно сказать, что и</w:t>
      </w:r>
      <w:r w:rsidR="00F355F4" w:rsidRPr="000D0C8F">
        <w:rPr>
          <w:color w:val="15151F"/>
          <w:shd w:val="clear" w:color="auto" w:fill="FFFFFF"/>
        </w:rPr>
        <w:t>спользование дидактических материалов в детском саду помогает развивать познавательные, коммуникативные и творческие способности дошкольников всех возрастных групп.  Изготовление дидактических материалов своими руками позволяет реализовать различные педагогические идеи в образовательном процессе ДОУ. Главное — правильно разработать пособия, продумать и оформить. В этом помогут разнообразные методические рекомендации и собственная фантазия автора.</w:t>
      </w:r>
      <w:r w:rsidRPr="000D0C8F">
        <w:rPr>
          <w:color w:val="000000" w:themeColor="text1"/>
        </w:rPr>
        <w:t xml:space="preserve"> </w:t>
      </w:r>
    </w:p>
    <w:p w:rsidR="0093568F" w:rsidRPr="000D0C8F" w:rsidRDefault="0093568F" w:rsidP="000D0C8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0D0C8F">
        <w:rPr>
          <w:color w:val="000000" w:themeColor="text1"/>
        </w:rPr>
        <w:t>Список литературы:</w:t>
      </w:r>
    </w:p>
    <w:p w:rsidR="0093568F" w:rsidRPr="000D0C8F" w:rsidRDefault="0093568F" w:rsidP="000D0C8F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>Куликовская Т. «Дидактический материал "Мир вокруг нас", «Животные Арктики и Антарктики»</w:t>
      </w:r>
    </w:p>
    <w:p w:rsidR="00250161" w:rsidRPr="000D0C8F" w:rsidRDefault="00250161" w:rsidP="000D0C8F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0D0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C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Игровые занятия с детьми 2 – 3 лет. Методическое пособие. Д. Н. </w:t>
      </w:r>
      <w:proofErr w:type="spellStart"/>
      <w:r w:rsidRPr="000D0C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Колдина</w:t>
      </w:r>
      <w:proofErr w:type="spellEnd"/>
    </w:p>
    <w:p w:rsidR="00250161" w:rsidRPr="000D0C8F" w:rsidRDefault="00250161" w:rsidP="000D0C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Богуславская, З.М. Развивающие игры для детей дошкольного возраста / З.М. Богуславская, Е.О. Смирнова. - М.: Просвещение, 1991.</w:t>
      </w:r>
    </w:p>
    <w:p w:rsidR="0093568F" w:rsidRPr="000D0C8F" w:rsidRDefault="0093568F" w:rsidP="000D0C8F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93568F" w:rsidRPr="000D0C8F" w:rsidRDefault="0093568F" w:rsidP="000D0C8F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iCs/>
          <w:color w:val="000000"/>
        </w:rPr>
        <w:t xml:space="preserve">Психолого-педагогический словарь. / Сост. </w:t>
      </w:r>
      <w:proofErr w:type="spellStart"/>
      <w:r w:rsidRPr="000D0C8F">
        <w:rPr>
          <w:iCs/>
          <w:color w:val="000000"/>
        </w:rPr>
        <w:t>Рапацевич</w:t>
      </w:r>
      <w:proofErr w:type="spellEnd"/>
      <w:r w:rsidRPr="000D0C8F">
        <w:rPr>
          <w:iCs/>
          <w:color w:val="000000"/>
        </w:rPr>
        <w:t xml:space="preserve"> Е.С. – Минск, 2006, с. 184-185.</w:t>
      </w:r>
    </w:p>
    <w:p w:rsidR="0093568F" w:rsidRPr="000D0C8F" w:rsidRDefault="0093568F" w:rsidP="000D0C8F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D0C8F">
        <w:rPr>
          <w:color w:val="000000"/>
        </w:rPr>
        <w:t>Роль дидактических материалов в процессе обучения [режим доступ</w:t>
      </w:r>
      <w:r w:rsidR="000D0C8F">
        <w:rPr>
          <w:color w:val="000000"/>
        </w:rPr>
        <w:t>а: http://letopisi.ru/index.php</w:t>
      </w:r>
    </w:p>
    <w:bookmarkEnd w:id="0"/>
    <w:p w:rsidR="003B7D47" w:rsidRPr="000D0C8F" w:rsidRDefault="003B7D47" w:rsidP="000D0C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7D47" w:rsidRPr="000D0C8F" w:rsidSect="0093568F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CAB"/>
    <w:multiLevelType w:val="multilevel"/>
    <w:tmpl w:val="3032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552D2"/>
    <w:multiLevelType w:val="multilevel"/>
    <w:tmpl w:val="EC9A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9386D"/>
    <w:multiLevelType w:val="multilevel"/>
    <w:tmpl w:val="F6F8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15305"/>
    <w:multiLevelType w:val="multilevel"/>
    <w:tmpl w:val="395C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B22F9"/>
    <w:multiLevelType w:val="multilevel"/>
    <w:tmpl w:val="A60E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B5F28"/>
    <w:multiLevelType w:val="multilevel"/>
    <w:tmpl w:val="8662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266FD8"/>
    <w:multiLevelType w:val="multilevel"/>
    <w:tmpl w:val="247C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5812DA"/>
    <w:multiLevelType w:val="multilevel"/>
    <w:tmpl w:val="D46CB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070273"/>
    <w:multiLevelType w:val="multilevel"/>
    <w:tmpl w:val="4EC092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8F"/>
    <w:rsid w:val="00077739"/>
    <w:rsid w:val="00084673"/>
    <w:rsid w:val="000D0C8F"/>
    <w:rsid w:val="000D60CA"/>
    <w:rsid w:val="00142D6E"/>
    <w:rsid w:val="00250161"/>
    <w:rsid w:val="002E2045"/>
    <w:rsid w:val="003066EB"/>
    <w:rsid w:val="003B7D47"/>
    <w:rsid w:val="00570C36"/>
    <w:rsid w:val="006F2E1C"/>
    <w:rsid w:val="007F564C"/>
    <w:rsid w:val="0093568F"/>
    <w:rsid w:val="00CF09DD"/>
    <w:rsid w:val="00DB0732"/>
    <w:rsid w:val="00F3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D949"/>
  <w15:chartTrackingRefBased/>
  <w15:docId w15:val="{406E0489-8541-4C8C-B2C9-CE031960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568F"/>
    <w:rPr>
      <w:i/>
      <w:iCs/>
    </w:rPr>
  </w:style>
  <w:style w:type="character" w:styleId="a5">
    <w:name w:val="Strong"/>
    <w:basedOn w:val="a0"/>
    <w:uiPriority w:val="22"/>
    <w:qFormat/>
    <w:rsid w:val="0093568F"/>
    <w:rPr>
      <w:b/>
      <w:bCs/>
    </w:rPr>
  </w:style>
  <w:style w:type="paragraph" w:styleId="a6">
    <w:name w:val="List Paragraph"/>
    <w:basedOn w:val="a"/>
    <w:uiPriority w:val="34"/>
    <w:qFormat/>
    <w:rsid w:val="0025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2023-11-10T17:29:00Z</dcterms:created>
  <dcterms:modified xsi:type="dcterms:W3CDTF">2023-11-14T15:03:00Z</dcterms:modified>
</cp:coreProperties>
</file>