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7F" w:rsidRPr="00154E7C" w:rsidRDefault="00122D28" w:rsidP="00A56F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0768973"/>
      <w:r w:rsidRPr="00154E7C">
        <w:rPr>
          <w:rFonts w:ascii="Times New Roman" w:hAnsi="Times New Roman" w:cs="Times New Roman"/>
          <w:b/>
          <w:sz w:val="24"/>
          <w:szCs w:val="24"/>
        </w:rPr>
        <w:t>Использование фолдскопа при проведение дистанционных занятий</w:t>
      </w:r>
    </w:p>
    <w:p w:rsidR="00E8547F" w:rsidRPr="00154E7C" w:rsidRDefault="00E8547F" w:rsidP="00A56F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E86" w:rsidRPr="00154E7C" w:rsidRDefault="00DB7E86" w:rsidP="00A56FCD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B2A32"/>
        </w:rPr>
      </w:pPr>
      <w:r w:rsidRPr="00154E7C">
        <w:rPr>
          <w:color w:val="2B2A32"/>
        </w:rPr>
        <w:t xml:space="preserve">Фолдскоп – </w:t>
      </w:r>
      <w:r w:rsidRPr="00154E7C">
        <w:rPr>
          <w:color w:val="2B2A32"/>
        </w:rPr>
        <w:t xml:space="preserve">это </w:t>
      </w:r>
      <w:r w:rsidRPr="00154E7C">
        <w:rPr>
          <w:color w:val="2B2A32"/>
        </w:rPr>
        <w:t xml:space="preserve">бумажный микроскоп, </w:t>
      </w:r>
      <w:r w:rsidRPr="00154E7C">
        <w:rPr>
          <w:color w:val="2B2A32"/>
        </w:rPr>
        <w:t xml:space="preserve">его разработали группа молодых ученых. </w:t>
      </w:r>
      <w:r w:rsidRPr="00154E7C">
        <w:rPr>
          <w:color w:val="2B2A32"/>
        </w:rPr>
        <w:t xml:space="preserve"> </w:t>
      </w:r>
      <w:r w:rsidRPr="00154E7C">
        <w:rPr>
          <w:color w:val="2B2A32"/>
        </w:rPr>
        <w:t>Этот микроскоп</w:t>
      </w:r>
      <w:r w:rsidRPr="00154E7C">
        <w:rPr>
          <w:color w:val="2B2A32"/>
        </w:rPr>
        <w:t xml:space="preserve"> легко собрать самостоятельно из картонной </w:t>
      </w:r>
      <w:r w:rsidRPr="00154E7C">
        <w:rPr>
          <w:color w:val="2B2A32"/>
        </w:rPr>
        <w:t>основы</w:t>
      </w:r>
      <w:r w:rsidRPr="00154E7C">
        <w:rPr>
          <w:color w:val="2B2A32"/>
        </w:rPr>
        <w:t xml:space="preserve"> и линз. Инструмент умещается в кармане, весит меньше 10 г. и дает увеличение объекта более чем в 100 раз.</w:t>
      </w:r>
    </w:p>
    <w:p w:rsidR="00DB7E86" w:rsidRPr="00154E7C" w:rsidRDefault="00DB7E86" w:rsidP="00A56FCD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B2A32"/>
        </w:rPr>
      </w:pPr>
      <w:r w:rsidRPr="00154E7C">
        <w:rPr>
          <w:color w:val="2B2A32"/>
        </w:rPr>
        <w:t>С помощью фолдскопа можно исследовать микроскопических обитателей природных водоемов, неживые объекты природы (снежинки, почва, песок), различные поверхности (волос, перьев, лепестков) и т.п. С 2018 года проектная деятельность школьников является обязательной частью учебного плана. Благодаря проекту «Сделай мир ближе!» учителя получают современные инструменты и методическую поддержку и могут организовывать проектную деятельность своих учеников на достойном уровне.</w:t>
      </w:r>
      <w:r w:rsidRPr="00154E7C">
        <w:rPr>
          <w:color w:val="2B2A32"/>
        </w:rPr>
        <w:t xml:space="preserve"> Кроме того, фолдском можно взять с собой на прогулку или даже в путешествие. Таким образом исследовательская деятельность расширяет свои границы. Изучать мир для детей стало намного интересней. Дети не привязаны к определенному месту, к парте, к школе. Свои исследования они могут выполнять на природе непосредственно при сборе материалов.</w:t>
      </w:r>
      <w:r w:rsidR="00154E7C" w:rsidRPr="00154E7C">
        <w:rPr>
          <w:color w:val="2B2A32"/>
        </w:rPr>
        <w:t xml:space="preserve"> А использование фолдскопа совместно с мобильным телефоном предоставлянет возможность получить увеличенное изображение объекта и зафиксировать полученный результат.</w:t>
      </w:r>
    </w:p>
    <w:p w:rsidR="00DB7E86" w:rsidRPr="00154E7C" w:rsidRDefault="00DB7E86" w:rsidP="00154E7C">
      <w:pPr>
        <w:pStyle w:val="ae"/>
        <w:shd w:val="clear" w:color="auto" w:fill="FFFFFF"/>
        <w:spacing w:after="345" w:afterAutospacing="0" w:line="360" w:lineRule="atLeast"/>
        <w:jc w:val="center"/>
        <w:rPr>
          <w:color w:val="2B2A32"/>
        </w:rPr>
      </w:pPr>
      <w:r w:rsidRPr="00154E7C">
        <w:rPr>
          <w:noProof/>
        </w:rPr>
        <w:drawing>
          <wp:inline distT="0" distB="0" distL="0" distR="0" wp14:anchorId="3ACB042B" wp14:editId="196BB4E6">
            <wp:extent cx="1914525" cy="2046082"/>
            <wp:effectExtent l="0" t="0" r="0" b="0"/>
            <wp:docPr id="2" name="Рисунок 10" descr="J:\фолдскоп\методическая\му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фолдскоп\методическая\мух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33" cy="206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7C" w:rsidRPr="00154E7C" w:rsidRDefault="00154E7C" w:rsidP="00154E7C">
      <w:pPr>
        <w:pStyle w:val="ae"/>
        <w:shd w:val="clear" w:color="auto" w:fill="FFFFFF"/>
        <w:spacing w:after="345" w:afterAutospacing="0" w:line="360" w:lineRule="atLeast"/>
        <w:jc w:val="both"/>
        <w:rPr>
          <w:color w:val="2B2A32"/>
        </w:rPr>
      </w:pPr>
      <w:r w:rsidRPr="00154E7C">
        <w:rPr>
          <w:color w:val="2B2A32"/>
        </w:rPr>
        <w:t>Таким образом фолдскоп является идеальным инструментом для самостоятельных исследований. И кроме этого, работа с фолдскопом развивает в детях креативность, критическое мышление. Такой игровой опыт познания мира способствует легкому определению бедующей профессии.</w:t>
      </w:r>
    </w:p>
    <w:p w:rsidR="00DE6043" w:rsidRPr="00154E7C" w:rsidRDefault="00DE6043" w:rsidP="00154E7C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E6043" w:rsidRPr="00154E7C" w:rsidRDefault="00DE6043" w:rsidP="00DE6043">
      <w:pPr>
        <w:pStyle w:val="1"/>
        <w:shd w:val="clear" w:color="auto" w:fill="FFFFFF"/>
        <w:spacing w:before="346" w:after="173" w:line="499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54E7C">
        <w:rPr>
          <w:rFonts w:ascii="Times New Roman" w:hAnsi="Times New Roman" w:cs="Times New Roman"/>
          <w:bCs w:val="0"/>
          <w:sz w:val="24"/>
          <w:szCs w:val="24"/>
        </w:rPr>
        <w:lastRenderedPageBreak/>
        <w:t>Методики по использованию фолдскопов в исследовательской деятельности</w:t>
      </w:r>
    </w:p>
    <w:p w:rsidR="00DE6043" w:rsidRPr="00154E7C" w:rsidRDefault="00DE6043" w:rsidP="00DE6043">
      <w:pPr>
        <w:pStyle w:val="1"/>
        <w:shd w:val="clear" w:color="auto" w:fill="FFFFFF"/>
        <w:spacing w:before="346" w:after="173" w:line="499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54E7C">
        <w:rPr>
          <w:rFonts w:ascii="Times New Roman" w:hAnsi="Times New Roman" w:cs="Times New Roman"/>
          <w:bCs w:val="0"/>
          <w:sz w:val="24"/>
          <w:szCs w:val="24"/>
        </w:rPr>
        <w:t>1. "Изучение строения плесневых грибов"</w:t>
      </w:r>
    </w:p>
    <w:p w:rsidR="00DE6043" w:rsidRPr="00154E7C" w:rsidRDefault="00DE6043" w:rsidP="00DE6043">
      <w:pPr>
        <w:shd w:val="clear" w:color="auto" w:fill="FFFFFF"/>
        <w:spacing w:after="173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154E7C">
        <w:rPr>
          <w:rFonts w:ascii="Times New Roman" w:hAnsi="Times New Roman" w:cs="Times New Roman"/>
          <w:sz w:val="24"/>
          <w:szCs w:val="24"/>
          <w:lang w:eastAsia="ru-RU"/>
        </w:rPr>
        <w:t xml:space="preserve">: познакомить учащихся с особенностями строения плесневых грибов </w:t>
      </w:r>
    </w:p>
    <w:p w:rsidR="00DE6043" w:rsidRPr="00154E7C" w:rsidRDefault="00DE6043" w:rsidP="00DE6043">
      <w:pPr>
        <w:shd w:val="clear" w:color="auto" w:fill="FFFFFF"/>
        <w:spacing w:after="173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154E7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E6043" w:rsidRPr="00154E7C" w:rsidRDefault="00DE6043" w:rsidP="00DE6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слайды держатели с окнами и перфорацией,</w:t>
      </w:r>
    </w:p>
    <w:p w:rsidR="00DE6043" w:rsidRPr="00154E7C" w:rsidRDefault="00DE6043" w:rsidP="00DE6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микропрепараты,</w:t>
      </w:r>
    </w:p>
    <w:p w:rsidR="00DE6043" w:rsidRPr="00154E7C" w:rsidRDefault="00DE6043" w:rsidP="00DE6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фолдскоп,</w:t>
      </w:r>
    </w:p>
    <w:p w:rsidR="00DE6043" w:rsidRPr="00154E7C" w:rsidRDefault="00DE6043" w:rsidP="00DE6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телефон.</w:t>
      </w:r>
    </w:p>
    <w:p w:rsidR="00DE6043" w:rsidRPr="00154E7C" w:rsidRDefault="00DE6043" w:rsidP="00DE6043">
      <w:pPr>
        <w:shd w:val="clear" w:color="auto" w:fill="FFFFFF"/>
        <w:spacing w:after="17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работы</w:t>
      </w:r>
    </w:p>
    <w:p w:rsidR="00DE6043" w:rsidRPr="00154E7C" w:rsidRDefault="00DE6043" w:rsidP="00DE60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Приготовьте препараты плесневых грибов.</w:t>
      </w:r>
    </w:p>
    <w:p w:rsidR="00DE6043" w:rsidRPr="00154E7C" w:rsidRDefault="00DE6043" w:rsidP="00DE60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7C">
        <w:rPr>
          <w:rFonts w:ascii="Times New Roman" w:eastAsia="Times New Roman" w:hAnsi="Times New Roman" w:cs="Times New Roman"/>
          <w:sz w:val="24"/>
          <w:szCs w:val="24"/>
        </w:rPr>
        <w:t>Питательная среда для грибов:</w:t>
      </w:r>
    </w:p>
    <w:p w:rsidR="00DE6043" w:rsidRPr="00154E7C" w:rsidRDefault="00DE6043" w:rsidP="00DE6043">
      <w:pPr>
        <w:pStyle w:val="a9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Растворить несколько таблеток глюкозы в 200 мл воды</w:t>
      </w:r>
    </w:p>
    <w:p w:rsidR="00DE6043" w:rsidRPr="00154E7C" w:rsidRDefault="00DE6043" w:rsidP="00DE6043">
      <w:pPr>
        <w:pStyle w:val="a9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Нагреть раствор, но не доводить до кипения</w:t>
      </w:r>
    </w:p>
    <w:p w:rsidR="00DE6043" w:rsidRPr="00154E7C" w:rsidRDefault="00DE6043" w:rsidP="00DE6043">
      <w:pPr>
        <w:pStyle w:val="a9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желатин</w:t>
      </w:r>
    </w:p>
    <w:p w:rsidR="00DE6043" w:rsidRPr="00154E7C" w:rsidRDefault="00DE6043" w:rsidP="00DE6043">
      <w:pPr>
        <w:pStyle w:val="a9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желатин раствориться, разлить раствор по нескольким крышкам и дать застыть</w:t>
      </w:r>
    </w:p>
    <w:p w:rsidR="00DE6043" w:rsidRPr="00154E7C" w:rsidRDefault="00DE6043" w:rsidP="00DE60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7C">
        <w:rPr>
          <w:rFonts w:ascii="Times New Roman" w:hAnsi="Times New Roman" w:cs="Times New Roman"/>
          <w:sz w:val="24"/>
          <w:szCs w:val="24"/>
        </w:rPr>
        <w:t xml:space="preserve">Расставить крышки с питательной средой в </w:t>
      </w:r>
      <w:r w:rsidRPr="00154E7C">
        <w:rPr>
          <w:rFonts w:ascii="Times New Roman" w:eastAsia="Times New Roman" w:hAnsi="Times New Roman" w:cs="Times New Roman"/>
          <w:sz w:val="24"/>
          <w:szCs w:val="24"/>
        </w:rPr>
        <w:t>комнаты. И остави</w:t>
      </w:r>
      <w:r w:rsidRPr="00154E7C">
        <w:rPr>
          <w:rFonts w:ascii="Times New Roman" w:hAnsi="Times New Roman" w:cs="Times New Roman"/>
          <w:sz w:val="24"/>
          <w:szCs w:val="24"/>
        </w:rPr>
        <w:t>ть</w:t>
      </w:r>
      <w:r w:rsidRPr="00154E7C">
        <w:rPr>
          <w:rFonts w:ascii="Times New Roman" w:eastAsia="Times New Roman" w:hAnsi="Times New Roman" w:cs="Times New Roman"/>
          <w:sz w:val="24"/>
          <w:szCs w:val="24"/>
        </w:rPr>
        <w:t xml:space="preserve"> на 24 часа. Затем накры</w:t>
      </w:r>
      <w:r w:rsidRPr="00154E7C">
        <w:rPr>
          <w:rFonts w:ascii="Times New Roman" w:hAnsi="Times New Roman" w:cs="Times New Roman"/>
          <w:sz w:val="24"/>
          <w:szCs w:val="24"/>
        </w:rPr>
        <w:t>ть</w:t>
      </w:r>
      <w:r w:rsidRPr="00154E7C">
        <w:rPr>
          <w:rFonts w:ascii="Times New Roman" w:eastAsia="Times New Roman" w:hAnsi="Times New Roman" w:cs="Times New Roman"/>
          <w:sz w:val="24"/>
          <w:szCs w:val="24"/>
        </w:rPr>
        <w:t xml:space="preserve"> прозрачной пленкой и оставили на неделю. </w:t>
      </w:r>
    </w:p>
    <w:p w:rsidR="00DE6043" w:rsidRPr="00154E7C" w:rsidRDefault="00DE6043" w:rsidP="00DE60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Рассмотрите микропрепарат «Пеницилл» с помощью фолдскопа. Что представляет собой мицелий плесневого гриба?</w:t>
      </w:r>
    </w:p>
    <w:p w:rsidR="00DE6043" w:rsidRPr="00154E7C" w:rsidRDefault="00DE6043" w:rsidP="00DE60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Найдите на микропрепарате лопнувшие спорангии, из которых высыпаются споры. Рассмотрите споры. Какого они цвета?</w:t>
      </w:r>
    </w:p>
    <w:p w:rsidR="00DE6043" w:rsidRPr="00154E7C" w:rsidRDefault="00DE6043" w:rsidP="00DE60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Ответьте на вопросы: Почему этот гриб поселяется на продуктах питания? Как происходит размножение пеницилла?</w:t>
      </w:r>
    </w:p>
    <w:p w:rsidR="00DE6043" w:rsidRPr="00154E7C" w:rsidRDefault="00DE6043" w:rsidP="00DE60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Зарисуйте строение гриба пеницилла и подпишите названия его основных частей.</w:t>
      </w:r>
    </w:p>
    <w:p w:rsidR="00DE6043" w:rsidRPr="00154E7C" w:rsidRDefault="00DE6043" w:rsidP="00DE6043">
      <w:pPr>
        <w:shd w:val="clear" w:color="auto" w:fill="FFFFFF"/>
        <w:spacing w:after="17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Сделайте вывод.</w:t>
      </w:r>
    </w:p>
    <w:p w:rsidR="00DE6043" w:rsidRPr="00154E7C" w:rsidRDefault="00DE6043" w:rsidP="00DE6043">
      <w:pPr>
        <w:rPr>
          <w:rFonts w:ascii="Times New Roman" w:hAnsi="Times New Roman" w:cs="Times New Roman"/>
          <w:sz w:val="24"/>
          <w:szCs w:val="24"/>
        </w:rPr>
      </w:pPr>
      <w:r w:rsidRPr="00154E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1724660"/>
            <wp:effectExtent l="0" t="0" r="0" b="0"/>
            <wp:docPr id="22" name="Рисунок 1" descr="C:\Users\Nataliya\Desktop\Плесень\1.2\20180304_1133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Nataliya\Desktop\Плесень\1.2\20180304_113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064" cy="1724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A56F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A56FCD" w:rsidRPr="00154E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6B849F" wp14:editId="7ECBB0A8">
            <wp:extent cx="3059281" cy="1722120"/>
            <wp:effectExtent l="0" t="0" r="0" b="0"/>
            <wp:docPr id="27" name="Рисунок 1" descr="J:\фолдскоп\методическая\споры плес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лдскоп\методическая\споры плесен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26" cy="17313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6FCD" w:rsidRPr="00154E7C" w:rsidRDefault="00A56FCD" w:rsidP="00A56FC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6043" w:rsidRPr="00154E7C">
        <w:rPr>
          <w:rFonts w:ascii="Times New Roman" w:hAnsi="Times New Roman" w:cs="Times New Roman"/>
          <w:sz w:val="24"/>
          <w:szCs w:val="24"/>
        </w:rPr>
        <w:t>Выращиваем плесень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54E7C">
        <w:rPr>
          <w:rFonts w:ascii="Times New Roman" w:hAnsi="Times New Roman" w:cs="Times New Roman"/>
          <w:sz w:val="24"/>
          <w:szCs w:val="24"/>
          <w:shd w:val="clear" w:color="auto" w:fill="FFFFFF"/>
        </w:rPr>
        <w:t>Споры плесени</w:t>
      </w:r>
    </w:p>
    <w:p w:rsidR="00DE6043" w:rsidRPr="00154E7C" w:rsidRDefault="00DE6043" w:rsidP="00A56FCD">
      <w:pPr>
        <w:rPr>
          <w:rFonts w:ascii="Times New Roman" w:hAnsi="Times New Roman" w:cs="Times New Roman"/>
          <w:sz w:val="24"/>
          <w:szCs w:val="24"/>
        </w:rPr>
      </w:pPr>
    </w:p>
    <w:p w:rsidR="00DE6043" w:rsidRPr="00154E7C" w:rsidRDefault="00DE6043" w:rsidP="00DE60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4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2.</w:t>
      </w:r>
      <w:r w:rsidRPr="00154E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«Изучение строения растительных клеток при помощи фолдскопа»</w:t>
      </w:r>
    </w:p>
    <w:p w:rsidR="00DE6043" w:rsidRPr="00154E7C" w:rsidRDefault="00DE6043" w:rsidP="00DE6043">
      <w:pPr>
        <w:shd w:val="clear" w:color="auto" w:fill="FFFFFF"/>
        <w:spacing w:after="138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DE6043" w:rsidRPr="00154E7C" w:rsidRDefault="00DE6043" w:rsidP="00DE6043">
      <w:pPr>
        <w:shd w:val="clear" w:color="auto" w:fill="FFFFFF"/>
        <w:spacing w:after="138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iCs/>
          <w:sz w:val="24"/>
          <w:szCs w:val="24"/>
          <w:lang w:eastAsia="ru-RU"/>
        </w:rPr>
        <w:t>Цель работы: </w:t>
      </w:r>
      <w:r w:rsidRPr="00154E7C">
        <w:rPr>
          <w:rFonts w:ascii="Times New Roman" w:hAnsi="Times New Roman" w:cs="Times New Roman"/>
          <w:sz w:val="24"/>
          <w:szCs w:val="24"/>
          <w:lang w:eastAsia="ru-RU"/>
        </w:rPr>
        <w:t>изучить растительную клетку</w:t>
      </w:r>
    </w:p>
    <w:p w:rsidR="00DE6043" w:rsidRPr="00154E7C" w:rsidRDefault="00DE6043" w:rsidP="00DE6043">
      <w:pPr>
        <w:shd w:val="clear" w:color="auto" w:fill="FFFFFF"/>
        <w:spacing w:after="138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DE6043" w:rsidRPr="00154E7C" w:rsidRDefault="00DE6043" w:rsidP="00DE6043">
      <w:pPr>
        <w:shd w:val="clear" w:color="auto" w:fill="FFFFFF"/>
        <w:spacing w:after="138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iCs/>
          <w:sz w:val="24"/>
          <w:szCs w:val="24"/>
          <w:lang w:eastAsia="ru-RU"/>
        </w:rPr>
        <w:t>Оборудование и материалы:</w:t>
      </w:r>
    </w:p>
    <w:p w:rsidR="00DE6043" w:rsidRPr="00154E7C" w:rsidRDefault="00DE6043" w:rsidP="00DE6043">
      <w:pPr>
        <w:shd w:val="clear" w:color="auto" w:fill="FFFFFF"/>
        <w:spacing w:after="138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1. Образцы кожицы лука</w:t>
      </w:r>
    </w:p>
    <w:p w:rsidR="00DE6043" w:rsidRPr="00154E7C" w:rsidRDefault="00DE6043" w:rsidP="00DE6043">
      <w:pPr>
        <w:shd w:val="clear" w:color="auto" w:fill="FFFFFF"/>
        <w:spacing w:after="138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2. Фолдскоп</w:t>
      </w:r>
    </w:p>
    <w:p w:rsidR="00DE6043" w:rsidRPr="00154E7C" w:rsidRDefault="00DE6043" w:rsidP="00DE6043">
      <w:pPr>
        <w:shd w:val="clear" w:color="auto" w:fill="FFFFFF"/>
        <w:spacing w:after="138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3. Смартфон (телефон).</w:t>
      </w:r>
    </w:p>
    <w:p w:rsidR="00DE6043" w:rsidRPr="00154E7C" w:rsidRDefault="00DE6043" w:rsidP="00DE60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E7C">
        <w:rPr>
          <w:rFonts w:ascii="Times New Roman" w:hAnsi="Times New Roman" w:cs="Times New Roman"/>
          <w:sz w:val="24"/>
          <w:szCs w:val="24"/>
          <w:shd w:val="clear" w:color="auto" w:fill="FFFFFF"/>
        </w:rPr>
        <w:t>Ход работы</w:t>
      </w:r>
    </w:p>
    <w:p w:rsidR="00DE6043" w:rsidRPr="00154E7C" w:rsidRDefault="00DE6043" w:rsidP="00DE6043">
      <w:pPr>
        <w:numPr>
          <w:ilvl w:val="0"/>
          <w:numId w:val="6"/>
        </w:numPr>
        <w:shd w:val="clear" w:color="auto" w:fill="FFFFFF"/>
        <w:spacing w:after="138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Выберите луковицу для исследования</w:t>
      </w:r>
    </w:p>
    <w:p w:rsidR="00DE6043" w:rsidRPr="00154E7C" w:rsidRDefault="00DE6043" w:rsidP="00DE6043">
      <w:pPr>
        <w:numPr>
          <w:ilvl w:val="0"/>
          <w:numId w:val="6"/>
        </w:numPr>
        <w:shd w:val="clear" w:color="auto" w:fill="FFFFFF"/>
        <w:spacing w:after="138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Под сочными листьями найдите тончайшую пленку-кожицу и аккуратно подцепите её пинцетом;</w:t>
      </w:r>
    </w:p>
    <w:p w:rsidR="00DE6043" w:rsidRPr="00154E7C" w:rsidRDefault="00DE6043" w:rsidP="00DE6043">
      <w:pPr>
        <w:numPr>
          <w:ilvl w:val="0"/>
          <w:numId w:val="6"/>
        </w:numPr>
        <w:shd w:val="clear" w:color="auto" w:fill="FFFFFF"/>
        <w:spacing w:after="138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 xml:space="preserve">Изготовьте микропрепарат </w:t>
      </w:r>
    </w:p>
    <w:p w:rsidR="00DE6043" w:rsidRPr="00154E7C" w:rsidRDefault="00DE6043" w:rsidP="00DE6043">
      <w:pPr>
        <w:numPr>
          <w:ilvl w:val="0"/>
          <w:numId w:val="6"/>
        </w:numPr>
        <w:shd w:val="clear" w:color="auto" w:fill="FFFFFF"/>
        <w:spacing w:after="138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Рассмотрите микропрепараты</w:t>
      </w:r>
    </w:p>
    <w:p w:rsidR="00DE6043" w:rsidRPr="00154E7C" w:rsidRDefault="00DE6043" w:rsidP="00DE6043">
      <w:pPr>
        <w:numPr>
          <w:ilvl w:val="0"/>
          <w:numId w:val="6"/>
        </w:numPr>
        <w:shd w:val="clear" w:color="auto" w:fill="FFFFFF"/>
        <w:spacing w:after="138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Сделайте снимок с помощью камеры смартфона (как присоединить фолдскоп к смартфону рассказано в инструкции);</w:t>
      </w:r>
    </w:p>
    <w:p w:rsidR="00DE6043" w:rsidRPr="00154E7C" w:rsidRDefault="00DE6043" w:rsidP="00DE6043">
      <w:pPr>
        <w:numPr>
          <w:ilvl w:val="0"/>
          <w:numId w:val="6"/>
        </w:numPr>
        <w:shd w:val="clear" w:color="auto" w:fill="FFFFFF"/>
        <w:spacing w:after="138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Зарисуйте клетки</w:t>
      </w:r>
    </w:p>
    <w:p w:rsidR="00DE6043" w:rsidRPr="00154E7C" w:rsidRDefault="00DE6043" w:rsidP="00DE6043">
      <w:pPr>
        <w:shd w:val="clear" w:color="auto" w:fill="FFFFFF"/>
        <w:spacing w:after="138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043" w:rsidRPr="00154E7C" w:rsidRDefault="00DE6043" w:rsidP="00DE6043">
      <w:pPr>
        <w:shd w:val="clear" w:color="auto" w:fill="FFFFFF"/>
        <w:spacing w:after="138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4786" cy="2808836"/>
            <wp:effectExtent l="0" t="0" r="0" b="0"/>
            <wp:docPr id="28" name="Рисунок 2" descr="J:\фолдскоп\методическая\л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фолдскоп\методическая\лук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517" cy="28227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6FCD" w:rsidRDefault="00A56FCD" w:rsidP="00DE60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56FCD" w:rsidRDefault="00A56FCD" w:rsidP="00DE60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56FCD" w:rsidRDefault="00A56FCD" w:rsidP="00DE60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6043" w:rsidRPr="00154E7C" w:rsidRDefault="00A56FCD" w:rsidP="00DE60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4E7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5C9303E4" wp14:editId="0F09354C">
            <wp:simplePos x="0" y="0"/>
            <wp:positionH relativeFrom="column">
              <wp:posOffset>4587240</wp:posOffset>
            </wp:positionH>
            <wp:positionV relativeFrom="paragraph">
              <wp:posOffset>-158115</wp:posOffset>
            </wp:positionV>
            <wp:extent cx="1546792" cy="1537275"/>
            <wp:effectExtent l="0" t="0" r="0" b="0"/>
            <wp:wrapTight wrapText="bothSides">
              <wp:wrapPolygon edited="0">
                <wp:start x="0" y="0"/>
                <wp:lineTo x="0" y="21421"/>
                <wp:lineTo x="21290" y="21421"/>
                <wp:lineTo x="21290" y="0"/>
                <wp:lineTo x="0" y="0"/>
              </wp:wrapPolygon>
            </wp:wrapTight>
            <wp:docPr id="33" name="Рисунок 7" descr="J:\фолдскоп\методическая\artem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фолдскоп\методическая\artemi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92" cy="153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043" w:rsidRPr="00154E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 </w:t>
      </w:r>
      <w:r w:rsidR="00DE6043" w:rsidRPr="00154E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«Изучение жизненного цикла </w:t>
      </w:r>
      <w:r w:rsidR="00DE6043" w:rsidRPr="00154E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ракообразных рода Artemia</w:t>
      </w:r>
      <w:r w:rsidR="00DE6043" w:rsidRPr="00154E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DE6043" w:rsidRPr="00154E7C" w:rsidRDefault="00DE6043" w:rsidP="00DE6043">
      <w:pPr>
        <w:shd w:val="clear" w:color="auto" w:fill="FFFFFF"/>
        <w:spacing w:after="13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E7C">
        <w:rPr>
          <w:rFonts w:ascii="Times New Roman" w:hAnsi="Times New Roman" w:cs="Times New Roman"/>
          <w:iCs/>
          <w:sz w:val="24"/>
          <w:szCs w:val="24"/>
          <w:lang w:eastAsia="ru-RU"/>
        </w:rPr>
        <w:t>Цель работы: </w:t>
      </w:r>
      <w:r w:rsidRPr="00154E7C">
        <w:rPr>
          <w:rFonts w:ascii="Times New Roman" w:hAnsi="Times New Roman" w:cs="Times New Roman"/>
          <w:sz w:val="24"/>
          <w:szCs w:val="24"/>
          <w:lang w:eastAsia="ru-RU"/>
        </w:rPr>
        <w:t xml:space="preserve">вырастить рачков артемий, понаблюдать за поведением. Выявить отличия внешнего вида науплии </w:t>
      </w:r>
      <w:r w:rsidRPr="00154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(только что появившаяся на свет артемия называется Науплия и взрослой особи.</w:t>
      </w:r>
    </w:p>
    <w:p w:rsidR="00DE6043" w:rsidRPr="00154E7C" w:rsidRDefault="00DE6043" w:rsidP="00DE6043">
      <w:pPr>
        <w:shd w:val="clear" w:color="auto" w:fill="FFFFFF"/>
        <w:spacing w:after="138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DE6043" w:rsidRPr="00154E7C" w:rsidRDefault="00DE6043" w:rsidP="00DE6043">
      <w:pPr>
        <w:shd w:val="clear" w:color="auto" w:fill="FFFFFF"/>
        <w:spacing w:after="138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iCs/>
          <w:sz w:val="24"/>
          <w:szCs w:val="24"/>
          <w:lang w:eastAsia="ru-RU"/>
        </w:rPr>
        <w:t>Оборудование и материалы:</w:t>
      </w:r>
    </w:p>
    <w:p w:rsidR="00DE6043" w:rsidRPr="00154E7C" w:rsidRDefault="00DE6043" w:rsidP="00DE6043">
      <w:pPr>
        <w:shd w:val="clear" w:color="auto" w:fill="FFFFFF"/>
        <w:spacing w:after="138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1. пластиковый контейнер, кварцевый песок, соль морская, соевый лецетин, цисты артемий</w:t>
      </w:r>
    </w:p>
    <w:p w:rsidR="00DE6043" w:rsidRPr="00154E7C" w:rsidRDefault="00DE6043" w:rsidP="00DE6043">
      <w:pPr>
        <w:shd w:val="clear" w:color="auto" w:fill="FFFFFF"/>
        <w:spacing w:after="138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2. Слайды</w:t>
      </w:r>
    </w:p>
    <w:p w:rsidR="00DE6043" w:rsidRPr="00154E7C" w:rsidRDefault="00DE6043" w:rsidP="00DE6043">
      <w:pPr>
        <w:shd w:val="clear" w:color="auto" w:fill="FFFFFF"/>
        <w:spacing w:after="138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3.Фолдскоп</w:t>
      </w:r>
    </w:p>
    <w:p w:rsidR="00DE6043" w:rsidRPr="00154E7C" w:rsidRDefault="00DE6043" w:rsidP="00DE6043">
      <w:pPr>
        <w:shd w:val="clear" w:color="auto" w:fill="FFFFFF"/>
        <w:spacing w:after="138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5.Пипетка</w:t>
      </w:r>
    </w:p>
    <w:p w:rsidR="00DE6043" w:rsidRPr="00154E7C" w:rsidRDefault="00DE6043" w:rsidP="00DE6043">
      <w:pPr>
        <w:shd w:val="clear" w:color="auto" w:fill="FFFFFF"/>
        <w:spacing w:after="138"/>
        <w:rPr>
          <w:rFonts w:ascii="Times New Roman" w:hAnsi="Times New Roman" w:cs="Times New Roman"/>
          <w:sz w:val="24"/>
          <w:szCs w:val="24"/>
          <w:lang w:eastAsia="ru-RU"/>
        </w:rPr>
      </w:pPr>
      <w:r w:rsidRPr="00154E7C">
        <w:rPr>
          <w:rFonts w:ascii="Times New Roman" w:hAnsi="Times New Roman" w:cs="Times New Roman"/>
          <w:sz w:val="24"/>
          <w:szCs w:val="24"/>
          <w:lang w:eastAsia="ru-RU"/>
        </w:rPr>
        <w:t>6. Смартфон (телефон).</w:t>
      </w:r>
    </w:p>
    <w:p w:rsidR="00DE6043" w:rsidRPr="00154E7C" w:rsidRDefault="00DE6043" w:rsidP="00DE60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E7C">
        <w:rPr>
          <w:rFonts w:ascii="Times New Roman" w:hAnsi="Times New Roman" w:cs="Times New Roman"/>
          <w:sz w:val="24"/>
          <w:szCs w:val="24"/>
          <w:shd w:val="clear" w:color="auto" w:fill="FFFFFF"/>
        </w:rPr>
        <w:t>Ход работы</w:t>
      </w:r>
    </w:p>
    <w:p w:rsidR="00DE6043" w:rsidRPr="00154E7C" w:rsidRDefault="00DE6043" w:rsidP="00DE604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E7C">
        <w:rPr>
          <w:rFonts w:ascii="Times New Roman" w:hAnsi="Times New Roman" w:cs="Times New Roman"/>
          <w:sz w:val="24"/>
          <w:szCs w:val="24"/>
        </w:rPr>
        <w:t xml:space="preserve">1.Подготовить контейнер с соленой водой. Добавить цисты артемий. Вылупляться артемии начнут через сутки. Вылупившихся артемий с помощью пипетки помещаем в готовый слайд. Рассматриваем науплии. </w:t>
      </w:r>
      <w:r w:rsidRPr="00154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Внешне она отличается от взрослых особей, имеет небольшое продолговатое тело (около 0.5 мм) и две антенны усики по бокам головы, с помощью которых плавает и проталкивает пищу к ротовому отверстию. На голове расположен примитивный глаз, различающий свет от тени. Он позволяет ориентироваться в пространстве и плыть в освещённые области, где больше всего пищи. Фиксируем увиденное с помощью фолдскопа.</w:t>
      </w:r>
    </w:p>
    <w:p w:rsidR="00DE6043" w:rsidRPr="00154E7C" w:rsidRDefault="00DE6043" w:rsidP="00DE60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E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398457"/>
            <wp:effectExtent l="0" t="0" r="0" b="0"/>
            <wp:docPr id="31" name="Рисунок 5" descr="J:\фолдскоп\методическая\артем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фолдскоп\методическая\артемия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45" cy="141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FCD">
        <w:rPr>
          <w:rFonts w:ascii="Times New Roman" w:hAnsi="Times New Roman" w:cs="Times New Roman"/>
          <w:sz w:val="24"/>
          <w:szCs w:val="24"/>
        </w:rPr>
        <w:t xml:space="preserve">      </w:t>
      </w:r>
      <w:r w:rsidR="00A56FCD" w:rsidRPr="00154E7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34FC47A" wp14:editId="46313378">
            <wp:extent cx="1466850" cy="1408415"/>
            <wp:effectExtent l="0" t="0" r="0" b="0"/>
            <wp:docPr id="32" name="Рисунок 6" descr="J:\фолдскоп\методическая\артем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фолдскоп\методическая\артемия 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34" cy="143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43" w:rsidRPr="00154E7C" w:rsidRDefault="00DE6043" w:rsidP="00DE604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E7C">
        <w:rPr>
          <w:rFonts w:ascii="Times New Roman" w:hAnsi="Times New Roman" w:cs="Times New Roman"/>
          <w:sz w:val="24"/>
          <w:szCs w:val="24"/>
        </w:rPr>
        <w:t xml:space="preserve">2.Через два дня с помощью пипетки отлавливаем взрослую особь. </w:t>
      </w:r>
      <w:r w:rsidRPr="00154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 мере развития тело артемии удлиняется, по бокам появляются ряд конечностей — грудные ноги-вёсла, а на голове развиваются два сложных глаза. Фиксируем увиденное с помощью фолдскопа.</w:t>
      </w:r>
    </w:p>
    <w:p w:rsidR="00DE6043" w:rsidRPr="00154E7C" w:rsidRDefault="00DE6043" w:rsidP="00DE6043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6043" w:rsidRPr="00154E7C" w:rsidRDefault="00DE6043" w:rsidP="00DE604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Вывод</w:t>
      </w:r>
      <w:bookmarkStart w:id="1" w:name="_GoBack"/>
      <w:bookmarkEnd w:id="0"/>
      <w:bookmarkEnd w:id="1"/>
    </w:p>
    <w:sectPr w:rsidR="00DE6043" w:rsidRPr="00154E7C" w:rsidSect="0051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A7" w:rsidRDefault="00DB3EA7" w:rsidP="00966206">
      <w:pPr>
        <w:spacing w:after="0" w:line="240" w:lineRule="auto"/>
      </w:pPr>
      <w:r>
        <w:separator/>
      </w:r>
    </w:p>
  </w:endnote>
  <w:endnote w:type="continuationSeparator" w:id="0">
    <w:p w:rsidR="00DB3EA7" w:rsidRDefault="00DB3EA7" w:rsidP="0096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A7" w:rsidRDefault="00DB3EA7" w:rsidP="00966206">
      <w:pPr>
        <w:spacing w:after="0" w:line="240" w:lineRule="auto"/>
      </w:pPr>
      <w:r>
        <w:separator/>
      </w:r>
    </w:p>
  </w:footnote>
  <w:footnote w:type="continuationSeparator" w:id="0">
    <w:p w:rsidR="00DB3EA7" w:rsidRDefault="00DB3EA7" w:rsidP="0096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904C6"/>
    <w:multiLevelType w:val="hybridMultilevel"/>
    <w:tmpl w:val="B1CA042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3A154F"/>
    <w:multiLevelType w:val="multilevel"/>
    <w:tmpl w:val="3BEE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812C30"/>
    <w:multiLevelType w:val="hybridMultilevel"/>
    <w:tmpl w:val="C82A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B6158"/>
    <w:multiLevelType w:val="multilevel"/>
    <w:tmpl w:val="968C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65F85"/>
    <w:multiLevelType w:val="multilevel"/>
    <w:tmpl w:val="6560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06"/>
    <w:rsid w:val="000673AB"/>
    <w:rsid w:val="000C36AA"/>
    <w:rsid w:val="000D444D"/>
    <w:rsid w:val="00122D28"/>
    <w:rsid w:val="00154E7C"/>
    <w:rsid w:val="003744A7"/>
    <w:rsid w:val="005147D3"/>
    <w:rsid w:val="00620A12"/>
    <w:rsid w:val="00966206"/>
    <w:rsid w:val="0099565D"/>
    <w:rsid w:val="00A56FCD"/>
    <w:rsid w:val="00B90CEC"/>
    <w:rsid w:val="00C012A1"/>
    <w:rsid w:val="00DB3EA7"/>
    <w:rsid w:val="00DB7E86"/>
    <w:rsid w:val="00DE6043"/>
    <w:rsid w:val="00E8547F"/>
    <w:rsid w:val="00EC1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D78B"/>
  <w15:docId w15:val="{C91280A3-7667-476C-A627-CAC72E7F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0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E6043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DE604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30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DE6043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8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6620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66206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9662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62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6206"/>
    <w:rPr>
      <w:vertAlign w:val="superscript"/>
    </w:rPr>
  </w:style>
  <w:style w:type="table" w:styleId="a8">
    <w:name w:val="Table Grid"/>
    <w:basedOn w:val="a1"/>
    <w:uiPriority w:val="59"/>
    <w:rsid w:val="0096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8547F"/>
    <w:pPr>
      <w:ind w:left="720"/>
      <w:contextualSpacing/>
    </w:pPr>
  </w:style>
  <w:style w:type="character" w:customStyle="1" w:styleId="apple-style-span">
    <w:name w:val="apple-style-span"/>
    <w:basedOn w:val="a0"/>
    <w:rsid w:val="00DE6043"/>
  </w:style>
  <w:style w:type="character" w:customStyle="1" w:styleId="10">
    <w:name w:val="Заголовок 1 Знак"/>
    <w:basedOn w:val="a0"/>
    <w:link w:val="1"/>
    <w:rsid w:val="00DE604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DE6043"/>
    <w:rPr>
      <w:rFonts w:ascii="Arial" w:eastAsia="Times New Roman" w:hAnsi="Arial" w:cs="Arial"/>
      <w:b/>
      <w:bCs/>
      <w:i/>
      <w:iCs/>
      <w:kern w:val="1"/>
      <w:sz w:val="30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DE6043"/>
    <w:rPr>
      <w:rFonts w:ascii="Arial" w:eastAsia="Times New Roman" w:hAnsi="Arial" w:cs="Arial"/>
      <w:b/>
      <w:bCs/>
      <w:kern w:val="1"/>
      <w:sz w:val="28"/>
      <w:szCs w:val="26"/>
      <w:lang w:eastAsia="zh-CN"/>
    </w:rPr>
  </w:style>
  <w:style w:type="paragraph" w:styleId="aa">
    <w:name w:val="Body Text"/>
    <w:basedOn w:val="a"/>
    <w:link w:val="ab"/>
    <w:rsid w:val="00DE6043"/>
    <w:pPr>
      <w:spacing w:after="140" w:line="288" w:lineRule="auto"/>
      <w:ind w:firstLine="709"/>
    </w:pPr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customStyle="1" w:styleId="ab">
    <w:name w:val="Основной текст Знак"/>
    <w:basedOn w:val="a0"/>
    <w:link w:val="aa"/>
    <w:rsid w:val="00DE6043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DE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04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06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0673AB"/>
    <w:rPr>
      <w:i/>
      <w:iCs/>
    </w:rPr>
  </w:style>
  <w:style w:type="character" w:styleId="af0">
    <w:name w:val="Strong"/>
    <w:basedOn w:val="a0"/>
    <w:uiPriority w:val="22"/>
    <w:qFormat/>
    <w:rsid w:val="00DB7E86"/>
    <w:rPr>
      <w:b/>
      <w:bCs/>
    </w:rPr>
  </w:style>
  <w:style w:type="character" w:styleId="af1">
    <w:name w:val="Hyperlink"/>
    <w:basedOn w:val="a0"/>
    <w:uiPriority w:val="99"/>
    <w:semiHidden/>
    <w:unhideWhenUsed/>
    <w:rsid w:val="00DB7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8839">
          <w:blockQuote w:val="1"/>
          <w:marLeft w:val="0"/>
          <w:marRight w:val="0"/>
          <w:marTop w:val="24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Вязьмина</dc:creator>
  <cp:lastModifiedBy>Comp</cp:lastModifiedBy>
  <cp:revision>2</cp:revision>
  <dcterms:created xsi:type="dcterms:W3CDTF">2021-03-26T10:12:00Z</dcterms:created>
  <dcterms:modified xsi:type="dcterms:W3CDTF">2021-03-26T10:12:00Z</dcterms:modified>
</cp:coreProperties>
</file>