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E788" w14:textId="6A8F795A" w:rsidR="00FB1A08" w:rsidRPr="00FB1A08" w:rsidRDefault="00FB1A08" w:rsidP="00FB1A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B1A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конкурсной работы</w:t>
      </w:r>
      <w:r w:rsidR="00C42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14:paraId="4675F999" w14:textId="79B1462E" w:rsidR="00FB1A08" w:rsidRDefault="00FB1A08" w:rsidP="00FB1A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B1A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• Разработки классических и нестандартных уроков начальной, средней и старшей школы,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B1A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занятий в ДОУ.</w:t>
      </w:r>
    </w:p>
    <w:p w14:paraId="1ED0520C" w14:textId="7DD03F30" w:rsidR="00FB1A08" w:rsidRPr="00FB1A08" w:rsidRDefault="00FB1A08" w:rsidP="00FB1A0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cr/>
      </w:r>
      <w:r w:rsidR="00B31163"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Магдалинова Ева Анатольевна</w:t>
      </w:r>
    </w:p>
    <w:p w14:paraId="373757C0" w14:textId="77777777" w:rsidR="00E52A31" w:rsidRDefault="00FB1A08" w:rsidP="00E52A3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</w:t>
      </w:r>
      <w:r w:rsidR="00E52A31"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изобразительного </w:t>
      </w:r>
    </w:p>
    <w:p w14:paraId="4FDE7FD9" w14:textId="715DD167" w:rsidR="00E52A31" w:rsidRPr="00FB1A08" w:rsidRDefault="00E52A31" w:rsidP="00E52A3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декоративно-прикладного искусства</w:t>
      </w:r>
    </w:p>
    <w:p w14:paraId="08514B9F" w14:textId="25DB83D9" w:rsidR="00FB1A08" w:rsidRDefault="00FB1A08" w:rsidP="00FB1A0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МАОУ </w:t>
      </w:r>
      <w:proofErr w:type="gramStart"/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Гимназия</w:t>
      </w:r>
      <w:proofErr w:type="gramEnd"/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14:paraId="6367318A" w14:textId="77777777" w:rsidR="00FB1A08" w:rsidRDefault="00FB1A08" w:rsidP="00FB1A0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Героя Советского Союза, </w:t>
      </w:r>
    </w:p>
    <w:p w14:paraId="45738590" w14:textId="77777777" w:rsidR="00E52A31" w:rsidRDefault="00FB1A08" w:rsidP="00FB1A0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Почетного гражданина Новгорода И.А. </w:t>
      </w:r>
      <w:proofErr w:type="spellStart"/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Каберова</w:t>
      </w:r>
      <w:proofErr w:type="spellEnd"/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14:paraId="033B98DB" w14:textId="7BD7B94E" w:rsidR="00C925C8" w:rsidRDefault="00FB1A08" w:rsidP="00E52A3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Великого Новгорода»</w:t>
      </w:r>
    </w:p>
    <w:p w14:paraId="0AC9DC64" w14:textId="7876DE50" w:rsidR="00B31163" w:rsidRPr="004D5369" w:rsidRDefault="00B31163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Предлагаемый урок построен по совместно-взаимодействующей форме коллективной деятельности, которая является наиболее сложной в организации коллективного творчества на уроках изобразительного искусства. При совместно-взаимодействующей форме работы соблюдаются разные принципы взаимозависимости: </w:t>
      </w:r>
      <w:r w:rsidR="00FB1A08"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позитивный, такой, как ролевая игра, где в группе получают определённые роли (главный </w:t>
      </w:r>
      <w:r w:rsidR="00830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30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мастера</w:t>
      </w:r>
      <w:r w:rsidR="00830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дизайнеры и т. д.). И обязательно соблюдается принцип целенаправленного обучения изобразительному творчеству и навыкам групповой работы, а также рефлексии.</w:t>
      </w:r>
    </w:p>
    <w:p w14:paraId="7D18A34B" w14:textId="028C48AD" w:rsidR="00B31163" w:rsidRDefault="00B31163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работы ученики согласовывают совместную деятельность, обсуждают общую композицию, колорит, размер составляющих частей. Художественное сотворчество начинается с разработки идеи, изготовления изображения и заканчивается обобщением. Коллективная деятельность на данном уроке предлагается как актуальный метод художественного </w:t>
      </w:r>
      <w:r w:rsidR="00830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патриотического 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 и приобщения детей к изобразительному творчеству.</w:t>
      </w:r>
    </w:p>
    <w:p w14:paraId="1F7D6359" w14:textId="68ABC644" w:rsidR="004A3D11" w:rsidRPr="004A3D11" w:rsidRDefault="004A3D11" w:rsidP="004A3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Урок изобразительного искусства по теме «Герб нашей </w:t>
      </w:r>
      <w:proofErr w:type="gramStart"/>
      <w:r w:rsidRPr="004A3D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Гимназии»  6</w:t>
      </w:r>
      <w:proofErr w:type="gramEnd"/>
      <w:r w:rsidRPr="004A3D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класс</w:t>
      </w:r>
    </w:p>
    <w:p w14:paraId="28590D19" w14:textId="77777777" w:rsidR="004A3D11" w:rsidRPr="004A3D11" w:rsidRDefault="004A3D11" w:rsidP="004A3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учебного занятия:</w:t>
      </w:r>
      <w:r w:rsidRPr="004A3D1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</w:p>
    <w:p w14:paraId="7B5841A9" w14:textId="77777777" w:rsidR="004A3D11" w:rsidRPr="004A3D11" w:rsidRDefault="004A3D11" w:rsidP="004A3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Цель для учителя</w:t>
      </w:r>
      <w:r w:rsidRPr="004A3D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: создать условия для групповой творческой работы по созданию герба гимназии.</w:t>
      </w:r>
      <w:r w:rsidRPr="004A3D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ab/>
      </w:r>
    </w:p>
    <w:p w14:paraId="03DBD879" w14:textId="77777777" w:rsidR="004A3D11" w:rsidRPr="004A3D11" w:rsidRDefault="004A3D11" w:rsidP="004A3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 в группах</w:t>
      </w:r>
      <w:r w:rsidRPr="004A3D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разработать герб нашей «Гимназии№4» г. Великий Новгород. </w:t>
      </w:r>
    </w:p>
    <w:p w14:paraId="240C58F9" w14:textId="77777777" w:rsidR="004A3D11" w:rsidRPr="004A3D11" w:rsidRDefault="004A3D11" w:rsidP="004A3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Задачи учебного занятия:</w:t>
      </w:r>
    </w:p>
    <w:p w14:paraId="08BE1915" w14:textId="77777777" w:rsidR="004A3D11" w:rsidRPr="004A3D11" w:rsidRDefault="004A3D11" w:rsidP="004A3D11">
      <w:pPr>
        <w:numPr>
          <w:ilvl w:val="0"/>
          <w:numId w:val="3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Дать опыт совместного творчества и опыт достижения цели при работе в группе;</w:t>
      </w:r>
    </w:p>
    <w:p w14:paraId="7FD4FF2F" w14:textId="77777777" w:rsidR="004A3D11" w:rsidRPr="004A3D11" w:rsidRDefault="004A3D11" w:rsidP="004A3D11">
      <w:pPr>
        <w:numPr>
          <w:ilvl w:val="0"/>
          <w:numId w:val="3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Научиться совместно определять тему, цель и проблему урока с помощью подводящего учебного диалога;</w:t>
      </w:r>
    </w:p>
    <w:p w14:paraId="294EB5FF" w14:textId="77777777" w:rsidR="004A3D11" w:rsidRPr="004A3D11" w:rsidRDefault="004A3D11" w:rsidP="004A3D11">
      <w:pPr>
        <w:numPr>
          <w:ilvl w:val="0"/>
          <w:numId w:val="3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Изучить понятия геральдики, ее символику и традиции, декоративность, орнаментальность, изобразительная </w:t>
      </w:r>
      <w:proofErr w:type="gramStart"/>
      <w:r w:rsidRPr="004A3D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условность ;</w:t>
      </w:r>
      <w:proofErr w:type="gramEnd"/>
    </w:p>
    <w:p w14:paraId="4BA8BE4B" w14:textId="77777777" w:rsidR="004A3D11" w:rsidRPr="004A3D11" w:rsidRDefault="004A3D11" w:rsidP="004A3D11">
      <w:pPr>
        <w:numPr>
          <w:ilvl w:val="0"/>
          <w:numId w:val="3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Создать эскиз герба Гимназии;</w:t>
      </w:r>
    </w:p>
    <w:p w14:paraId="5ACCBD9B" w14:textId="3B076EF2" w:rsidR="004A3D11" w:rsidRPr="004A3D11" w:rsidRDefault="004A3D11" w:rsidP="00B31163">
      <w:pPr>
        <w:numPr>
          <w:ilvl w:val="0"/>
          <w:numId w:val="3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4A3D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Презентовать эскиз герба. </w:t>
      </w:r>
    </w:p>
    <w:p w14:paraId="353D7294" w14:textId="77777777" w:rsidR="00B31163" w:rsidRPr="004D5369" w:rsidRDefault="00B31163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Тип урока: Творческий урок-практикум. По технологии группового обучения.</w:t>
      </w:r>
    </w:p>
    <w:p w14:paraId="4AA35EC1" w14:textId="77777777" w:rsidR="00C925C8" w:rsidRDefault="00C925C8" w:rsidP="004A3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14:paraId="22BF4946" w14:textId="247F81CD" w:rsidR="004A3D11" w:rsidRDefault="004A3D11" w:rsidP="004A3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личностные </w:t>
      </w: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результаты.</w:t>
      </w:r>
    </w:p>
    <w:p w14:paraId="25B64F2E" w14:textId="77777777" w:rsidR="004A3D11" w:rsidRPr="004A3D11" w:rsidRDefault="004A3D11" w:rsidP="004A3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Hlk105436428"/>
      <w:r w:rsidRPr="004A3D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Патриотического воспитания: </w:t>
      </w:r>
    </w:p>
    <w:p w14:paraId="4D3EA44B" w14:textId="09D3AE4E" w:rsidR="004A3D11" w:rsidRPr="00C925C8" w:rsidRDefault="004A3D11" w:rsidP="00C925C8">
      <w:pPr>
        <w:pStyle w:val="a5"/>
        <w:numPr>
          <w:ilvl w:val="0"/>
          <w:numId w:val="3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943683B" w14:textId="17527D39" w:rsidR="004A3D11" w:rsidRPr="00C925C8" w:rsidRDefault="004A3D11" w:rsidP="00C925C8">
      <w:pPr>
        <w:pStyle w:val="a5"/>
        <w:numPr>
          <w:ilvl w:val="0"/>
          <w:numId w:val="3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символам России.</w:t>
      </w:r>
    </w:p>
    <w:p w14:paraId="3672E641" w14:textId="04CFDA10" w:rsidR="004A3D11" w:rsidRPr="0073555B" w:rsidRDefault="004A3D11" w:rsidP="004A3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Планируемые метапредметные результаты.</w:t>
      </w:r>
    </w:p>
    <w:bookmarkEnd w:id="0"/>
    <w:p w14:paraId="0DCF4776" w14:textId="2086A66F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Овладение универсальными познавательными действиями</w:t>
      </w:r>
      <w:r w:rsidR="004A3D1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:</w:t>
      </w:r>
    </w:p>
    <w:p w14:paraId="63F538F5" w14:textId="77777777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14:paraId="6FA34FFC" w14:textId="77777777" w:rsidR="0073555B" w:rsidRPr="0073555B" w:rsidRDefault="0073555B" w:rsidP="0073555B">
      <w:pPr>
        <w:numPr>
          <w:ilvl w:val="0"/>
          <w:numId w:val="2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сопоставлять пропорциональное соотношение частей внутри </w:t>
      </w:r>
    </w:p>
    <w:p w14:paraId="67405840" w14:textId="77777777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целого и предметов между собой;</w:t>
      </w:r>
    </w:p>
    <w:p w14:paraId="2A868A0F" w14:textId="77777777" w:rsidR="0073555B" w:rsidRPr="0073555B" w:rsidRDefault="0073555B" w:rsidP="007342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14:paraId="066B3021" w14:textId="77777777" w:rsidR="0073555B" w:rsidRPr="0073555B" w:rsidRDefault="0073555B" w:rsidP="0073555B">
      <w:pPr>
        <w:numPr>
          <w:ilvl w:val="0"/>
          <w:numId w:val="2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14:paraId="0A061A45" w14:textId="77777777" w:rsidR="0073555B" w:rsidRPr="0073555B" w:rsidRDefault="0073555B" w:rsidP="0073555B">
      <w:pPr>
        <w:numPr>
          <w:ilvl w:val="0"/>
          <w:numId w:val="2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14:paraId="00F33F75" w14:textId="00316CC1" w:rsidR="0073555B" w:rsidRPr="0073555B" w:rsidRDefault="0073555B" w:rsidP="00B700AF">
      <w:pPr>
        <w:numPr>
          <w:ilvl w:val="0"/>
          <w:numId w:val="2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0ED61B76" w14:textId="04247FBC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Работа с информацией:</w:t>
      </w:r>
    </w:p>
    <w:p w14:paraId="5629C996" w14:textId="77777777" w:rsidR="0073555B" w:rsidRPr="0073555B" w:rsidRDefault="0073555B" w:rsidP="0073555B">
      <w:pPr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1C277116" w14:textId="7F963FEE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Овладение универсальными коммуникативными действиями</w:t>
      </w:r>
    </w:p>
    <w:p w14:paraId="5A4990F3" w14:textId="5BC41C2C" w:rsidR="0073555B" w:rsidRPr="00C925C8" w:rsidRDefault="0073555B" w:rsidP="00C925C8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Понимать искусство в качестве особого языка </w:t>
      </w:r>
      <w:proofErr w:type="gramStart"/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общения  —</w:t>
      </w:r>
      <w:proofErr w:type="gramEnd"/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C925C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межличностного (автор — зритель), между поколениями, между народами;</w:t>
      </w:r>
    </w:p>
    <w:p w14:paraId="46CAEE0A" w14:textId="77777777" w:rsidR="0073555B" w:rsidRPr="0073555B" w:rsidRDefault="0073555B" w:rsidP="0073555B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</w:t>
      </w:r>
    </w:p>
    <w:p w14:paraId="07A7BCE0" w14:textId="77777777" w:rsidR="0073555B" w:rsidRPr="0073555B" w:rsidRDefault="0073555B" w:rsidP="0073555B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4905A2D5" w14:textId="77777777" w:rsidR="0073555B" w:rsidRPr="0073555B" w:rsidRDefault="0073555B" w:rsidP="0073555B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взаимодействовать, сотрудничать в коллективной работе, </w:t>
      </w:r>
    </w:p>
    <w:p w14:paraId="4FAC9099" w14:textId="7B795526" w:rsidR="0073555B" w:rsidRPr="0073555B" w:rsidRDefault="0073555B" w:rsidP="00B700AF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2A340F2E" w14:textId="2FF6C230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 </w:t>
      </w: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14:paraId="2A372A22" w14:textId="77777777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Самоорганизация:</w:t>
      </w:r>
    </w:p>
    <w:p w14:paraId="21582CB3" w14:textId="77777777" w:rsidR="0073555B" w:rsidRPr="0073555B" w:rsidRDefault="0073555B" w:rsidP="0073555B">
      <w:pPr>
        <w:numPr>
          <w:ilvl w:val="0"/>
          <w:numId w:val="2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действия;</w:t>
      </w:r>
    </w:p>
    <w:p w14:paraId="4EB79A68" w14:textId="77777777" w:rsidR="0073555B" w:rsidRPr="0073555B" w:rsidRDefault="0073555B" w:rsidP="0073555B">
      <w:pPr>
        <w:numPr>
          <w:ilvl w:val="0"/>
          <w:numId w:val="2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74AB5747" w14:textId="77777777" w:rsidR="0073555B" w:rsidRPr="0073555B" w:rsidRDefault="0073555B" w:rsidP="0073555B">
      <w:pPr>
        <w:numPr>
          <w:ilvl w:val="0"/>
          <w:numId w:val="2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уметь организовывать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6C403447" w14:textId="77777777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Самоконтроль:</w:t>
      </w:r>
    </w:p>
    <w:p w14:paraId="24B41FCD" w14:textId="4BC53A2C" w:rsidR="0073555B" w:rsidRPr="00DE5330" w:rsidRDefault="0073555B" w:rsidP="00DE5330">
      <w:pPr>
        <w:pStyle w:val="a5"/>
        <w:numPr>
          <w:ilvl w:val="0"/>
          <w:numId w:val="2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E533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соотносить свои действия с планируемыми результатами,</w:t>
      </w:r>
      <w:r w:rsidR="00DE5330" w:rsidRPr="00DE533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DE533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осуществлять контроль своей деятельности в процессе достижения результата;</w:t>
      </w:r>
    </w:p>
    <w:p w14:paraId="2D34C188" w14:textId="7A6E77AE" w:rsidR="0073555B" w:rsidRPr="00DE5330" w:rsidRDefault="0073555B" w:rsidP="00DE5330">
      <w:pPr>
        <w:pStyle w:val="a5"/>
        <w:numPr>
          <w:ilvl w:val="0"/>
          <w:numId w:val="2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E533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14:paraId="5BF151E0" w14:textId="77777777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Эмоциональный интеллект:</w:t>
      </w:r>
    </w:p>
    <w:p w14:paraId="291930A2" w14:textId="218B3314" w:rsidR="0073555B" w:rsidRPr="0073555B" w:rsidRDefault="0073555B" w:rsidP="0073555B">
      <w:pPr>
        <w:numPr>
          <w:ilvl w:val="0"/>
          <w:numId w:val="2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межвозрастном</w:t>
      </w:r>
      <w:proofErr w:type="spellEnd"/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взаимодействии.</w:t>
      </w:r>
    </w:p>
    <w:p w14:paraId="466B8B98" w14:textId="77777777" w:rsidR="0073555B" w:rsidRPr="0073555B" w:rsidRDefault="0073555B" w:rsidP="007355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Планируемые предметные результаты:</w:t>
      </w:r>
    </w:p>
    <w:p w14:paraId="7858CEE5" w14:textId="77777777" w:rsidR="0073555B" w:rsidRPr="0073555B" w:rsidRDefault="0073555B" w:rsidP="0073555B">
      <w:pPr>
        <w:numPr>
          <w:ilvl w:val="0"/>
          <w:numId w:val="2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знать специфику образного языка </w:t>
      </w:r>
      <w:proofErr w:type="gramStart"/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геральдики  —</w:t>
      </w:r>
      <w:proofErr w:type="gramEnd"/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его знаковую природу, орнаментальность, стилизацию изображения, символическое значение цветов;</w:t>
      </w:r>
    </w:p>
    <w:p w14:paraId="0206260D" w14:textId="241CF9AB" w:rsidR="0073555B" w:rsidRPr="0073555B" w:rsidRDefault="0073555B" w:rsidP="0073555B">
      <w:pPr>
        <w:numPr>
          <w:ilvl w:val="0"/>
          <w:numId w:val="2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</w:t>
      </w:r>
      <w:r w:rsidR="00C925C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 геральдический</w:t>
      </w: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;</w:t>
      </w:r>
    </w:p>
    <w:p w14:paraId="40EE61C4" w14:textId="77777777" w:rsidR="0073555B" w:rsidRPr="0073555B" w:rsidRDefault="0073555B" w:rsidP="0073555B">
      <w:pPr>
        <w:numPr>
          <w:ilvl w:val="0"/>
          <w:numId w:val="2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01C5230A" w14:textId="7E3D2DE5" w:rsidR="00B31163" w:rsidRPr="001B1D2B" w:rsidRDefault="0073555B" w:rsidP="001B1D2B">
      <w:pPr>
        <w:numPr>
          <w:ilvl w:val="0"/>
          <w:numId w:val="2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овладеть практическими навыками </w:t>
      </w:r>
      <w:r w:rsidR="0073428D"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стилизованного —</w:t>
      </w:r>
      <w:r w:rsidRPr="00735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орнаментального лаконичного изображения деталей </w:t>
      </w:r>
      <w:r w:rsidR="00C925C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для создания герба</w:t>
      </w:r>
      <w:r w:rsidR="001B1D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14:paraId="02DDF726" w14:textId="78CF0186" w:rsidR="00B31163" w:rsidRPr="008C16BF" w:rsidRDefault="00DF4CC9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C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</w:t>
      </w:r>
      <w:r w:rsidR="00B31163" w:rsidRPr="00DF4C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Оборудование</w:t>
      </w:r>
      <w:r w:rsidR="0073428D" w:rsidRPr="008C16BF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:</w:t>
      </w:r>
      <w:r w:rsidR="0073428D" w:rsidRPr="008C1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1E00E1" w:rsidRPr="008C1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доске- правила </w:t>
      </w:r>
      <w:r w:rsidR="00E844F2" w:rsidRPr="008C1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  <w:r w:rsidR="001E00E1" w:rsidRPr="008C1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группах. </w:t>
      </w:r>
      <w:r w:rsidR="00B31163" w:rsidRPr="008C1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Иллюстрации, таблицы, конверты с заготовками </w:t>
      </w:r>
      <w:r w:rsidR="001E00E1" w:rsidRPr="008C1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силуэтов геральдики</w:t>
      </w:r>
      <w:r w:rsidR="00B31163" w:rsidRPr="008C1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художественные принадлежности для учащихся.</w:t>
      </w:r>
    </w:p>
    <w:p w14:paraId="185F2F59" w14:textId="77777777" w:rsidR="00B31163" w:rsidRPr="00DF4CC9" w:rsidRDefault="00B31163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4C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Ход урока</w:t>
      </w:r>
    </w:p>
    <w:p w14:paraId="16A818D6" w14:textId="05976D40" w:rsidR="001E00E1" w:rsidRPr="00DF4CC9" w:rsidRDefault="00B31163" w:rsidP="003577AD">
      <w:pPr>
        <w:pStyle w:val="a5"/>
        <w:numPr>
          <w:ilvl w:val="0"/>
          <w:numId w:val="17"/>
        </w:num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Организационная часть (готовность к уроку).</w:t>
      </w:r>
    </w:p>
    <w:p w14:paraId="49CD7BBD" w14:textId="77777777" w:rsidR="001E00E1" w:rsidRPr="00DF4CC9" w:rsidRDefault="001E00E1" w:rsidP="00DF4CC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F4CC9">
        <w:rPr>
          <w:rFonts w:ascii="Times New Roman" w:hAnsi="Times New Roman" w:cs="Times New Roman"/>
          <w:sz w:val="24"/>
          <w:szCs w:val="24"/>
        </w:rPr>
        <w:t>Используется один из приемов формирования групп (например, по временам года).</w:t>
      </w:r>
    </w:p>
    <w:p w14:paraId="6B10D991" w14:textId="41734113" w:rsidR="00611282" w:rsidRPr="001F199D" w:rsidRDefault="001F199D" w:rsidP="003577A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B39C2" w:rsidRPr="001F199D">
        <w:rPr>
          <w:rFonts w:ascii="Times New Roman" w:hAnsi="Times New Roman" w:cs="Times New Roman"/>
          <w:b/>
          <w:sz w:val="24"/>
          <w:szCs w:val="24"/>
        </w:rPr>
        <w:t>Мотивация</w:t>
      </w:r>
      <w:r w:rsidR="004D5369" w:rsidRPr="001F199D">
        <w:rPr>
          <w:rFonts w:ascii="Times New Roman" w:hAnsi="Times New Roman" w:cs="Times New Roman"/>
          <w:b/>
          <w:sz w:val="24"/>
          <w:szCs w:val="24"/>
        </w:rPr>
        <w:t>.</w:t>
      </w:r>
    </w:p>
    <w:p w14:paraId="00778A7D" w14:textId="77777777" w:rsidR="005B39C2" w:rsidRPr="00611282" w:rsidRDefault="004D5369" w:rsidP="0061128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611282">
        <w:rPr>
          <w:rFonts w:ascii="Times New Roman" w:hAnsi="Times New Roman" w:cs="Times New Roman"/>
          <w:sz w:val="24"/>
          <w:szCs w:val="24"/>
        </w:rPr>
        <w:t>Для вовлечения</w:t>
      </w:r>
      <w:r w:rsidR="005B39C2" w:rsidRPr="00611282">
        <w:rPr>
          <w:rFonts w:ascii="Times New Roman" w:hAnsi="Times New Roman" w:cs="Times New Roman"/>
          <w:sz w:val="24"/>
          <w:szCs w:val="24"/>
        </w:rPr>
        <w:t xml:space="preserve"> в активную групповую работу предлагается </w:t>
      </w:r>
      <w:r w:rsidR="005B39C2" w:rsidRPr="00611282">
        <w:rPr>
          <w:rFonts w:ascii="Times New Roman" w:hAnsi="Times New Roman" w:cs="Times New Roman"/>
          <w:i/>
          <w:sz w:val="24"/>
          <w:szCs w:val="24"/>
        </w:rPr>
        <w:t>упражнение «Поиск сходств».</w:t>
      </w:r>
      <w:r w:rsidR="005B39C2" w:rsidRPr="00611282">
        <w:rPr>
          <w:rFonts w:ascii="Times New Roman" w:hAnsi="Times New Roman" w:cs="Times New Roman"/>
          <w:sz w:val="24"/>
          <w:szCs w:val="24"/>
        </w:rPr>
        <w:t xml:space="preserve"> Цель</w:t>
      </w:r>
      <w:r w:rsidR="00611282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5B39C2" w:rsidRPr="00611282">
        <w:rPr>
          <w:rFonts w:ascii="Times New Roman" w:hAnsi="Times New Roman" w:cs="Times New Roman"/>
          <w:sz w:val="24"/>
          <w:szCs w:val="24"/>
        </w:rPr>
        <w:t>: сплочение группы через нахождение сходств у ее участников. Каждая команда пишет на листе черты сходства в своей группе. Выигрывает та команда, которая напишет больше сходств, учитывается количество названных сходств и их качество.</w:t>
      </w:r>
      <w:r w:rsidR="00611282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14:paraId="050885CD" w14:textId="7D9440E7" w:rsidR="008A505A" w:rsidRPr="000F5180" w:rsidRDefault="001F199D" w:rsidP="003577A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F19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="005B39C2" w:rsidRPr="001F19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Актуализация знаний.</w:t>
      </w:r>
      <w:r w:rsidR="008A505A" w:rsidRPr="001F19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A505A" w:rsidRPr="001F19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 выполнению группового задания.</w:t>
      </w:r>
    </w:p>
    <w:p w14:paraId="3301B947" w14:textId="77777777" w:rsidR="005B39C2" w:rsidRPr="000F5180" w:rsidRDefault="005B39C2" w:rsidP="000F51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Актуализация знаний основывается на использовании</w:t>
      </w:r>
      <w:r w:rsidR="00B460B2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интригующих вопросов. (Это один из путей</w:t>
      </w:r>
      <w:r w:rsidR="00B460B2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вовлечения обучающихся в деятельность и определения проблемы урока, эффективный способ </w:t>
      </w:r>
      <w:r w:rsidR="004D5369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побудить детей</w:t>
      </w:r>
      <w:r w:rsidR="00B460B2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мыслить более глубоко и предоставить им богатый контекст для изучения. Когда задается вопрос, ответ на который действительно интересно отыскать, они становятся активными участниками учебного процесса. Вопросы помогают увидеть связи между учебной темой и реальной жизнью, обучение становится </w:t>
      </w:r>
      <w:r w:rsidR="00B460B2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осмысленным. При помощи верно подобранных вопросов учитель способен помочь ученикам быть более мотивированными и самостоятельными.)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259"/>
        <w:gridCol w:w="2971"/>
      </w:tblGrid>
      <w:tr w:rsidR="00B460B2" w:rsidRPr="008C16BF" w14:paraId="503ACB53" w14:textId="77777777" w:rsidTr="00F62687">
        <w:tc>
          <w:tcPr>
            <w:tcW w:w="3115" w:type="dxa"/>
          </w:tcPr>
          <w:p w14:paraId="642DB9C8" w14:textId="77777777" w:rsidR="00B460B2" w:rsidRPr="008C16BF" w:rsidRDefault="00B460B2" w:rsidP="00F6268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Основополагающий вопрос</w:t>
            </w:r>
          </w:p>
        </w:tc>
        <w:tc>
          <w:tcPr>
            <w:tcW w:w="3259" w:type="dxa"/>
          </w:tcPr>
          <w:p w14:paraId="493D182B" w14:textId="77777777" w:rsidR="00B460B2" w:rsidRPr="008C16BF" w:rsidRDefault="00B460B2" w:rsidP="00F6268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Проблемный вопрос</w:t>
            </w:r>
          </w:p>
        </w:tc>
        <w:tc>
          <w:tcPr>
            <w:tcW w:w="2971" w:type="dxa"/>
          </w:tcPr>
          <w:p w14:paraId="47D4F7FF" w14:textId="77777777" w:rsidR="00B460B2" w:rsidRPr="008C16BF" w:rsidRDefault="00B460B2" w:rsidP="00F6268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вопрос</w:t>
            </w:r>
          </w:p>
        </w:tc>
      </w:tr>
      <w:tr w:rsidR="00B460B2" w:rsidRPr="008C16BF" w14:paraId="5733B46E" w14:textId="77777777" w:rsidTr="00F62687">
        <w:tc>
          <w:tcPr>
            <w:tcW w:w="3115" w:type="dxa"/>
          </w:tcPr>
          <w:p w14:paraId="7A97193F" w14:textId="77777777" w:rsidR="00B460B2" w:rsidRPr="008C16BF" w:rsidRDefault="00B460B2" w:rsidP="00F6268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общего между страной и гимназией?</w:t>
            </w:r>
          </w:p>
        </w:tc>
        <w:tc>
          <w:tcPr>
            <w:tcW w:w="3259" w:type="dxa"/>
          </w:tcPr>
          <w:p w14:paraId="11B08DE2" w14:textId="77777777" w:rsidR="00B460B2" w:rsidRPr="008C16BF" w:rsidRDefault="00F62687" w:rsidP="00F6268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Какие атрибуты </w:t>
            </w:r>
            <w:r w:rsidR="00B460B2"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 нашей гимназии чтобы мы действительно стали «Страной «Гимназия №4».</w:t>
            </w:r>
          </w:p>
        </w:tc>
        <w:tc>
          <w:tcPr>
            <w:tcW w:w="2971" w:type="dxa"/>
          </w:tcPr>
          <w:p w14:paraId="3D3FE4A7" w14:textId="77777777" w:rsidR="00B460B2" w:rsidRPr="008C16BF" w:rsidRDefault="00B460B2" w:rsidP="00F626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необходимо</w:t>
            </w:r>
            <w:r w:rsidR="00CB5BD8"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2D05"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правильно</w:t>
            </w:r>
            <w:r w:rsidRPr="008C1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разработать герб для нашей гимназии.</w:t>
            </w:r>
          </w:p>
        </w:tc>
      </w:tr>
      <w:tr w:rsidR="00C925C8" w:rsidRPr="008C16BF" w14:paraId="2A0C2A2A" w14:textId="77777777" w:rsidTr="00F62687">
        <w:tc>
          <w:tcPr>
            <w:tcW w:w="3115" w:type="dxa"/>
          </w:tcPr>
          <w:p w14:paraId="7C76425B" w14:textId="07FB7387" w:rsidR="00C925C8" w:rsidRPr="008C16BF" w:rsidRDefault="00C925C8" w:rsidP="00F6268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Директор-президент, завучи-министры, кабинеты-города и т.п.</w:t>
            </w:r>
          </w:p>
        </w:tc>
        <w:tc>
          <w:tcPr>
            <w:tcW w:w="3259" w:type="dxa"/>
          </w:tcPr>
          <w:p w14:paraId="5FDC99F6" w14:textId="236D16F0" w:rsidR="00C925C8" w:rsidRPr="008C16BF" w:rsidRDefault="000179D7" w:rsidP="00F6268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Герб, гимн, флаг.</w:t>
            </w:r>
          </w:p>
        </w:tc>
        <w:tc>
          <w:tcPr>
            <w:tcW w:w="2971" w:type="dxa"/>
          </w:tcPr>
          <w:p w14:paraId="2D0B6AC7" w14:textId="5F76BB45" w:rsidR="00C925C8" w:rsidRPr="008C16BF" w:rsidRDefault="000179D7" w:rsidP="00F626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геральдики.</w:t>
            </w:r>
          </w:p>
        </w:tc>
      </w:tr>
    </w:tbl>
    <w:p w14:paraId="759DD106" w14:textId="77777777" w:rsidR="001E00E1" w:rsidRPr="000F5180" w:rsidRDefault="000F5180" w:rsidP="000F51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4.</w:t>
      </w:r>
      <w:r w:rsidR="001E00E1" w:rsidRPr="000F51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Постановка познавательной задачи (проблемной ситуации).</w:t>
      </w:r>
    </w:p>
    <w:p w14:paraId="4268D70E" w14:textId="77777777" w:rsidR="00293806" w:rsidRPr="000F5180" w:rsidRDefault="00CB5BD8" w:rsidP="000F51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работы в </w:t>
      </w:r>
      <w:r w:rsidR="004D5369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группах: Разработать</w:t>
      </w: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герб нашей «Гимназии</w:t>
      </w:r>
      <w:r w:rsidR="009711A2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№4» г. Великий Новгород</w:t>
      </w: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93806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4B0F01F0" w14:textId="77777777" w:rsidR="00293806" w:rsidRPr="000F5180" w:rsidRDefault="00293806" w:rsidP="000F51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Группам</w:t>
      </w:r>
      <w:r w:rsidRPr="000F51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предлагается своими словами дать формулировку понятия «Герб».</w:t>
      </w:r>
    </w:p>
    <w:p w14:paraId="19CA2377" w14:textId="77777777" w:rsidR="000F5180" w:rsidRPr="000F5180" w:rsidRDefault="00293806" w:rsidP="000F5180">
      <w:pPr>
        <w:pStyle w:val="3"/>
        <w:spacing w:before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5180">
        <w:rPr>
          <w:rFonts w:ascii="Times New Roman" w:eastAsia="Times New Roman" w:hAnsi="Times New Roman" w:cs="Times New Roman"/>
          <w:b/>
          <w:color w:val="333333"/>
          <w:lang w:eastAsia="ru-RU"/>
        </w:rPr>
        <w:t>ГЕРБ</w:t>
      </w:r>
      <w:r w:rsidRPr="000F5180">
        <w:rPr>
          <w:rFonts w:ascii="Times New Roman" w:eastAsia="Times New Roman" w:hAnsi="Times New Roman" w:cs="Times New Roman"/>
          <w:color w:val="333333"/>
          <w:lang w:eastAsia="ru-RU"/>
        </w:rPr>
        <w:t> – совокупное изображение условных или естественных фигур, составленных на основе правил геральдики.</w:t>
      </w:r>
      <w:r w:rsidR="000F518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F5180" w:rsidRPr="000F5180">
        <w:rPr>
          <w:rFonts w:ascii="Times New Roman" w:eastAsia="Times New Roman" w:hAnsi="Times New Roman" w:cs="Times New Roman"/>
          <w:color w:val="333333"/>
          <w:lang w:eastAsia="ru-RU"/>
        </w:rPr>
        <w:t>Исследование гербов, правил их построения и графического искусства называется геральдикой. Но если говорить точнее, то геральдика в главном своём значении – это практика создания и использования различительных знаков. Гербов в первую очередь.</w:t>
      </w:r>
    </w:p>
    <w:p w14:paraId="7ABF4672" w14:textId="5465372B" w:rsidR="009711A2" w:rsidRPr="000F5180" w:rsidRDefault="008A505A" w:rsidP="000F51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вопрос</w:t>
      </w:r>
      <w:r w:rsidR="00CB5BD8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необходимо</w:t>
      </w:r>
      <w:r w:rsidR="00CB5BD8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5BD8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правильно</w:t>
      </w: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</w:t>
      </w:r>
      <w:r w:rsidR="00CB5BD8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аботать герб для нашей </w:t>
      </w:r>
      <w:r w:rsidR="00293806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гимназии?», формулировка понятия «Герб»,</w:t>
      </w:r>
      <w:r w:rsidR="00CB5BD8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</w:t>
      </w:r>
      <w:r w:rsidR="00293806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B5BD8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</w:t>
      </w:r>
      <w:r w:rsidR="00F95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CB5BD8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государственным гербом и </w:t>
      </w:r>
      <w:r w:rsidR="00CB5BD8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гербами городов России, подводит к пони</w:t>
      </w:r>
      <w:r w:rsidR="009711A2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манию проблемной ситуации урока.</w:t>
      </w:r>
      <w:r w:rsidR="00453193" w:rsidRPr="00453193">
        <w:rPr>
          <w:rFonts w:ascii="open_sansregular" w:hAnsi="open_sansregular"/>
          <w:color w:val="000000"/>
          <w:shd w:val="clear" w:color="auto" w:fill="FFFFFF"/>
        </w:rPr>
        <w:t xml:space="preserve"> </w:t>
      </w:r>
      <w:r w:rsidR="00300274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герб</w:t>
      </w:r>
      <w:r w:rsidR="00453193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0274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 представляет</w:t>
      </w:r>
      <w:r w:rsidR="00453193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собой изображение золотого двуглавого орла на красном щите. Орел символ непобедимости и силы. </w:t>
      </w:r>
      <w:r w:rsidR="00300274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Двуглавый орёл,</w:t>
      </w:r>
      <w:r w:rsidR="00453193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сохраняя государство, смотрит и </w:t>
      </w:r>
      <w:r w:rsidR="00300274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Запад,</w:t>
      </w:r>
      <w:r w:rsidR="00453193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</w:t>
      </w:r>
      <w:r w:rsidR="00300274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Восток.</w:t>
      </w:r>
      <w:r w:rsidR="00453193" w:rsidRPr="0045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орлом три короны. Корона на голове орла- символ законности, означающий, что страна живет по законной чести. Его короны символы республик, краёв и областей. В лапах у орла скипетр (золотой жезл) и держава (золотой шар) – это древнерусские символы, скипетр и держава означают силу и могущество единого государства. Грудь орла украшена щитом с иконным изображением Георгия Победоносца – защитника Отечества, борющегося со змием. В этом гербе отразилась постоянная борьба и олицетворение побеждающего добра над злом, готовность народа защищать страну от врагов.</w:t>
      </w:r>
    </w:p>
    <w:p w14:paraId="16FE88CA" w14:textId="77777777" w:rsidR="00EE44A1" w:rsidRPr="000F5180" w:rsidRDefault="009711A2" w:rsidP="000F51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1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Проблемная ситуация. </w:t>
      </w: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Недостаток знаний о правилах и особенностях создания герба. Говоря о гербах, следует обратить внимание и на форму, </w:t>
      </w:r>
      <w:r w:rsidR="005255A2"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геральдические фигуры в гербах, на символику образов и цвета в геральдике.</w:t>
      </w:r>
      <w:r w:rsidRPr="000F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DD26D26" w14:textId="77777777" w:rsidR="009711A2" w:rsidRPr="00384291" w:rsidRDefault="009711A2" w:rsidP="003842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84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Частично разрешить данную проблему помогает </w:t>
      </w:r>
      <w:r w:rsidR="005255A2" w:rsidRPr="00384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учитель.</w:t>
      </w:r>
    </w:p>
    <w:p w14:paraId="4CB21462" w14:textId="77777777" w:rsidR="00293806" w:rsidRPr="00384291" w:rsidRDefault="00293806" w:rsidP="003842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Являясь отличительной эмблемой государства или города, гербы символически передавали их характерны</w:t>
      </w:r>
      <w:r w:rsidR="008A15BF"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особенности, местные отличия, иногда - философские политические идеи, значительные исторические события.</w:t>
      </w:r>
    </w:p>
    <w:p w14:paraId="0A7C7947" w14:textId="77777777" w:rsidR="001B1D2B" w:rsidRDefault="00293806" w:rsidP="001B1D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главное состоит в том, что гербы появились не в пустом месте. Они должны были пройти долгий путь развития, и действительно прошли его, начиная от древни: родовых эмблем, передаваемых из поколения в поколение из рода в род. Такая эволюция характерна и для нашей страны. Изменения герба от прошлого к настоящему можно проследить на примере </w:t>
      </w:r>
      <w:r w:rsidRPr="003842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Геральдики Великого Новгорода.</w:t>
      </w:r>
    </w:p>
    <w:p w14:paraId="292C6127" w14:textId="1589B366" w:rsidR="00293806" w:rsidRPr="00384291" w:rsidRDefault="00293806" w:rsidP="001B1D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noProof/>
          <w:lang w:eastAsia="ru-RU"/>
        </w:rPr>
        <w:lastRenderedPageBreak/>
        <w:drawing>
          <wp:inline distT="0" distB="0" distL="0" distR="0" wp14:anchorId="7867A107" wp14:editId="3A999236">
            <wp:extent cx="1038634" cy="1311275"/>
            <wp:effectExtent l="0" t="0" r="9525" b="317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29" cy="135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D2B">
        <w:rPr>
          <w:noProof/>
          <w:lang w:eastAsia="ru-RU"/>
        </w:rPr>
        <w:t xml:space="preserve">              </w:t>
      </w:r>
      <w:r w:rsidR="00B64CF4" w:rsidRPr="004D5369">
        <w:rPr>
          <w:noProof/>
          <w:lang w:eastAsia="ru-RU"/>
        </w:rPr>
        <w:drawing>
          <wp:inline distT="0" distB="0" distL="0" distR="0" wp14:anchorId="308B0772" wp14:editId="60A9747B">
            <wp:extent cx="952500" cy="1209675"/>
            <wp:effectExtent l="0" t="0" r="0" b="9525"/>
            <wp:docPr id="4" name="Рисунок 4" descr="6 февраля 1969 — 12 сентября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февраля 1969 — 12 сентября 19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D2B">
        <w:rPr>
          <w:noProof/>
          <w:lang w:eastAsia="ru-RU"/>
        </w:rPr>
        <w:t xml:space="preserve">                    </w:t>
      </w:r>
      <w:r w:rsidR="00B64CF4" w:rsidRPr="004D5369">
        <w:rPr>
          <w:noProof/>
          <w:lang w:eastAsia="ru-RU"/>
        </w:rPr>
        <w:drawing>
          <wp:inline distT="0" distB="0" distL="0" distR="0" wp14:anchorId="5FE68B3E" wp14:editId="2A78AD54">
            <wp:extent cx="952500" cy="1228725"/>
            <wp:effectExtent l="0" t="0" r="0" b="9525"/>
            <wp:docPr id="2" name="Рисунок 2" descr="21 декабря 2006 — 24 ноября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 декабря 2006 — 24 ноября 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D2B">
        <w:rPr>
          <w:noProof/>
          <w:lang w:eastAsia="ru-RU"/>
        </w:rPr>
        <w:t xml:space="preserve">                   </w:t>
      </w:r>
      <w:r w:rsidRPr="004D5369">
        <w:rPr>
          <w:noProof/>
          <w:lang w:eastAsia="ru-RU"/>
        </w:rPr>
        <w:drawing>
          <wp:inline distT="0" distB="0" distL="0" distR="0" wp14:anchorId="729E4741" wp14:editId="3D207D5A">
            <wp:extent cx="1015990" cy="12293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60" cy="129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C0D56" w14:textId="53DB7880" w:rsidR="007B1ABE" w:rsidRPr="00384291" w:rsidRDefault="005F6C6A" w:rsidP="003842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эволюцию, существуют определенные геральдические фигуры, организую</w:t>
      </w:r>
      <w:r w:rsidR="007B1ABE"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щие композицию герба. На слайде представлены основные. </w:t>
      </w:r>
    </w:p>
    <w:p w14:paraId="1FA85710" w14:textId="77777777" w:rsidR="00384291" w:rsidRDefault="007B1ABE" w:rsidP="00384291">
      <w:pPr>
        <w:pStyle w:val="a5"/>
        <w:shd w:val="clear" w:color="auto" w:fill="FFFFFF"/>
        <w:spacing w:after="120" w:line="240" w:lineRule="atLeast"/>
        <w:ind w:left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noProof/>
          <w:lang w:eastAsia="ru-RU"/>
        </w:rPr>
        <w:drawing>
          <wp:inline distT="0" distB="0" distL="0" distR="0" wp14:anchorId="2275BF89" wp14:editId="1A41BC72">
            <wp:extent cx="4780628" cy="3020150"/>
            <wp:effectExtent l="0" t="0" r="1270" b="8890"/>
            <wp:docPr id="3" name="Рисунок 3" descr="D:\Ева 2\герб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ва 2\герб\media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82" cy="30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820CAD8" w14:textId="77777777" w:rsidR="005F6C6A" w:rsidRPr="00384291" w:rsidRDefault="005F6C6A" w:rsidP="003842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учителя к группам:</w:t>
      </w:r>
    </w:p>
    <w:p w14:paraId="3D1285A1" w14:textId="2B023D15" w:rsidR="005F6C6A" w:rsidRPr="00384291" w:rsidRDefault="005F6C6A" w:rsidP="003842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вспомнить, какие изображения можно встретить на гербах разных городов</w:t>
      </w:r>
      <w:r w:rsidR="008477E8"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Не забывайте о законе поднятой руки. (дети приводят примеры, лилия, олень, </w:t>
      </w:r>
      <w:r w:rsidR="00496FEE"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медведи…</w:t>
      </w:r>
      <w:r w:rsidR="008477E8"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0A9D3E12" w14:textId="77777777" w:rsidR="008477E8" w:rsidRPr="00384291" w:rsidRDefault="008477E8" w:rsidP="003842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совершенно верно, в основу изобр</w:t>
      </w:r>
      <w:r w:rsidR="00384291"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ажения на гербах ложились самые </w:t>
      </w: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изображения от неживых предметов до сказочных животных. И, как мы уже говорили, они связаны с историей города или с его особенностями в различных отраслях.</w:t>
      </w:r>
    </w:p>
    <w:p w14:paraId="4D62DE14" w14:textId="77777777" w:rsidR="00210E22" w:rsidRPr="00384291" w:rsidRDefault="00210E22" w:rsidP="003842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Особое значение в </w:t>
      </w:r>
      <w:r w:rsidR="008A15BF"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геральдике имеет</w:t>
      </w: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цвет, ведь он является одним из сильнейших средств воздействия на психику человека, рождает эмоции и оказывает влияние на настроение, причем воспринимается цвет не только зрением, но и слухом, осязанием.</w:t>
      </w:r>
    </w:p>
    <w:p w14:paraId="64EE7F2D" w14:textId="77777777" w:rsidR="00210E22" w:rsidRPr="007B1ABE" w:rsidRDefault="00210E22" w:rsidP="003842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геральдике используется 7 цветов:</w:t>
      </w:r>
    </w:p>
    <w:p w14:paraId="2C91E05A" w14:textId="77777777" w:rsidR="00210E22" w:rsidRPr="007B1ABE" w:rsidRDefault="00210E22" w:rsidP="003842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цветов:</w:t>
      </w:r>
    </w:p>
    <w:p w14:paraId="7358B1F6" w14:textId="77777777" w:rsidR="00210E22" w:rsidRPr="007B1ABE" w:rsidRDefault="00210E22" w:rsidP="007B1ABE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(червлень) – символ храбрости, мужества, решительности</w:t>
      </w:r>
    </w:p>
    <w:p w14:paraId="2CB01F55" w14:textId="77777777" w:rsidR="00210E22" w:rsidRPr="007B1ABE" w:rsidRDefault="00210E22" w:rsidP="007B1ABE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 (лазурь) – символ красоты, величия.</w:t>
      </w:r>
    </w:p>
    <w:p w14:paraId="7BAEC82E" w14:textId="77777777" w:rsidR="00210E22" w:rsidRPr="007B1ABE" w:rsidRDefault="00210E22" w:rsidP="007B1ABE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Зелёный (зелень) – символ надежды, изобилия.</w:t>
      </w:r>
    </w:p>
    <w:p w14:paraId="7B4297C6" w14:textId="77777777" w:rsidR="00210E22" w:rsidRPr="007B1ABE" w:rsidRDefault="00210E22" w:rsidP="007B1ABE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Пурпурный (фиолетовый, лиловый) – символ достоинства и могущества.</w:t>
      </w:r>
    </w:p>
    <w:p w14:paraId="44C58BED" w14:textId="77777777" w:rsidR="00210E22" w:rsidRPr="007B1ABE" w:rsidRDefault="00210E22" w:rsidP="007B1ABE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Чёрный (чернь) – символ печали, смирения, благоразумия</w:t>
      </w:r>
      <w:r w:rsidR="00EE44A1"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995ECD2" w14:textId="77777777" w:rsidR="00210E22" w:rsidRPr="007B1ABE" w:rsidRDefault="00210E22" w:rsidP="007B1ABE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Жёлтый (золотой) цвет – символ богатства, справедливости, великодушия</w:t>
      </w:r>
    </w:p>
    <w:p w14:paraId="37AB1971" w14:textId="77777777" w:rsidR="00210E22" w:rsidRPr="007B1ABE" w:rsidRDefault="00210E22" w:rsidP="007B1ABE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Серебряный (белый) цвет – символ чистоты, невинности.</w:t>
      </w:r>
    </w:p>
    <w:p w14:paraId="39FBE622" w14:textId="77777777" w:rsidR="00210E22" w:rsidRPr="007B1ABE" w:rsidRDefault="00210E22" w:rsidP="007B1ABE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Металлы – золото (желтый) и серебро (белый).</w:t>
      </w:r>
    </w:p>
    <w:p w14:paraId="0FB87747" w14:textId="77777777" w:rsidR="008A15BF" w:rsidRPr="007B1ABE" w:rsidRDefault="00210E22" w:rsidP="007B1ABE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Эмали – красный, зеленый, голубой, черный, пурпурный.</w:t>
      </w:r>
    </w:p>
    <w:p w14:paraId="32C498DD" w14:textId="2458297B" w:rsidR="008A15BF" w:rsidRDefault="008A15BF" w:rsidP="003842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создании герба нужно соблюдать правила создания композиции. </w:t>
      </w:r>
    </w:p>
    <w:p w14:paraId="653C0A87" w14:textId="52C51415" w:rsidR="00593E23" w:rsidRPr="00EA3628" w:rsidRDefault="00593E23" w:rsidP="00593E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Hlk120285784"/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Диагностические материалы для оценивания результатов</w:t>
      </w:r>
      <w:r w:rsidR="00EA3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бучения</w:t>
      </w:r>
      <w:r w:rsidR="00EA3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EA3628" w:rsidRPr="00EA3628">
        <w:rPr>
          <w:rFonts w:ascii="Times New Roman" w:hAnsi="Times New Roman" w:cs="Times New Roman"/>
          <w:sz w:val="26"/>
          <w:szCs w:val="26"/>
        </w:rPr>
        <w:t xml:space="preserve"> </w:t>
      </w:r>
      <w:r w:rsidR="00EA3628" w:rsidRPr="00EA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 активности</w:t>
      </w:r>
      <w:r w:rsidR="00EA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bookmarkEnd w:id="1"/>
    <w:p w14:paraId="3B29275C" w14:textId="3A708D17" w:rsidR="00EE44A1" w:rsidRDefault="0081782F" w:rsidP="0081782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EE44A1" w:rsidRPr="00EE44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Промежуточная рефлексия</w:t>
      </w:r>
      <w:r w:rsidR="009363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14:paraId="0AE17371" w14:textId="55578364" w:rsidR="0081782F" w:rsidRDefault="0081782F" w:rsidP="0081782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</w:t>
      </w:r>
      <w:r w:rsidRPr="00817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E6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Самоопределение к деятельности</w:t>
      </w:r>
    </w:p>
    <w:p w14:paraId="45089F5C" w14:textId="0834B262" w:rsidR="0081782F" w:rsidRPr="0081782F" w:rsidRDefault="0081782F" w:rsidP="008178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82C">
        <w:rPr>
          <w:rFonts w:ascii="Times New Roman" w:hAnsi="Times New Roman" w:cs="Times New Roman"/>
          <w:b/>
          <w:bCs/>
          <w:sz w:val="24"/>
          <w:szCs w:val="24"/>
        </w:rPr>
        <w:t>Фро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9582C">
        <w:rPr>
          <w:rFonts w:ascii="Times New Roman" w:hAnsi="Times New Roman" w:cs="Times New Roman"/>
          <w:b/>
          <w:bCs/>
          <w:sz w:val="24"/>
          <w:szCs w:val="24"/>
        </w:rPr>
        <w:t xml:space="preserve">тальная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групповая форма работы </w:t>
      </w:r>
      <w:r w:rsidRPr="00F9582C">
        <w:rPr>
          <w:rFonts w:ascii="Times New Roman" w:hAnsi="Times New Roman" w:cs="Times New Roman"/>
          <w:b/>
          <w:bCs/>
          <w:sz w:val="24"/>
          <w:szCs w:val="24"/>
        </w:rPr>
        <w:t>форма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D7BC6E" w14:textId="77777777" w:rsidR="00936305" w:rsidRDefault="00936305" w:rsidP="00EE44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материала и выведение основных правил создания герба. С помощью вопросов учителя.</w:t>
      </w:r>
    </w:p>
    <w:p w14:paraId="66F794CC" w14:textId="77777777" w:rsidR="0081782F" w:rsidRDefault="00936305" w:rsidP="008178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необходимо для создания герба? </w:t>
      </w:r>
      <w:r w:rsidRPr="008F2C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Группам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предлагается </w:t>
      </w:r>
      <w:r w:rsidR="008F2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лист</w:t>
      </w:r>
      <w:r w:rsidR="008F2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 А4, то что на их взгляд необходимо для грамотного создания герба гимназии. (5мин). </w:t>
      </w:r>
      <w:r w:rsidR="00BA3FF4" w:rsidRPr="004D5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Принцип позитивной взаимозависимости</w:t>
      </w:r>
      <w:r w:rsidR="00BA3FF4" w:rsidRPr="004D53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="00BA3FF4" w:rsidRPr="004D5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результату</w:t>
      </w:r>
      <w:r w:rsidR="008178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</w:p>
    <w:p w14:paraId="4CF202C1" w14:textId="419AB3FC" w:rsidR="0081782F" w:rsidRPr="00EA3628" w:rsidRDefault="0081782F" w:rsidP="008178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Hlk120286193"/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Диагностические материалы для оценивания результатов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A3628">
        <w:rPr>
          <w:rFonts w:ascii="Times New Roman" w:hAnsi="Times New Roman" w:cs="Times New Roman"/>
          <w:sz w:val="26"/>
          <w:szCs w:val="26"/>
        </w:rPr>
        <w:t xml:space="preserve"> </w:t>
      </w:r>
      <w:r w:rsidRPr="00EA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 активности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bookmarkEnd w:id="2"/>
    <w:p w14:paraId="54138480" w14:textId="77777777" w:rsidR="008F2CD1" w:rsidRDefault="008F2CD1" w:rsidP="00EE44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C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Общее обсуждение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помогает составить на доске </w:t>
      </w:r>
      <w:r w:rsid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</w:t>
      </w:r>
      <w:r w:rsid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-рекомендацию»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в группах над заданием.</w:t>
      </w:r>
    </w:p>
    <w:p w14:paraId="0BCF0AA7" w14:textId="77777777" w:rsidR="00C54755" w:rsidRPr="004D5369" w:rsidRDefault="001E00E1" w:rsidP="00C547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4D53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Инструктаж о последовательности работы.</w:t>
      </w:r>
      <w:r w:rsidR="00C54755" w:rsidRPr="00C547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="00C54755" w:rsidRPr="004D5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Соблюдение правил работы в группе.</w:t>
      </w:r>
    </w:p>
    <w:p w14:paraId="20D86E94" w14:textId="77777777" w:rsidR="008F2CD1" w:rsidRPr="00C54755" w:rsidRDefault="00C54755" w:rsidP="00C547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4D5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Принцип целенаправленного обучения навыкам групповой работы</w:t>
      </w:r>
      <w:r w:rsidRPr="004D53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4D5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(этикет). Объяснение последовательности работы, распределение действий в группе.</w:t>
      </w:r>
    </w:p>
    <w:p w14:paraId="2A16E94D" w14:textId="77777777" w:rsidR="00BA3FF4" w:rsidRDefault="00BA3FF4" w:rsidP="001E00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Правильное распределение </w:t>
      </w:r>
      <w:r w:rsid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обязанностей помогает работе группы.</w:t>
      </w:r>
    </w:p>
    <w:p w14:paraId="4C00F807" w14:textId="77777777" w:rsidR="00352012" w:rsidRDefault="00352012" w:rsidP="001E00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Для разработки своего варианта стоит ориентироваться на «план- рекомендацию», разработанную всем классом и расположенную на доске.</w:t>
      </w:r>
    </w:p>
    <w:p w14:paraId="5C380234" w14:textId="77777777" w:rsidR="00D15E0A" w:rsidRDefault="00D15E0A" w:rsidP="00ED73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E71470" wp14:editId="4A080147">
            <wp:simplePos x="0" y="0"/>
            <wp:positionH relativeFrom="page">
              <wp:posOffset>6360160</wp:posOffset>
            </wp:positionH>
            <wp:positionV relativeFrom="paragraph">
              <wp:posOffset>373380</wp:posOffset>
            </wp:positionV>
            <wp:extent cx="571500" cy="762000"/>
            <wp:effectExtent l="0" t="0" r="0" b="0"/>
            <wp:wrapNone/>
            <wp:docPr id="5" name="Рисунок 5" descr="Гимназия №4 - Велик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зия №4 - Велик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Для разработки оригинального герба следует подумать об образах-знаках, отражающих </w:t>
      </w:r>
      <w:r w:rsidR="00352012" w:rsidRPr="00EE4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путь развития</w:t>
      </w:r>
      <w:r w:rsid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нашей гимназии</w:t>
      </w:r>
      <w:r w:rsidR="00352012" w:rsidRPr="00EE4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52012" w:rsidRP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особенности, отличия</w:t>
      </w:r>
      <w:r w:rsid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других учебных заведений</w:t>
      </w:r>
      <w:r w:rsidR="00352012" w:rsidRP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философские </w:t>
      </w:r>
      <w:r w:rsid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образовательные </w:t>
      </w:r>
      <w:r w:rsidR="00ED7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идеи, значительные события, </w:t>
      </w:r>
    </w:p>
    <w:p w14:paraId="6BB960AD" w14:textId="77777777" w:rsidR="00352012" w:rsidRDefault="0052187D" w:rsidP="00ED73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 внимание</w:t>
      </w:r>
      <w:r w:rsidR="00ED7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эмблему гимназии </w:t>
      </w:r>
    </w:p>
    <w:p w14:paraId="41BEBA3E" w14:textId="77777777" w:rsidR="00D15E0A" w:rsidRDefault="0052187D" w:rsidP="003520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</w:t>
      </w:r>
      <w:r w:rsidRPr="00352012"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</w:t>
      </w:r>
      <w:r w:rsid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помнить о к</w:t>
      </w:r>
      <w:r w:rsidR="00352012" w:rsidRP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омпозици</w:t>
      </w:r>
      <w:r w:rsid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52012" w:rsidRP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расположение различных объектов </w:t>
      </w:r>
    </w:p>
    <w:p w14:paraId="4CFBBDDB" w14:textId="77777777" w:rsidR="00352012" w:rsidRPr="00BA3FF4" w:rsidRDefault="00352012" w:rsidP="003520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пространстве в сочетаниях, позволяющих достичь гармоничного единства.  Одним из главных правил при составлении объемно- пространственных композиций является правильный подбор форм-деталей и их значение.</w:t>
      </w:r>
    </w:p>
    <w:p w14:paraId="70AF5286" w14:textId="77777777" w:rsidR="00281582" w:rsidRPr="004D5369" w:rsidRDefault="001E00E1" w:rsidP="005B39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="007B1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Используйте в своей работе дидактический материал (</w:t>
      </w:r>
      <w:r w:rsidR="009E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формы, фигуры гербов, геральдическая символика, знаки-</w:t>
      </w:r>
      <w:r w:rsidR="005218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символы, цвета</w:t>
      </w:r>
      <w:r w:rsidR="009E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Раздача дидактического материала по группам</w:t>
      </w:r>
      <w:r w:rsidR="009E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0FDC1F6" w14:textId="2D337648" w:rsidR="00B31163" w:rsidRPr="009E0E7F" w:rsidRDefault="0081782F" w:rsidP="0081782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78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  <w:r w:rsidR="00B31163" w:rsidRPr="008178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B31163" w:rsidRPr="009E0E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Творческая работа</w:t>
      </w:r>
      <w:r w:rsidR="008957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группах</w:t>
      </w:r>
      <w:r w:rsidR="00B31163" w:rsidRPr="009E0E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14:paraId="7206C7C4" w14:textId="77777777" w:rsidR="00B31163" w:rsidRDefault="00B31163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группах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4D5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совместно-взаимодействующая форма.</w:t>
      </w:r>
    </w:p>
    <w:p w14:paraId="092A9C66" w14:textId="77777777" w:rsidR="009E0E7F" w:rsidRPr="004D5369" w:rsidRDefault="009E0E7F" w:rsidP="009E0E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Принцип максимизации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4D5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и взаимозависимости по решаемым задачам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(непосредственное взаимодействие между учащимися, распределение работы между членами группы</w:t>
      </w:r>
      <w:r w:rsidR="006C0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C03DB" w:rsidRPr="006C03D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6C03DB" w:rsidRPr="0036516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Ролевая взаимозависимость:</w:t>
      </w:r>
      <w:r w:rsidR="006C03DB" w:rsidRPr="00365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(распределение ролей в каждой группе: главный </w:t>
      </w:r>
      <w:r w:rsidR="006C0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</w:t>
      </w:r>
      <w:r w:rsidR="006C03DB" w:rsidRPr="00365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главный помощник, секретарь,</w:t>
      </w:r>
      <w:r w:rsidR="006C03DB" w:rsidRPr="006C0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03DB"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хранители порядка</w:t>
      </w:r>
      <w:r w:rsidR="006C0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C03DB" w:rsidRPr="00365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мастера</w:t>
      </w:r>
      <w:r w:rsidR="006C0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-дизайнеры, защитник-оратор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2BEA1A3" w14:textId="77777777" w:rsidR="009E0E7F" w:rsidRPr="009E0E7F" w:rsidRDefault="009E0E7F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Ребята в группах распределяют ответственность и принципы работы в группах. Обсуждают символы, которые необходимо включить в свою работу.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 штурмовая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атака- записывают все образы, которые приходят в голову)</w:t>
      </w:r>
    </w:p>
    <w:p w14:paraId="264BC6FA" w14:textId="45AB8240" w:rsidR="00B31163" w:rsidRDefault="00B31163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Принцип взаимозависимости по интересу: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(чувство сплочённости и заинтересованности в выполнении задания). </w:t>
      </w:r>
      <w:r w:rsidR="00B0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всех набранных образов выбирают наиболее подходящие </w:t>
      </w:r>
      <w:r w:rsidR="00B0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</w:t>
      </w:r>
      <w:r w:rsidR="00B06B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обсуждают и выбирают)</w:t>
      </w:r>
      <w:r w:rsidR="00B0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65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фор-эскизов и обсуждение полученных вариантов.</w:t>
      </w:r>
      <w:r w:rsidR="00713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Определение цветов будущего герба. (Секретарь записывает идеи).</w:t>
      </w:r>
    </w:p>
    <w:p w14:paraId="5FB09F8C" w14:textId="78AB9BBB" w:rsidR="0081782F" w:rsidRPr="004D5369" w:rsidRDefault="0081782F" w:rsidP="008178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Hlk120286530"/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Диагностические материалы для оценивания результатов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A3628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Pr="00EA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 активности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41D39B7" w14:textId="4A0DE81D" w:rsidR="00B31163" w:rsidRPr="0071320A" w:rsidRDefault="0081782F" w:rsidP="0081782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="00B31163" w:rsidRPr="003651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Практическая часть.</w:t>
      </w:r>
      <w:r w:rsidR="00713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14:paraId="303BF39A" w14:textId="77777777" w:rsidR="00B31163" w:rsidRPr="004D5369" w:rsidRDefault="00B31163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группах</w:t>
      </w: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4D5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совместно-взаимодействующая форма.</w:t>
      </w:r>
    </w:p>
    <w:p w14:paraId="06FD37C9" w14:textId="77777777" w:rsidR="00B31163" w:rsidRPr="00365164" w:rsidRDefault="001F3F59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Принцип взаимозависимости по интересу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Главный художник на основе лучших эскизов разрабатывает вариант герба на основе линейного решения делаются выкройки для вырезания фигур геральдики из цветной бумаги и силуэтов знаков-символов из ватмана. Силуэты расписываются на основе совместного замысла</w:t>
      </w:r>
      <w:r w:rsidR="006C03D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 Мастера собирают полученные детали в единую </w:t>
      </w:r>
      <w:r w:rsidR="007132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композицию. В</w:t>
      </w:r>
      <w:r w:rsidR="006C03D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это время </w:t>
      </w:r>
      <w:r w:rsidR="007132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Защитник придумывает</w:t>
      </w:r>
      <w:r w:rsidR="006C03D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текст защиты</w:t>
      </w:r>
      <w:r w:rsidR="007132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-презентации</w:t>
      </w:r>
      <w:r w:rsidR="006C03D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дизайна герба своей команды.</w:t>
      </w:r>
    </w:p>
    <w:p w14:paraId="3B51CF85" w14:textId="74755F8B" w:rsidR="00B31163" w:rsidRDefault="00B31163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(После окончания работы подаётся сигнал – например, звенит колокольчик).</w:t>
      </w:r>
    </w:p>
    <w:p w14:paraId="55DF4C4F" w14:textId="4017DC4A" w:rsidR="008C3127" w:rsidRDefault="008C3127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Диагностические материалы для оценивания результатов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8C31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14:paraId="4C92EF51" w14:textId="1E24A7DB" w:rsidR="0071320A" w:rsidRDefault="0081782F" w:rsidP="0081782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9.</w:t>
      </w:r>
      <w:r w:rsidR="0071320A" w:rsidRPr="007132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Защита дизайна и идеи герба гимназии.</w:t>
      </w:r>
    </w:p>
    <w:p w14:paraId="3BF3D3A3" w14:textId="77777777" w:rsidR="0052187D" w:rsidRDefault="0052187D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Защитники или капитаны путем жеребьевки определяют порядок выступления. </w:t>
      </w:r>
    </w:p>
    <w:p w14:paraId="140AEC8F" w14:textId="77777777" w:rsidR="0052187D" w:rsidRDefault="0052187D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Поочередно представители команд презентуют результаты работы своих групп. </w:t>
      </w:r>
    </w:p>
    <w:p w14:paraId="0221E359" w14:textId="77777777" w:rsidR="0052187D" w:rsidRDefault="0052187D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Параллельно другие команды </w:t>
      </w:r>
      <w:r w:rsidR="00B1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оценивают результаты</w:t>
      </w:r>
      <w:r w:rsidR="00656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(оценка результата идет в комплексно</w:t>
      </w:r>
      <w:r w:rsidR="00AA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 герб и его презентация</w:t>
      </w:r>
      <w:r w:rsidR="00B1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Команда, которая наберет наибольшее количество баллов</w:t>
      </w:r>
      <w:r w:rsidR="00656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121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условно побеждает.</w:t>
      </w:r>
    </w:p>
    <w:p w14:paraId="691B860D" w14:textId="075DE76A" w:rsidR="00656CBA" w:rsidRDefault="00656CBA" w:rsidP="00B311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Завершается этот этап урока совместным обсуждением всех вариантов. Может быть принято решение как на выбор уже готового дизайна, так и объединения нескольких вариантов в один.</w:t>
      </w:r>
    </w:p>
    <w:p w14:paraId="38836F27" w14:textId="51B43840" w:rsidR="00154BAE" w:rsidRPr="00154BAE" w:rsidRDefault="00154BAE" w:rsidP="00154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Hlk120286629"/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Диагностические материалы для оценивания результатов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A3628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B1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B1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взаимооценка</w:t>
      </w:r>
      <w:proofErr w:type="spellEnd"/>
      <w:proofErr w:type="gramEnd"/>
      <w:r w:rsidRPr="00B1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4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(экран активности) оценка результатов работы каждого учащегося в группе (оценочные листы). Оценка общего результата.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B1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основе соответствующих целям </w:t>
      </w:r>
      <w:r w:rsidR="002F2BAE" w:rsidRPr="00B11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критериев</w:t>
      </w:r>
      <w:r w:rsidR="002F2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результата идет в комплексно- сам герб и его презентация.)</w:t>
      </w:r>
    </w:p>
    <w:p w14:paraId="5FF28DD2" w14:textId="0727D04A" w:rsidR="00B31163" w:rsidRPr="0081782F" w:rsidRDefault="0081782F" w:rsidP="0081782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10. </w:t>
      </w:r>
      <w:r w:rsidR="00B31163" w:rsidRPr="008178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 работы</w:t>
      </w:r>
    </w:p>
    <w:p w14:paraId="7454CE25" w14:textId="41F6C8E5" w:rsidR="008C3127" w:rsidRDefault="00B31163" w:rsidP="00677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Рефлексия: (концентрация внимания на положительных действиях группы, рекомендации и советы). </w:t>
      </w:r>
    </w:p>
    <w:p w14:paraId="2945DE23" w14:textId="04290334" w:rsidR="00B31163" w:rsidRDefault="008C3127" w:rsidP="00677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Диагностические материалы для оценивания результатов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93E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A3628">
        <w:rPr>
          <w:rFonts w:ascii="Times New Roman" w:hAnsi="Times New Roman" w:cs="Times New Roman"/>
          <w:sz w:val="26"/>
          <w:szCs w:val="26"/>
        </w:rPr>
        <w:t xml:space="preserve"> </w:t>
      </w:r>
      <w:r w:rsidRPr="008C3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индивидуальной зависимости: (экран активности) оценка результатов работы каждого учащегося в группе (оценочные листы). Оценка общего результата.</w:t>
      </w:r>
    </w:p>
    <w:p w14:paraId="346C92AC" w14:textId="44438D7A" w:rsidR="00465B7C" w:rsidRDefault="00465B7C" w:rsidP="00677D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97559D" w14:textId="2AB4D177" w:rsidR="00465B7C" w:rsidRPr="002E3C4A" w:rsidRDefault="002E3C4A" w:rsidP="0045319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информационных источников.</w:t>
      </w:r>
    </w:p>
    <w:p w14:paraId="5934C928" w14:textId="78FC46F1" w:rsidR="00465B7C" w:rsidRPr="00362952" w:rsidRDefault="00362952" w:rsidP="00362952">
      <w:pPr>
        <w:autoSpaceDE w:val="0"/>
        <w:autoSpaceDN w:val="0"/>
        <w:spacing w:after="0" w:line="23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453193" w:rsidRPr="00362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465B7C" w:rsidRPr="00362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РАБОЧАЯ ПРОГРАММА ОСНОВНОГО ОБЩЕГО ОБРАЗОВАНИЯ П Р О Е К Т ИЗОБРАЗИТЕЛЬНОЕ ИСКУССТВО (для 5–7 классов образовательных организаций)» МИНИСТЕРСТВО ПРОСВЕЩЕНИЯ РОССИЙСКОЙ ФЕДЕРАЦИИ, Москва 2021</w:t>
      </w:r>
    </w:p>
    <w:p w14:paraId="1B31D73C" w14:textId="0962CAB1" w:rsidR="00465B7C" w:rsidRPr="00362952" w:rsidRDefault="00362952" w:rsidP="00362952">
      <w:pPr>
        <w:shd w:val="clear" w:color="auto" w:fill="FFFFFF"/>
        <w:spacing w:after="120" w:line="240" w:lineRule="atLeast"/>
        <w:ind w:left="708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2.</w:t>
      </w:r>
      <w:hyperlink r:id="rId11" w:history="1">
        <w:r w:rsidRPr="003629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https://refdb.ru/look/1959364-p2.html</w:t>
        </w:r>
      </w:hyperlink>
    </w:p>
    <w:p w14:paraId="1BAF30F4" w14:textId="1B6ABAEF" w:rsidR="00453193" w:rsidRPr="00362952" w:rsidRDefault="00362952" w:rsidP="00362952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hyperlink r:id="rId12" w:history="1">
        <w:r w:rsidRPr="003629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https://vuc.urfu.ru/ru/kursantam/simvolika/gerb-rf/</w:t>
        </w:r>
      </w:hyperlink>
    </w:p>
    <w:p w14:paraId="3BC33D61" w14:textId="44582564" w:rsidR="00AA7544" w:rsidRPr="005F575D" w:rsidRDefault="00362952" w:rsidP="00362952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62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AA7544" w:rsidRPr="005F57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http://interesnoe.info/</w:t>
      </w:r>
    </w:p>
    <w:sectPr w:rsidR="00AA7544" w:rsidRPr="005F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358"/>
    <w:multiLevelType w:val="hybridMultilevel"/>
    <w:tmpl w:val="85BCDC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327EF1"/>
    <w:multiLevelType w:val="hybridMultilevel"/>
    <w:tmpl w:val="6254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1756"/>
    <w:multiLevelType w:val="hybridMultilevel"/>
    <w:tmpl w:val="F400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4C30"/>
    <w:multiLevelType w:val="hybridMultilevel"/>
    <w:tmpl w:val="2AB6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5CBB"/>
    <w:multiLevelType w:val="hybridMultilevel"/>
    <w:tmpl w:val="84AAF71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071EDD"/>
    <w:multiLevelType w:val="hybridMultilevel"/>
    <w:tmpl w:val="547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3357"/>
    <w:multiLevelType w:val="hybridMultilevel"/>
    <w:tmpl w:val="9828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76FA"/>
    <w:multiLevelType w:val="hybridMultilevel"/>
    <w:tmpl w:val="8950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61B0"/>
    <w:multiLevelType w:val="hybridMultilevel"/>
    <w:tmpl w:val="EB62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0EC7"/>
    <w:multiLevelType w:val="hybridMultilevel"/>
    <w:tmpl w:val="6D20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754D"/>
    <w:multiLevelType w:val="hybridMultilevel"/>
    <w:tmpl w:val="9A78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96C1B"/>
    <w:multiLevelType w:val="hybridMultilevel"/>
    <w:tmpl w:val="4E4A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3717"/>
    <w:multiLevelType w:val="hybridMultilevel"/>
    <w:tmpl w:val="3318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494D"/>
    <w:multiLevelType w:val="hybridMultilevel"/>
    <w:tmpl w:val="02387C1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6752E"/>
    <w:multiLevelType w:val="hybridMultilevel"/>
    <w:tmpl w:val="AE08E836"/>
    <w:lvl w:ilvl="0" w:tplc="FCC4A21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0E28"/>
    <w:multiLevelType w:val="hybridMultilevel"/>
    <w:tmpl w:val="9F32E9A4"/>
    <w:lvl w:ilvl="0" w:tplc="FCC4A21C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54F20"/>
    <w:multiLevelType w:val="hybridMultilevel"/>
    <w:tmpl w:val="865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43B3"/>
    <w:multiLevelType w:val="hybridMultilevel"/>
    <w:tmpl w:val="D20CD6FE"/>
    <w:lvl w:ilvl="0" w:tplc="FCC4A21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E76FF"/>
    <w:multiLevelType w:val="hybridMultilevel"/>
    <w:tmpl w:val="B56A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75CAF"/>
    <w:multiLevelType w:val="hybridMultilevel"/>
    <w:tmpl w:val="F2EE2634"/>
    <w:lvl w:ilvl="0" w:tplc="FCC4A21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3EC1"/>
    <w:multiLevelType w:val="hybridMultilevel"/>
    <w:tmpl w:val="D1ECD8F0"/>
    <w:lvl w:ilvl="0" w:tplc="97727D28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0D12E19"/>
    <w:multiLevelType w:val="multilevel"/>
    <w:tmpl w:val="6CF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2E0A81"/>
    <w:multiLevelType w:val="hybridMultilevel"/>
    <w:tmpl w:val="457CF758"/>
    <w:lvl w:ilvl="0" w:tplc="FCC4A21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13C5E"/>
    <w:multiLevelType w:val="hybridMultilevel"/>
    <w:tmpl w:val="26307F2C"/>
    <w:lvl w:ilvl="0" w:tplc="F322DFE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6B5A53"/>
    <w:multiLevelType w:val="hybridMultilevel"/>
    <w:tmpl w:val="D580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943F5"/>
    <w:multiLevelType w:val="hybridMultilevel"/>
    <w:tmpl w:val="97D40ED2"/>
    <w:lvl w:ilvl="0" w:tplc="FCC4A21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3553D"/>
    <w:multiLevelType w:val="hybridMultilevel"/>
    <w:tmpl w:val="A75847FC"/>
    <w:lvl w:ilvl="0" w:tplc="FCC4A21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31ECE"/>
    <w:multiLevelType w:val="hybridMultilevel"/>
    <w:tmpl w:val="1294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B179D"/>
    <w:multiLevelType w:val="hybridMultilevel"/>
    <w:tmpl w:val="2726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3B6A"/>
    <w:multiLevelType w:val="hybridMultilevel"/>
    <w:tmpl w:val="3904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76EE5"/>
    <w:multiLevelType w:val="hybridMultilevel"/>
    <w:tmpl w:val="4FE43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96B07"/>
    <w:multiLevelType w:val="hybridMultilevel"/>
    <w:tmpl w:val="94C615F2"/>
    <w:lvl w:ilvl="0" w:tplc="FCC4A21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46538">
    <w:abstractNumId w:val="21"/>
  </w:num>
  <w:num w:numId="2" w16cid:durableId="1002319723">
    <w:abstractNumId w:val="14"/>
  </w:num>
  <w:num w:numId="3" w16cid:durableId="1529371732">
    <w:abstractNumId w:val="26"/>
  </w:num>
  <w:num w:numId="4" w16cid:durableId="575365314">
    <w:abstractNumId w:val="31"/>
  </w:num>
  <w:num w:numId="5" w16cid:durableId="1393850007">
    <w:abstractNumId w:val="17"/>
  </w:num>
  <w:num w:numId="6" w16cid:durableId="811168418">
    <w:abstractNumId w:val="19"/>
  </w:num>
  <w:num w:numId="7" w16cid:durableId="1415279106">
    <w:abstractNumId w:val="15"/>
  </w:num>
  <w:num w:numId="8" w16cid:durableId="64303332">
    <w:abstractNumId w:val="22"/>
  </w:num>
  <w:num w:numId="9" w16cid:durableId="567107920">
    <w:abstractNumId w:val="25"/>
  </w:num>
  <w:num w:numId="10" w16cid:durableId="1016269504">
    <w:abstractNumId w:val="27"/>
  </w:num>
  <w:num w:numId="11" w16cid:durableId="204029470">
    <w:abstractNumId w:val="18"/>
  </w:num>
  <w:num w:numId="12" w16cid:durableId="1976985204">
    <w:abstractNumId w:val="11"/>
  </w:num>
  <w:num w:numId="13" w16cid:durableId="1531720404">
    <w:abstractNumId w:val="2"/>
  </w:num>
  <w:num w:numId="14" w16cid:durableId="1840345316">
    <w:abstractNumId w:val="10"/>
  </w:num>
  <w:num w:numId="15" w16cid:durableId="729767297">
    <w:abstractNumId w:val="6"/>
  </w:num>
  <w:num w:numId="16" w16cid:durableId="1222640015">
    <w:abstractNumId w:val="16"/>
  </w:num>
  <w:num w:numId="17" w16cid:durableId="1762751987">
    <w:abstractNumId w:val="13"/>
  </w:num>
  <w:num w:numId="18" w16cid:durableId="1465267096">
    <w:abstractNumId w:val="23"/>
  </w:num>
  <w:num w:numId="19" w16cid:durableId="835655601">
    <w:abstractNumId w:val="20"/>
  </w:num>
  <w:num w:numId="20" w16cid:durableId="738407516">
    <w:abstractNumId w:val="0"/>
  </w:num>
  <w:num w:numId="21" w16cid:durableId="1831672287">
    <w:abstractNumId w:val="7"/>
  </w:num>
  <w:num w:numId="22" w16cid:durableId="1184395454">
    <w:abstractNumId w:val="24"/>
  </w:num>
  <w:num w:numId="23" w16cid:durableId="1888567470">
    <w:abstractNumId w:val="1"/>
  </w:num>
  <w:num w:numId="24" w16cid:durableId="425808950">
    <w:abstractNumId w:val="8"/>
  </w:num>
  <w:num w:numId="25" w16cid:durableId="1634866165">
    <w:abstractNumId w:val="3"/>
  </w:num>
  <w:num w:numId="26" w16cid:durableId="1283002099">
    <w:abstractNumId w:val="28"/>
  </w:num>
  <w:num w:numId="27" w16cid:durableId="1110512143">
    <w:abstractNumId w:val="4"/>
  </w:num>
  <w:num w:numId="28" w16cid:durableId="2015186614">
    <w:abstractNumId w:val="29"/>
  </w:num>
  <w:num w:numId="29" w16cid:durableId="79178044">
    <w:abstractNumId w:val="12"/>
  </w:num>
  <w:num w:numId="30" w16cid:durableId="1832285634">
    <w:abstractNumId w:val="30"/>
  </w:num>
  <w:num w:numId="31" w16cid:durableId="971525009">
    <w:abstractNumId w:val="9"/>
  </w:num>
  <w:num w:numId="32" w16cid:durableId="671103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34"/>
    <w:rsid w:val="000179D7"/>
    <w:rsid w:val="000F5180"/>
    <w:rsid w:val="00154BAE"/>
    <w:rsid w:val="00177A56"/>
    <w:rsid w:val="001B1D2B"/>
    <w:rsid w:val="001E00E1"/>
    <w:rsid w:val="001F199D"/>
    <w:rsid w:val="001F3F59"/>
    <w:rsid w:val="00210E22"/>
    <w:rsid w:val="00281582"/>
    <w:rsid w:val="00293806"/>
    <w:rsid w:val="002E3C4A"/>
    <w:rsid w:val="002F2BAE"/>
    <w:rsid w:val="00300274"/>
    <w:rsid w:val="00352012"/>
    <w:rsid w:val="003577AD"/>
    <w:rsid w:val="00362952"/>
    <w:rsid w:val="00365164"/>
    <w:rsid w:val="00384291"/>
    <w:rsid w:val="00453193"/>
    <w:rsid w:val="00465B7C"/>
    <w:rsid w:val="00496FEE"/>
    <w:rsid w:val="004A3D11"/>
    <w:rsid w:val="004C71B4"/>
    <w:rsid w:val="004D5369"/>
    <w:rsid w:val="0052187D"/>
    <w:rsid w:val="005255A2"/>
    <w:rsid w:val="00593E23"/>
    <w:rsid w:val="005B39C2"/>
    <w:rsid w:val="005F575D"/>
    <w:rsid w:val="005F6C6A"/>
    <w:rsid w:val="00611282"/>
    <w:rsid w:val="00616D18"/>
    <w:rsid w:val="006173D8"/>
    <w:rsid w:val="00640C88"/>
    <w:rsid w:val="00655534"/>
    <w:rsid w:val="00656CBA"/>
    <w:rsid w:val="00677D54"/>
    <w:rsid w:val="006C03DB"/>
    <w:rsid w:val="006F49BB"/>
    <w:rsid w:val="0071320A"/>
    <w:rsid w:val="0073428D"/>
    <w:rsid w:val="0073555B"/>
    <w:rsid w:val="00767A58"/>
    <w:rsid w:val="007B1ABE"/>
    <w:rsid w:val="0081782F"/>
    <w:rsid w:val="00830821"/>
    <w:rsid w:val="008477E8"/>
    <w:rsid w:val="008957DF"/>
    <w:rsid w:val="008A15BF"/>
    <w:rsid w:val="008A505A"/>
    <w:rsid w:val="008C16BF"/>
    <w:rsid w:val="008C3127"/>
    <w:rsid w:val="008F2CD1"/>
    <w:rsid w:val="00936305"/>
    <w:rsid w:val="009711A2"/>
    <w:rsid w:val="0098159E"/>
    <w:rsid w:val="009E0E7F"/>
    <w:rsid w:val="00AA7544"/>
    <w:rsid w:val="00AA7661"/>
    <w:rsid w:val="00AA7E7B"/>
    <w:rsid w:val="00B06B34"/>
    <w:rsid w:val="00B12160"/>
    <w:rsid w:val="00B31163"/>
    <w:rsid w:val="00B460B2"/>
    <w:rsid w:val="00B64CF4"/>
    <w:rsid w:val="00B700AF"/>
    <w:rsid w:val="00BA3FF4"/>
    <w:rsid w:val="00C42DC9"/>
    <w:rsid w:val="00C54755"/>
    <w:rsid w:val="00C925C8"/>
    <w:rsid w:val="00CB5BD8"/>
    <w:rsid w:val="00D02D05"/>
    <w:rsid w:val="00D14056"/>
    <w:rsid w:val="00D15E0A"/>
    <w:rsid w:val="00D56D22"/>
    <w:rsid w:val="00DE5330"/>
    <w:rsid w:val="00DF4CC9"/>
    <w:rsid w:val="00E52A31"/>
    <w:rsid w:val="00E844F2"/>
    <w:rsid w:val="00EA3628"/>
    <w:rsid w:val="00ED7322"/>
    <w:rsid w:val="00EE44A1"/>
    <w:rsid w:val="00F62687"/>
    <w:rsid w:val="00F9515D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E2D6"/>
  <w15:chartTrackingRefBased/>
  <w15:docId w15:val="{F5BD5EE3-721A-45E5-90C1-24660CEB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163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163"/>
    <w:rPr>
      <w:color w:val="0000FF"/>
      <w:u w:val="single"/>
    </w:rPr>
  </w:style>
  <w:style w:type="table" w:styleId="a4">
    <w:name w:val="Table Grid"/>
    <w:basedOn w:val="a1"/>
    <w:uiPriority w:val="59"/>
    <w:rsid w:val="0028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00E1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A7661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A7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5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08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Unresolved Mention"/>
    <w:basedOn w:val="a0"/>
    <w:uiPriority w:val="99"/>
    <w:semiHidden/>
    <w:unhideWhenUsed/>
    <w:rsid w:val="0046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42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uc.urfu.ru/ru/kursantam/simvolika/gerb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fdb.ru/look/1959364-p2.html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Наталья Магдалинова</cp:lastModifiedBy>
  <cp:revision>31</cp:revision>
  <dcterms:created xsi:type="dcterms:W3CDTF">2020-06-07T08:25:00Z</dcterms:created>
  <dcterms:modified xsi:type="dcterms:W3CDTF">2022-11-26T20:02:00Z</dcterms:modified>
</cp:coreProperties>
</file>