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A2B6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«Малыш»</w:t>
      </w:r>
    </w:p>
    <w:p w14:paraId="67D5EC9E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E354B3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350EB2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81C14B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E13330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758337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37B976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D2AD98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5A963A" w14:textId="77777777" w:rsidR="00693689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423292" w14:textId="77777777" w:rsidR="00693689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9ADC7C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«В мире сказок»</w:t>
      </w:r>
    </w:p>
    <w:p w14:paraId="60096BE5" w14:textId="7352B374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Среднесрочный </w:t>
      </w:r>
      <w:r w:rsidRPr="00600D3A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14:paraId="647D0AC7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136549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1780F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07CFC9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B2112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07B37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3D85A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FD9B2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F7C2D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6BEF6" w14:textId="77777777" w:rsidR="00A62267" w:rsidRDefault="00A62267" w:rsidP="00A62267">
      <w:pPr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5FDA5B" w14:textId="6E8874D3" w:rsidR="00693689" w:rsidRPr="00600D3A" w:rsidRDefault="00693689" w:rsidP="00A62267">
      <w:pPr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Автор проекта:</w:t>
      </w:r>
    </w:p>
    <w:p w14:paraId="4B48CF6B" w14:textId="77777777" w:rsidR="00693689" w:rsidRPr="00600D3A" w:rsidRDefault="00693689" w:rsidP="00693689">
      <w:pPr>
        <w:spacing w:line="23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Командирова Ю.С., воспитатель</w:t>
      </w:r>
    </w:p>
    <w:p w14:paraId="434A072D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211E2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4B7FD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310D1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90CB2" w14:textId="77777777" w:rsidR="00693689" w:rsidRPr="00600D3A" w:rsidRDefault="00693689" w:rsidP="00693689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2022г</w:t>
      </w:r>
    </w:p>
    <w:p w14:paraId="2B1902B9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6340"/>
      </w:tblGrid>
      <w:tr w:rsidR="00693689" w:rsidRPr="00600D3A" w14:paraId="53669133" w14:textId="77777777" w:rsidTr="00F813A6">
        <w:tc>
          <w:tcPr>
            <w:tcW w:w="2660" w:type="dxa"/>
          </w:tcPr>
          <w:p w14:paraId="798A48FF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</w:tcPr>
          <w:p w14:paraId="491F5E04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«В мире сказок»</w:t>
            </w:r>
          </w:p>
        </w:tc>
      </w:tr>
      <w:tr w:rsidR="00693689" w:rsidRPr="00600D3A" w14:paraId="178FFC2B" w14:textId="77777777" w:rsidTr="00F813A6">
        <w:tc>
          <w:tcPr>
            <w:tcW w:w="2660" w:type="dxa"/>
          </w:tcPr>
          <w:p w14:paraId="20DD31E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911" w:type="dxa"/>
          </w:tcPr>
          <w:p w14:paraId="60CF9B91" w14:textId="1AEE6BB2" w:rsidR="00693689" w:rsidRPr="00600D3A" w:rsidRDefault="00A62267" w:rsidP="00A6226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93689" w:rsidRPr="00600D3A">
              <w:rPr>
                <w:rFonts w:ascii="Times New Roman" w:hAnsi="Times New Roman" w:cs="Times New Roman"/>
                <w:sz w:val="24"/>
                <w:szCs w:val="24"/>
              </w:rPr>
              <w:t>Командирова Ю.С</w:t>
            </w:r>
          </w:p>
        </w:tc>
      </w:tr>
      <w:tr w:rsidR="00693689" w:rsidRPr="00600D3A" w14:paraId="289ADFE4" w14:textId="77777777" w:rsidTr="00F813A6">
        <w:tc>
          <w:tcPr>
            <w:tcW w:w="2660" w:type="dxa"/>
          </w:tcPr>
          <w:p w14:paraId="09C9C615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</w:tcPr>
          <w:p w14:paraId="1CC0B98C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93689" w:rsidRPr="00600D3A" w14:paraId="72FA72F3" w14:textId="77777777" w:rsidTr="00F813A6">
        <w:tc>
          <w:tcPr>
            <w:tcW w:w="2660" w:type="dxa"/>
          </w:tcPr>
          <w:p w14:paraId="588BF1DD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</w:tcPr>
          <w:p w14:paraId="0BCA826E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Среднесрочный </w:t>
            </w:r>
          </w:p>
        </w:tc>
      </w:tr>
      <w:tr w:rsidR="00693689" w:rsidRPr="00600D3A" w14:paraId="019F746A" w14:textId="77777777" w:rsidTr="00F813A6">
        <w:tc>
          <w:tcPr>
            <w:tcW w:w="2660" w:type="dxa"/>
          </w:tcPr>
          <w:p w14:paraId="0D18CEF0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11" w:type="dxa"/>
          </w:tcPr>
          <w:p w14:paraId="0BC78E01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Воспитатели, дети 3-4 лет, родители</w:t>
            </w:r>
          </w:p>
        </w:tc>
      </w:tr>
      <w:tr w:rsidR="00693689" w:rsidRPr="00600D3A" w14:paraId="790E8AA1" w14:textId="77777777" w:rsidTr="00F813A6">
        <w:tc>
          <w:tcPr>
            <w:tcW w:w="2660" w:type="dxa"/>
          </w:tcPr>
          <w:p w14:paraId="5D41B4E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6911" w:type="dxa"/>
          </w:tcPr>
          <w:p w14:paraId="3CC55304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693689" w:rsidRPr="00600D3A" w14:paraId="1A873C8F" w14:textId="77777777" w:rsidTr="00F813A6">
        <w:tc>
          <w:tcPr>
            <w:tcW w:w="2660" w:type="dxa"/>
          </w:tcPr>
          <w:p w14:paraId="3DE93BF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Проблема, значимая для детей, на решение которой направлен проект</w:t>
            </w:r>
          </w:p>
        </w:tc>
        <w:tc>
          <w:tcPr>
            <w:tcW w:w="6911" w:type="dxa"/>
          </w:tcPr>
          <w:p w14:paraId="37AD9DB0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 сожалению, в наше время </w:t>
            </w:r>
            <w:r w:rsidRPr="00600D3A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</w:t>
            </w:r>
            <w:r w:rsidRPr="00600D3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600D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и многие художественные произведения, не в полной мере используются для развития детей, формирования их нравственных качеств. На телевидении изобилие иностранных мультфильмов, язык которых далек от совершенства, а специфика западной жизни не всегда понятна нашим детям. Из бесед с родителями мы выяснили, что они понимают, что </w:t>
            </w:r>
            <w:r w:rsidRPr="00600D3A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сказка</w:t>
            </w:r>
            <w:r w:rsidRPr="00600D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занимает большое место в жизни ребенка, но временной дефицит и неумение работать над </w:t>
            </w:r>
            <w:r w:rsidRPr="00600D3A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сказкой</w:t>
            </w:r>
            <w:r w:rsidRPr="00600D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не позволяет использовать ее в полной мере в семье.</w:t>
            </w:r>
          </w:p>
        </w:tc>
      </w:tr>
      <w:tr w:rsidR="00693689" w:rsidRPr="00600D3A" w14:paraId="72DA109C" w14:textId="77777777" w:rsidTr="00F813A6">
        <w:tc>
          <w:tcPr>
            <w:tcW w:w="2660" w:type="dxa"/>
          </w:tcPr>
          <w:p w14:paraId="512B08B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</w:tcPr>
          <w:p w14:paraId="7AF99131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развитие интереса детей к сказкам, создание условий для активного использования сказок в деятельности детей.</w:t>
            </w:r>
          </w:p>
          <w:p w14:paraId="534400A8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89" w:rsidRPr="00600D3A" w14:paraId="2EC4697A" w14:textId="77777777" w:rsidTr="00F813A6">
        <w:tc>
          <w:tcPr>
            <w:tcW w:w="2660" w:type="dxa"/>
          </w:tcPr>
          <w:p w14:paraId="32BC19DF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911" w:type="dxa"/>
          </w:tcPr>
          <w:p w14:paraId="75395ABF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>Для детей:</w:t>
            </w:r>
          </w:p>
          <w:p w14:paraId="345B5051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>- познакомить и закрепить знания детей о сказках;</w:t>
            </w:r>
          </w:p>
          <w:p w14:paraId="2E2501E1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600D3A">
              <w:rPr>
                <w:color w:val="181818"/>
              </w:rPr>
              <w:t xml:space="preserve"> развивать речь, воображение, мышление;</w:t>
            </w:r>
          </w:p>
          <w:p w14:paraId="5CC5CF08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- развивать способность отличать хорошее от плохого в сказке и в жизни.</w:t>
            </w:r>
          </w:p>
          <w:p w14:paraId="2BA44BE3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 - воспитывать доброжелательное отношение детей в играх, продуктивной совместной деятельности между сверстниками и взрослыми.</w:t>
            </w:r>
          </w:p>
          <w:p w14:paraId="58FFFF1B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- развивать социально - коммуникативные навыки детей: общительность, стремление делиться впечатлениями от услышанного, увиденного.</w:t>
            </w:r>
          </w:p>
          <w:p w14:paraId="6FEA9F20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- развивать потребность радовать близких результатами своего труда</w:t>
            </w:r>
          </w:p>
          <w:p w14:paraId="16E7732E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- воспитывать эмоциональную отзывчивость, сопереживание.</w:t>
            </w:r>
          </w:p>
          <w:p w14:paraId="483A7C8F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>Для родителей:</w:t>
            </w:r>
          </w:p>
          <w:p w14:paraId="06C9536B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>- повысить педагогическую компетентность родителей в воспитании детей младшего дошкольного возраста через устное народное творчество.</w:t>
            </w:r>
          </w:p>
          <w:p w14:paraId="7491DEB3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>Для педагогов:</w:t>
            </w:r>
          </w:p>
          <w:p w14:paraId="1B196706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t xml:space="preserve"> - привлечение к сотрудничеству родителей</w:t>
            </w:r>
            <w:r>
              <w:rPr>
                <w:color w:val="181818"/>
              </w:rPr>
              <w:t>.</w:t>
            </w:r>
          </w:p>
          <w:p w14:paraId="38921D88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  <w:r w:rsidRPr="00600D3A">
              <w:rPr>
                <w:color w:val="181818"/>
              </w:rPr>
              <w:lastRenderedPageBreak/>
              <w:t xml:space="preserve"> </w:t>
            </w:r>
            <w:r>
              <w:rPr>
                <w:color w:val="181818"/>
              </w:rPr>
              <w:t xml:space="preserve">- </w:t>
            </w:r>
            <w:r w:rsidRPr="00600D3A">
              <w:rPr>
                <w:color w:val="181818"/>
              </w:rPr>
              <w:t>привлечь детей к совместной театрализованной деятельности;</w:t>
            </w:r>
          </w:p>
          <w:p w14:paraId="5883C7C4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14:paraId="5293907B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firstLine="709"/>
              <w:rPr>
                <w:color w:val="181818"/>
              </w:rPr>
            </w:pPr>
          </w:p>
          <w:p w14:paraId="021A9634" w14:textId="77777777" w:rsidR="00693689" w:rsidRPr="00600D3A" w:rsidRDefault="00693689" w:rsidP="00F813A6">
            <w:pPr>
              <w:pStyle w:val="a3"/>
              <w:shd w:val="clear" w:color="auto" w:fill="FFFFFF"/>
              <w:spacing w:before="0" w:beforeAutospacing="0" w:after="0" w:afterAutospacing="0" w:line="23" w:lineRule="atLeast"/>
              <w:ind w:right="57" w:firstLine="709"/>
              <w:rPr>
                <w:color w:val="000000"/>
              </w:rPr>
            </w:pPr>
          </w:p>
          <w:p w14:paraId="5101025C" w14:textId="77777777" w:rsidR="00693689" w:rsidRPr="00600D3A" w:rsidRDefault="00693689" w:rsidP="00F813A6">
            <w:pPr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89" w:rsidRPr="00600D3A" w14:paraId="03207366" w14:textId="77777777" w:rsidTr="00F813A6">
        <w:tc>
          <w:tcPr>
            <w:tcW w:w="2660" w:type="dxa"/>
          </w:tcPr>
          <w:p w14:paraId="400F46EF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проведения итогового мероприятия проекта</w:t>
            </w:r>
          </w:p>
        </w:tc>
        <w:tc>
          <w:tcPr>
            <w:tcW w:w="6911" w:type="dxa"/>
          </w:tcPr>
          <w:p w14:paraId="252121F5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</w:tc>
      </w:tr>
      <w:tr w:rsidR="00693689" w:rsidRPr="00600D3A" w14:paraId="516E403F" w14:textId="77777777" w:rsidTr="00F813A6">
        <w:tc>
          <w:tcPr>
            <w:tcW w:w="2660" w:type="dxa"/>
          </w:tcPr>
          <w:p w14:paraId="0EF7B6CC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Название итогового мероприятия проекта</w:t>
            </w:r>
          </w:p>
        </w:tc>
        <w:tc>
          <w:tcPr>
            <w:tcW w:w="6911" w:type="dxa"/>
          </w:tcPr>
          <w:p w14:paraId="502C6011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«Сказка в гостях у ребят»</w:t>
            </w:r>
          </w:p>
        </w:tc>
      </w:tr>
    </w:tbl>
    <w:p w14:paraId="0DA38316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8A06F" w14:textId="77777777" w:rsidR="00693689" w:rsidRPr="00600D3A" w:rsidRDefault="00693689" w:rsidP="00693689">
      <w:pPr>
        <w:pStyle w:val="a6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284335"/>
      <w:r w:rsidRPr="00600D3A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bookmarkEnd w:id="0"/>
    <w:p w14:paraId="7B5F9A10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3A">
        <w:rPr>
          <w:rFonts w:ascii="Times New Roman" w:hAnsi="Times New Roman" w:cs="Times New Roman"/>
          <w:b/>
          <w:sz w:val="24"/>
          <w:szCs w:val="24"/>
        </w:rPr>
        <w:t>1 этап – подготовительный</w:t>
      </w:r>
    </w:p>
    <w:p w14:paraId="1DA64C8E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39711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0D3A">
        <w:rPr>
          <w:rFonts w:ascii="Times New Roman" w:hAnsi="Times New Roman" w:cs="Times New Roman"/>
          <w:sz w:val="24"/>
          <w:szCs w:val="24"/>
        </w:rPr>
        <w:t>Цель: самосовершенствование по данной теме</w:t>
      </w:r>
    </w:p>
    <w:p w14:paraId="4357127C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Диагностирование детей через наблюдение, беседу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CF86F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Составление перспективного</w:t>
      </w:r>
      <w:r w:rsidRPr="00600D3A">
        <w:rPr>
          <w:rFonts w:ascii="Times New Roman" w:hAnsi="Times New Roman" w:cs="Times New Roman"/>
          <w:sz w:val="24"/>
          <w:szCs w:val="24"/>
        </w:rPr>
        <w:tab/>
        <w:t>плана по реализации проекта.</w:t>
      </w:r>
    </w:p>
    <w:p w14:paraId="3583AEEA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Подбор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A12C3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600D3A"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с проектной деятельностью</w:t>
      </w:r>
    </w:p>
    <w:p w14:paraId="240E8ED2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9C8CE" w14:textId="77777777" w:rsidR="00693689" w:rsidRDefault="00693689" w:rsidP="00693689">
      <w:pPr>
        <w:pStyle w:val="TableParagraph"/>
        <w:spacing w:line="23" w:lineRule="atLeast"/>
        <w:ind w:firstLine="709"/>
        <w:jc w:val="both"/>
        <w:rPr>
          <w:b/>
          <w:spacing w:val="59"/>
          <w:sz w:val="24"/>
          <w:szCs w:val="24"/>
        </w:rPr>
      </w:pPr>
      <w:r w:rsidRPr="00600D3A">
        <w:rPr>
          <w:b/>
          <w:sz w:val="24"/>
          <w:szCs w:val="24"/>
        </w:rPr>
        <w:t xml:space="preserve">  2 этап – </w:t>
      </w:r>
      <w:r w:rsidRPr="00600D3A">
        <w:rPr>
          <w:b/>
          <w:spacing w:val="59"/>
          <w:sz w:val="24"/>
          <w:szCs w:val="24"/>
        </w:rPr>
        <w:t>практический</w:t>
      </w:r>
    </w:p>
    <w:p w14:paraId="09E981B9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Цель: реализация проекта в образовательную практику.</w:t>
      </w:r>
    </w:p>
    <w:p w14:paraId="5E22457C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Ежедневная работа с детьми:</w:t>
      </w:r>
    </w:p>
    <w:p w14:paraId="63D0977D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  Словесные игры</w:t>
      </w:r>
    </w:p>
    <w:p w14:paraId="54507066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 Настольно-печатные игры</w:t>
      </w:r>
    </w:p>
    <w:p w14:paraId="2CF4D8AA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 Беседы</w:t>
      </w:r>
    </w:p>
    <w:p w14:paraId="4828C2E8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 Чтение стихотворений, сказок с использованием различных театров</w:t>
      </w:r>
    </w:p>
    <w:p w14:paraId="5ECA0D41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Загадывание загадок. </w:t>
      </w:r>
    </w:p>
    <w:p w14:paraId="086B61B1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Работа с родителями:</w:t>
      </w:r>
    </w:p>
    <w:p w14:paraId="1A8F6612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Анкета « Сказка в жизни ребенка»</w:t>
      </w:r>
    </w:p>
    <w:p w14:paraId="0A4B7ECF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Консультация для родителей « Читаем детям сказки»</w:t>
      </w:r>
    </w:p>
    <w:p w14:paraId="0D4C7C81" w14:textId="77777777" w:rsidR="00693689" w:rsidRPr="008B20AE" w:rsidRDefault="00693689" w:rsidP="00693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Выставка «Книжки-малышки»</w:t>
      </w:r>
    </w:p>
    <w:p w14:paraId="4A512845" w14:textId="77777777" w:rsidR="00693689" w:rsidRPr="00600D3A" w:rsidRDefault="00693689" w:rsidP="00693689">
      <w:pPr>
        <w:pStyle w:val="TableParagraph"/>
        <w:spacing w:line="23" w:lineRule="atLeast"/>
        <w:ind w:firstLine="709"/>
        <w:jc w:val="both"/>
        <w:rPr>
          <w:b/>
          <w:sz w:val="24"/>
          <w:szCs w:val="24"/>
        </w:rPr>
      </w:pPr>
    </w:p>
    <w:p w14:paraId="2682BCE1" w14:textId="77777777" w:rsidR="00693689" w:rsidRPr="00600D3A" w:rsidRDefault="00693689" w:rsidP="00693689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00D3A">
        <w:rPr>
          <w:rFonts w:ascii="Times New Roman" w:hAnsi="Times New Roman" w:cs="Times New Roman"/>
          <w:b/>
          <w:sz w:val="24"/>
          <w:szCs w:val="24"/>
        </w:rPr>
        <w:t xml:space="preserve">3 этап - </w:t>
      </w:r>
      <w:r w:rsidRPr="00600D3A">
        <w:rPr>
          <w:rFonts w:ascii="Times New Roman" w:hAnsi="Times New Roman" w:cs="Times New Roman"/>
          <w:b/>
          <w:spacing w:val="59"/>
          <w:sz w:val="24"/>
          <w:szCs w:val="24"/>
        </w:rPr>
        <w:t>заключительный</w:t>
      </w:r>
      <w:r w:rsidRPr="00600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4C71A" w14:textId="77777777" w:rsidR="00693689" w:rsidRPr="00600D3A" w:rsidRDefault="00693689" w:rsidP="00693689">
      <w:pPr>
        <w:pStyle w:val="a6"/>
        <w:spacing w:line="23" w:lineRule="atLeast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Цель: подведение итогов, анализ результатов по реализации проекта. Определение дальнейших перспектив.</w:t>
      </w:r>
    </w:p>
    <w:p w14:paraId="66A6EF3C" w14:textId="77777777" w:rsidR="00693689" w:rsidRPr="00600D3A" w:rsidRDefault="00693689" w:rsidP="00693689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0D3A">
        <w:rPr>
          <w:rFonts w:ascii="Times New Roman" w:hAnsi="Times New Roman" w:cs="Times New Roman"/>
          <w:sz w:val="24"/>
          <w:szCs w:val="24"/>
        </w:rPr>
        <w:t>Анализ результатов проекта, оформление результатов</w:t>
      </w:r>
      <w:r w:rsidRPr="00600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D3A">
        <w:rPr>
          <w:rFonts w:ascii="Times New Roman" w:hAnsi="Times New Roman" w:cs="Times New Roman"/>
          <w:sz w:val="24"/>
          <w:szCs w:val="24"/>
        </w:rPr>
        <w:t>проекта.</w:t>
      </w:r>
    </w:p>
    <w:p w14:paraId="2D34B2E1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Анкетирование и опрос детей и</w:t>
      </w:r>
      <w:r w:rsidRPr="00600D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0D3A">
        <w:rPr>
          <w:rFonts w:ascii="Times New Roman" w:hAnsi="Times New Roman" w:cs="Times New Roman"/>
          <w:sz w:val="24"/>
          <w:szCs w:val="24"/>
        </w:rPr>
        <w:t>родителей.</w:t>
      </w:r>
    </w:p>
    <w:p w14:paraId="59BF3E20" w14:textId="77777777" w:rsidR="00693689" w:rsidRPr="00600D3A" w:rsidRDefault="00693689" w:rsidP="00693689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0D3A">
        <w:rPr>
          <w:rFonts w:ascii="Times New Roman" w:hAnsi="Times New Roman" w:cs="Times New Roman"/>
          <w:sz w:val="24"/>
          <w:szCs w:val="24"/>
        </w:rPr>
        <w:t xml:space="preserve">Обобщение работы </w:t>
      </w:r>
      <w:r>
        <w:rPr>
          <w:rFonts w:ascii="Times New Roman" w:hAnsi="Times New Roman" w:cs="Times New Roman"/>
          <w:sz w:val="24"/>
          <w:szCs w:val="24"/>
        </w:rPr>
        <w:t xml:space="preserve">на педагогическом собрании </w:t>
      </w:r>
      <w:r w:rsidRPr="00600D3A">
        <w:rPr>
          <w:rFonts w:ascii="Times New Roman" w:hAnsi="Times New Roman" w:cs="Times New Roman"/>
          <w:sz w:val="24"/>
          <w:szCs w:val="24"/>
        </w:rPr>
        <w:t xml:space="preserve">и размещение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Pr="00600D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0D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группе вайбер для родителей.</w:t>
      </w:r>
    </w:p>
    <w:p w14:paraId="18BF2A0B" w14:textId="77777777" w:rsidR="00693689" w:rsidRDefault="00693689" w:rsidP="00693689">
      <w:pPr>
        <w:pStyle w:val="a6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0465A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395B8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60D4D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EC9D3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E5890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A8537" w14:textId="77777777" w:rsidR="00A62267" w:rsidRDefault="00A62267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A85B" w14:textId="3F388386" w:rsidR="00693689" w:rsidRPr="00600D3A" w:rsidRDefault="00693689" w:rsidP="00693689">
      <w:pPr>
        <w:pStyle w:val="a6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3A">
        <w:rPr>
          <w:rFonts w:ascii="Times New Roman" w:hAnsi="Times New Roman" w:cs="Times New Roman"/>
          <w:b/>
          <w:sz w:val="24"/>
          <w:szCs w:val="24"/>
        </w:rPr>
        <w:lastRenderedPageBreak/>
        <w:t>Продукты проекта:</w:t>
      </w:r>
    </w:p>
    <w:p w14:paraId="7893AC62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693689" w:rsidRPr="00600D3A" w14:paraId="28ECA092" w14:textId="77777777" w:rsidTr="00F813A6">
        <w:tc>
          <w:tcPr>
            <w:tcW w:w="4785" w:type="dxa"/>
          </w:tcPr>
          <w:p w14:paraId="54491939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4786" w:type="dxa"/>
          </w:tcPr>
          <w:p w14:paraId="13596FA9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0D3A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-Круги Лулия «Сказки»</w:t>
            </w:r>
          </w:p>
          <w:p w14:paraId="691D529A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0D3A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-Лэпбук «Сказки»</w:t>
            </w:r>
          </w:p>
          <w:p w14:paraId="24F6BE3B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89" w:rsidRPr="00600D3A" w14:paraId="015A9289" w14:textId="77777777" w:rsidTr="00F813A6">
        <w:tc>
          <w:tcPr>
            <w:tcW w:w="4785" w:type="dxa"/>
          </w:tcPr>
          <w:p w14:paraId="18D8D14A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4786" w:type="dxa"/>
          </w:tcPr>
          <w:p w14:paraId="50E1CBF7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</w:t>
            </w:r>
          </w:p>
        </w:tc>
      </w:tr>
      <w:tr w:rsidR="00693689" w:rsidRPr="00600D3A" w14:paraId="51A86AC8" w14:textId="77777777" w:rsidTr="00F813A6">
        <w:tc>
          <w:tcPr>
            <w:tcW w:w="4785" w:type="dxa"/>
          </w:tcPr>
          <w:p w14:paraId="0AB4300B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4786" w:type="dxa"/>
          </w:tcPr>
          <w:p w14:paraId="3DA3D829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Выставка совместной работы родителей и детей «Книжки-малышки»</w:t>
            </w:r>
          </w:p>
        </w:tc>
      </w:tr>
    </w:tbl>
    <w:p w14:paraId="4515608F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628FC" w14:textId="77777777" w:rsidR="00693689" w:rsidRDefault="00693689" w:rsidP="00693689">
      <w:pPr>
        <w:pStyle w:val="a6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3A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</w:t>
      </w:r>
    </w:p>
    <w:p w14:paraId="32FF3FFD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693689" w:rsidRPr="00600D3A" w14:paraId="6199FFA2" w14:textId="77777777" w:rsidTr="00F813A6">
        <w:tc>
          <w:tcPr>
            <w:tcW w:w="4785" w:type="dxa"/>
          </w:tcPr>
          <w:p w14:paraId="05468ABB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4786" w:type="dxa"/>
          </w:tcPr>
          <w:p w14:paraId="7E44D5C9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 xml:space="preserve">У детей будет сформулировано представление </w:t>
            </w:r>
            <w:r w:rsidRPr="00600D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 известных народных сказках.</w:t>
            </w:r>
          </w:p>
          <w:p w14:paraId="31CA8684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Повысится познавательный интерес.</w:t>
            </w:r>
          </w:p>
          <w:p w14:paraId="41975197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Расширятся коммуникативные и творческие способности детей. Обогатится словарный запас детей.</w:t>
            </w:r>
          </w:p>
          <w:p w14:paraId="6521ED50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89" w:rsidRPr="00600D3A" w14:paraId="4D37FE1A" w14:textId="77777777" w:rsidTr="00F813A6">
        <w:tc>
          <w:tcPr>
            <w:tcW w:w="4785" w:type="dxa"/>
          </w:tcPr>
          <w:p w14:paraId="6BF0E76E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4786" w:type="dxa"/>
          </w:tcPr>
          <w:p w14:paraId="13EB514A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Будет собран необходимый</w:t>
            </w:r>
          </w:p>
          <w:p w14:paraId="459A2DC5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работы в данном направлении. </w:t>
            </w:r>
          </w:p>
          <w:p w14:paraId="46DAA6A6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Будет создана позитивная работа с родителями.</w:t>
            </w:r>
          </w:p>
        </w:tc>
      </w:tr>
      <w:tr w:rsidR="00693689" w:rsidRPr="00600D3A" w14:paraId="572F513A" w14:textId="77777777" w:rsidTr="00F813A6">
        <w:tc>
          <w:tcPr>
            <w:tcW w:w="4785" w:type="dxa"/>
          </w:tcPr>
          <w:p w14:paraId="781C1671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4786" w:type="dxa"/>
          </w:tcPr>
          <w:p w14:paraId="6895D593" w14:textId="77777777" w:rsidR="00693689" w:rsidRPr="00600D3A" w:rsidRDefault="00693689" w:rsidP="00F813A6">
            <w:pPr>
              <w:pStyle w:val="a6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Родители станут участниками образовательного процесса.</w:t>
            </w:r>
          </w:p>
        </w:tc>
      </w:tr>
    </w:tbl>
    <w:p w14:paraId="4D4BFC54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C0FAF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29F5E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8971D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A15B2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EFF32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0D71D" w14:textId="77777777" w:rsidR="00693689" w:rsidRPr="00600D3A" w:rsidRDefault="00693689" w:rsidP="00693689">
      <w:pPr>
        <w:pStyle w:val="a6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944FC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83C08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3D97F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BA7C3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E0BF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DD16F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86531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EE8C8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534A5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17EAD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5796E" w14:textId="77777777" w:rsidR="00693689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F4BDE" w14:textId="77777777" w:rsidR="00693689" w:rsidRPr="00600D3A" w:rsidRDefault="00693689" w:rsidP="00693689">
      <w:pPr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3A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0"/>
        <w:gridCol w:w="3107"/>
        <w:gridCol w:w="3088"/>
      </w:tblGrid>
      <w:tr w:rsidR="00693689" w:rsidRPr="00600D3A" w14:paraId="2C776108" w14:textId="77777777" w:rsidTr="00F813A6">
        <w:tc>
          <w:tcPr>
            <w:tcW w:w="3190" w:type="dxa"/>
          </w:tcPr>
          <w:p w14:paraId="23BE31E2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190" w:type="dxa"/>
          </w:tcPr>
          <w:p w14:paraId="528C6159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91" w:type="dxa"/>
          </w:tcPr>
          <w:p w14:paraId="6E7F80A6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93689" w:rsidRPr="00600D3A" w14:paraId="7DA86FC7" w14:textId="77777777" w:rsidTr="00F813A6">
        <w:tc>
          <w:tcPr>
            <w:tcW w:w="3190" w:type="dxa"/>
          </w:tcPr>
          <w:p w14:paraId="7AD24C24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Чтение русской народной сказки «Маша и медведь».</w:t>
            </w:r>
          </w:p>
          <w:p w14:paraId="70BFF1EB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 и обсуждений иллюстраций к сказке.</w:t>
            </w:r>
          </w:p>
          <w:p w14:paraId="0EB0B37E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Подвижная игра «У медведя во бору».</w:t>
            </w:r>
          </w:p>
          <w:p w14:paraId="2BE2AAA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Анкетирование </w:t>
            </w:r>
            <w:r w:rsidRPr="00600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«Сказка в жизни вашего ребенка»</w:t>
            </w:r>
          </w:p>
        </w:tc>
        <w:tc>
          <w:tcPr>
            <w:tcW w:w="3190" w:type="dxa"/>
          </w:tcPr>
          <w:p w14:paraId="31B8FC18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3191" w:type="dxa"/>
          </w:tcPr>
          <w:p w14:paraId="20ABE622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689" w:rsidRPr="00600D3A" w14:paraId="2BCF252C" w14:textId="77777777" w:rsidTr="00F813A6">
        <w:tc>
          <w:tcPr>
            <w:tcW w:w="3190" w:type="dxa"/>
          </w:tcPr>
          <w:p w14:paraId="41D525CC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Чтение русской народной сказки «Курочка Ряба».</w:t>
            </w:r>
          </w:p>
          <w:p w14:paraId="2917CA5E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 и обсуждений иллюстраций к сказке.</w:t>
            </w:r>
          </w:p>
          <w:p w14:paraId="10BB4806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Подвижная игра «Собери яички».</w:t>
            </w:r>
          </w:p>
          <w:p w14:paraId="7BC6D9C7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«Русская народная сказка как средство развития речи детей»</w:t>
            </w:r>
          </w:p>
        </w:tc>
        <w:tc>
          <w:tcPr>
            <w:tcW w:w="3190" w:type="dxa"/>
          </w:tcPr>
          <w:p w14:paraId="169DB210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поддерживать беседу по сказкам.</w:t>
            </w:r>
          </w:p>
        </w:tc>
        <w:tc>
          <w:tcPr>
            <w:tcW w:w="3191" w:type="dxa"/>
          </w:tcPr>
          <w:p w14:paraId="3AC4D293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93689" w:rsidRPr="00600D3A" w14:paraId="2D540498" w14:textId="77777777" w:rsidTr="00F813A6">
        <w:tc>
          <w:tcPr>
            <w:tcW w:w="3190" w:type="dxa"/>
          </w:tcPr>
          <w:p w14:paraId="44D1E5AC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</w:p>
          <w:p w14:paraId="4364C569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 и обсуждений иллюстраций к сказке.</w:t>
            </w:r>
          </w:p>
          <w:p w14:paraId="0BF62364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Лепка «Колобок».</w:t>
            </w:r>
          </w:p>
          <w:p w14:paraId="7CB8696C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B159FB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3191" w:type="dxa"/>
          </w:tcPr>
          <w:p w14:paraId="33D5D4DD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93689" w:rsidRPr="00600D3A" w14:paraId="26A978E7" w14:textId="77777777" w:rsidTr="00F813A6">
        <w:tc>
          <w:tcPr>
            <w:tcW w:w="3190" w:type="dxa"/>
          </w:tcPr>
          <w:p w14:paraId="0B40FAB0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Чтение русской народной сказки «Теремок».</w:t>
            </w:r>
          </w:p>
          <w:p w14:paraId="56DDDFA5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 и обсуждений иллюстраций к сказке.</w:t>
            </w:r>
          </w:p>
          <w:p w14:paraId="18D98F24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Театральные этюды: «Мышка – норушка», «Лягушка – квакушка».</w:t>
            </w:r>
          </w:p>
        </w:tc>
        <w:tc>
          <w:tcPr>
            <w:tcW w:w="3190" w:type="dxa"/>
          </w:tcPr>
          <w:p w14:paraId="6D551584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имитировать и подражать сказочным персонажам.</w:t>
            </w:r>
          </w:p>
        </w:tc>
        <w:tc>
          <w:tcPr>
            <w:tcW w:w="3191" w:type="dxa"/>
          </w:tcPr>
          <w:p w14:paraId="7427670E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93689" w:rsidRPr="00600D3A" w14:paraId="17D57DB6" w14:textId="77777777" w:rsidTr="00F813A6">
        <w:tc>
          <w:tcPr>
            <w:tcW w:w="3190" w:type="dxa"/>
          </w:tcPr>
          <w:p w14:paraId="4E8FF049" w14:textId="77777777" w:rsidR="00693689" w:rsidRPr="00600D3A" w:rsidRDefault="00693689" w:rsidP="00F813A6">
            <w:pPr>
              <w:spacing w:line="23" w:lineRule="atLeast"/>
              <w:ind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>Театрализованное представление по русской народной сказке «Репка»</w:t>
            </w:r>
          </w:p>
          <w:p w14:paraId="03020D78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0CB6C1F" w14:textId="77777777" w:rsidR="00693689" w:rsidRPr="00600D3A" w:rsidRDefault="00693689" w:rsidP="00F813A6">
            <w:pPr>
              <w:spacing w:line="23" w:lineRule="atLeast"/>
              <w:ind w:left="57" w:right="57"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Анкетирование </w:t>
            </w:r>
            <w:r w:rsidRPr="00600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«Сказка в жизни вашего ребенка»</w:t>
            </w:r>
          </w:p>
        </w:tc>
        <w:tc>
          <w:tcPr>
            <w:tcW w:w="3190" w:type="dxa"/>
          </w:tcPr>
          <w:p w14:paraId="16FF853C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детьми речевыми средствами общения и развитие их творческих способностей.</w:t>
            </w:r>
          </w:p>
        </w:tc>
        <w:tc>
          <w:tcPr>
            <w:tcW w:w="3191" w:type="dxa"/>
          </w:tcPr>
          <w:p w14:paraId="63A6FA19" w14:textId="77777777" w:rsidR="00693689" w:rsidRPr="00600D3A" w:rsidRDefault="00693689" w:rsidP="00F813A6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</w:tbl>
    <w:p w14:paraId="744478FE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2AC3A" w14:textId="77777777" w:rsidR="00693689" w:rsidRPr="00600D3A" w:rsidRDefault="00693689" w:rsidP="00693689">
      <w:pPr>
        <w:pageBreakBefore/>
        <w:spacing w:after="0" w:line="23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3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14:paraId="6FF5DB99" w14:textId="77777777" w:rsidR="00693689" w:rsidRPr="00600D3A" w:rsidRDefault="00693689" w:rsidP="00693689">
      <w:pPr>
        <w:pStyle w:val="a8"/>
        <w:shd w:val="clear" w:color="auto" w:fill="FFFFFF"/>
        <w:spacing w:after="0" w:line="23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F67512" w14:textId="77777777" w:rsidR="00693689" w:rsidRPr="00600D3A" w:rsidRDefault="00693689" w:rsidP="00693689">
      <w:pPr>
        <w:pStyle w:val="a8"/>
        <w:numPr>
          <w:ilvl w:val="0"/>
          <w:numId w:val="1"/>
        </w:numPr>
        <w:spacing w:after="0" w:line="23" w:lineRule="atLeast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D3A">
        <w:rPr>
          <w:rFonts w:ascii="Times New Roman" w:eastAsia="Times New Roman" w:hAnsi="Times New Roman" w:cs="Times New Roman"/>
          <w:sz w:val="24"/>
          <w:szCs w:val="24"/>
        </w:rPr>
        <w:t>Антипина А. Е. «Театрализованная деятельность в детском саду». М., 2013</w:t>
      </w:r>
    </w:p>
    <w:p w14:paraId="1AF60118" w14:textId="77777777" w:rsidR="00693689" w:rsidRPr="00600D3A" w:rsidRDefault="00693689" w:rsidP="00693689">
      <w:pPr>
        <w:pStyle w:val="a8"/>
        <w:numPr>
          <w:ilvl w:val="0"/>
          <w:numId w:val="1"/>
        </w:numPr>
        <w:spacing w:after="0" w:line="23" w:lineRule="atLeast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D3A">
        <w:rPr>
          <w:rFonts w:ascii="Times New Roman" w:eastAsia="Times New Roman" w:hAnsi="Times New Roman" w:cs="Times New Roman"/>
          <w:sz w:val="24"/>
          <w:szCs w:val="24"/>
        </w:rPr>
        <w:t>Гончарова Л. В., Егоров Ю. М., Макеева Т. Г., Русские народные сказки. М., 2011</w:t>
      </w:r>
    </w:p>
    <w:p w14:paraId="6A94A91E" w14:textId="77777777" w:rsidR="00693689" w:rsidRPr="00600D3A" w:rsidRDefault="00693689" w:rsidP="00693689">
      <w:pPr>
        <w:spacing w:after="0" w:line="23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8D4F7" w14:textId="77777777" w:rsidR="00693689" w:rsidRPr="00600D3A" w:rsidRDefault="00693689" w:rsidP="00693689">
      <w:pPr>
        <w:spacing w:after="0" w:line="23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0D7EE53F" w14:textId="77777777" w:rsidR="00693689" w:rsidRPr="00600D3A" w:rsidRDefault="00693689" w:rsidP="00693689">
      <w:pPr>
        <w:spacing w:after="0" w:line="23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A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Pr="00600D3A">
          <w:rPr>
            <w:rStyle w:val="a9"/>
            <w:rFonts w:ascii="Times New Roman" w:hAnsi="Times New Roman" w:cs="Times New Roman"/>
            <w:sz w:val="24"/>
            <w:szCs w:val="24"/>
          </w:rPr>
          <w:t>https://mishka-knizhka.ru/skazki-dlya-detej-2-3-4-let/</w:t>
        </w:r>
      </w:hyperlink>
    </w:p>
    <w:p w14:paraId="582D495F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4B726" w14:textId="77777777" w:rsidR="00693689" w:rsidRPr="00600D3A" w:rsidRDefault="00693689" w:rsidP="0069368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2A731" w14:textId="77777777" w:rsidR="00F12C76" w:rsidRDefault="00F12C76" w:rsidP="006C0B77">
      <w:pPr>
        <w:spacing w:after="0"/>
        <w:ind w:firstLine="709"/>
        <w:jc w:val="both"/>
      </w:pPr>
    </w:p>
    <w:sectPr w:rsidR="00F12C76" w:rsidSect="00B674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F61B" w14:textId="77777777" w:rsidR="00FF78B9" w:rsidRDefault="00FF78B9">
      <w:pPr>
        <w:spacing w:after="0" w:line="240" w:lineRule="auto"/>
      </w:pPr>
      <w:r>
        <w:separator/>
      </w:r>
    </w:p>
  </w:endnote>
  <w:endnote w:type="continuationSeparator" w:id="0">
    <w:p w14:paraId="0A16CDE5" w14:textId="77777777" w:rsidR="00FF78B9" w:rsidRDefault="00FF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595322"/>
      <w:docPartObj>
        <w:docPartGallery w:val="Page Numbers (Bottom of Page)"/>
        <w:docPartUnique/>
      </w:docPartObj>
    </w:sdtPr>
    <w:sdtContent>
      <w:p w14:paraId="1ED30D64" w14:textId="77777777" w:rsidR="00600D3A" w:rsidRDefault="006936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56DFA" w14:textId="77777777" w:rsidR="00B674B7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66B8" w14:textId="77777777" w:rsidR="00FF78B9" w:rsidRDefault="00FF78B9">
      <w:pPr>
        <w:spacing w:after="0" w:line="240" w:lineRule="auto"/>
      </w:pPr>
      <w:r>
        <w:separator/>
      </w:r>
    </w:p>
  </w:footnote>
  <w:footnote w:type="continuationSeparator" w:id="0">
    <w:p w14:paraId="21FBC7ED" w14:textId="77777777" w:rsidR="00FF78B9" w:rsidRDefault="00FF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6487"/>
    <w:multiLevelType w:val="hybridMultilevel"/>
    <w:tmpl w:val="9F5AAFE0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59644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25"/>
    <w:rsid w:val="00693689"/>
    <w:rsid w:val="006C0B77"/>
    <w:rsid w:val="008242FF"/>
    <w:rsid w:val="00870751"/>
    <w:rsid w:val="00922C48"/>
    <w:rsid w:val="00A62267"/>
    <w:rsid w:val="00B915B7"/>
    <w:rsid w:val="00EA59DF"/>
    <w:rsid w:val="00EE4070"/>
    <w:rsid w:val="00F12C76"/>
    <w:rsid w:val="00F40225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BCB"/>
  <w15:chartTrackingRefBased/>
  <w15:docId w15:val="{DA622524-1832-47DB-B65A-E7FA7EE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693689"/>
  </w:style>
  <w:style w:type="paragraph" w:styleId="a6">
    <w:name w:val="No Spacing"/>
    <w:link w:val="a5"/>
    <w:uiPriority w:val="1"/>
    <w:qFormat/>
    <w:rsid w:val="00693689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693689"/>
    <w:rPr>
      <w:b/>
      <w:bCs/>
      <w:i/>
      <w:iCs/>
      <w:color w:val="4472C4" w:themeColor="accent1"/>
    </w:rPr>
  </w:style>
  <w:style w:type="paragraph" w:styleId="a8">
    <w:name w:val="List Paragraph"/>
    <w:basedOn w:val="a"/>
    <w:uiPriority w:val="99"/>
    <w:qFormat/>
    <w:rsid w:val="00693689"/>
    <w:pPr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6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693689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9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3689"/>
  </w:style>
  <w:style w:type="character" w:styleId="ac">
    <w:name w:val="Strong"/>
    <w:basedOn w:val="a0"/>
    <w:uiPriority w:val="22"/>
    <w:qFormat/>
    <w:rsid w:val="00693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shka-knizhka.ru/skazki-dlya-detej-2-3-4-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2022-03-17T01:05:00Z</dcterms:created>
  <dcterms:modified xsi:type="dcterms:W3CDTF">2022-10-28T14:38:00Z</dcterms:modified>
</cp:coreProperties>
</file>